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A06B" w14:textId="354F38C2" w:rsidR="00303130" w:rsidRPr="0054136E" w:rsidRDefault="00303130" w:rsidP="0030313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87D0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CCF039D" w14:textId="77777777" w:rsidR="00303130" w:rsidRDefault="00303130" w:rsidP="00303130">
      <w:pPr>
        <w:pStyle w:val="Heading1"/>
        <w:jc w:val="center"/>
        <w:rPr>
          <w:rFonts w:ascii="Arial" w:hAnsi="Arial" w:cs="Arial"/>
          <w:spacing w:val="-1"/>
          <w:szCs w:val="22"/>
          <w:u w:val="none"/>
        </w:rPr>
      </w:pPr>
      <w:bookmarkStart w:id="0" w:name="FDA_Inspections_Guidance_04-16-2014_Ver."/>
      <w:bookmarkEnd w:id="0"/>
      <w:r w:rsidRPr="0054136E">
        <w:rPr>
          <w:rFonts w:ascii="Arial" w:hAnsi="Arial" w:cs="Arial"/>
          <w:spacing w:val="-1"/>
          <w:szCs w:val="22"/>
          <w:u w:val="none"/>
        </w:rPr>
        <w:t>Delegation of Authority (DOA) Log Completion Policy</w:t>
      </w:r>
    </w:p>
    <w:p w14:paraId="7CCA503C" w14:textId="77777777" w:rsidR="00303130" w:rsidRDefault="00303130" w:rsidP="00303130"/>
    <w:p w14:paraId="78750275" w14:textId="351370D6" w:rsidR="00303130" w:rsidRPr="008D4D1E" w:rsidRDefault="00303130" w:rsidP="00303130">
      <w:pPr>
        <w:rPr>
          <w:rFonts w:ascii="Arial" w:hAnsi="Arial" w:cs="Arial"/>
          <w:b/>
        </w:rPr>
      </w:pPr>
      <w:r w:rsidRPr="008D4D1E">
        <w:rPr>
          <w:b/>
          <w:sz w:val="24"/>
        </w:rPr>
        <w:t xml:space="preserve"> </w:t>
      </w:r>
      <w:r w:rsidRPr="008D4D1E">
        <w:rPr>
          <w:rFonts w:ascii="Arial" w:hAnsi="Arial" w:cs="Arial"/>
          <w:b/>
          <w:sz w:val="24"/>
        </w:rPr>
        <w:t xml:space="preserve">Appendix </w:t>
      </w:r>
      <w:r w:rsidR="007945EC">
        <w:rPr>
          <w:rFonts w:ascii="Arial" w:hAnsi="Arial" w:cs="Arial"/>
          <w:b/>
          <w:sz w:val="24"/>
        </w:rPr>
        <w:t>4</w:t>
      </w:r>
      <w:r w:rsidRPr="008D4D1E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>Note to File</w:t>
      </w:r>
    </w:p>
    <w:p w14:paraId="22CDF36A" w14:textId="5DD3BD80" w:rsidR="00C840D0" w:rsidRPr="00303130" w:rsidRDefault="00C840D0">
      <w:pPr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The </w:t>
      </w:r>
      <w:r w:rsidRPr="00303130">
        <w:rPr>
          <w:rFonts w:ascii="Arial" w:hAnsi="Arial" w:cs="Arial"/>
          <w:spacing w:val="-2"/>
          <w:sz w:val="20"/>
        </w:rPr>
        <w:t xml:space="preserve">Study-Specific Delegation of Authority (DOA) Log, as per revised HDFCCC policy titled “Delegation of Authority (DOA) Log Completion Policy” </w:t>
      </w:r>
      <w:r w:rsidR="009837B9" w:rsidRPr="00303130">
        <w:rPr>
          <w:rFonts w:ascii="Arial" w:hAnsi="Arial" w:cs="Arial"/>
          <w:spacing w:val="-2"/>
          <w:sz w:val="20"/>
        </w:rPr>
        <w:t>(</w:t>
      </w:r>
      <w:r w:rsidR="00422FBB">
        <w:rPr>
          <w:rFonts w:ascii="Arial" w:hAnsi="Arial" w:cs="Arial"/>
          <w:spacing w:val="-2"/>
          <w:sz w:val="20"/>
        </w:rPr>
        <w:t xml:space="preserve">Revision 1 – Effective </w:t>
      </w:r>
      <w:r w:rsidR="009D2816">
        <w:rPr>
          <w:rFonts w:ascii="Arial" w:hAnsi="Arial" w:cs="Arial"/>
          <w:spacing w:val="-2"/>
          <w:sz w:val="20"/>
        </w:rPr>
        <w:t>12/01</w:t>
      </w:r>
      <w:r w:rsidR="00422FBB">
        <w:rPr>
          <w:rFonts w:ascii="Arial" w:hAnsi="Arial" w:cs="Arial"/>
          <w:spacing w:val="-2"/>
          <w:sz w:val="20"/>
        </w:rPr>
        <w:t>/2018</w:t>
      </w:r>
      <w:r w:rsidR="009837B9" w:rsidRPr="00303130">
        <w:rPr>
          <w:rFonts w:ascii="Arial" w:hAnsi="Arial" w:cs="Arial"/>
          <w:spacing w:val="-2"/>
          <w:sz w:val="20"/>
        </w:rPr>
        <w:t xml:space="preserve">) </w:t>
      </w:r>
      <w:r w:rsidRPr="00303130">
        <w:rPr>
          <w:rFonts w:ascii="Arial" w:hAnsi="Arial" w:cs="Arial"/>
          <w:spacing w:val="-2"/>
          <w:sz w:val="20"/>
        </w:rPr>
        <w:t>will be created</w:t>
      </w:r>
      <w:r w:rsidR="00422FBB">
        <w:rPr>
          <w:rFonts w:ascii="Arial" w:hAnsi="Arial" w:cs="Arial"/>
          <w:spacing w:val="-2"/>
          <w:sz w:val="20"/>
        </w:rPr>
        <w:t xml:space="preserve"> as per the following processes:</w:t>
      </w:r>
      <w:r w:rsidRPr="00303130">
        <w:rPr>
          <w:rFonts w:ascii="Arial" w:hAnsi="Arial" w:cs="Arial"/>
          <w:spacing w:val="-2"/>
          <w:sz w:val="20"/>
        </w:rPr>
        <w:t xml:space="preserve"> </w:t>
      </w:r>
    </w:p>
    <w:p w14:paraId="51FFFF13" w14:textId="00F4E19E" w:rsidR="00CC7B1F" w:rsidRPr="00303130" w:rsidRDefault="0093657C" w:rsidP="00032A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>Site Committee Administrator</w:t>
      </w:r>
      <w:r w:rsidR="004A5EAB" w:rsidRPr="00303130">
        <w:rPr>
          <w:rFonts w:ascii="Arial" w:hAnsi="Arial" w:cs="Arial"/>
          <w:sz w:val="20"/>
        </w:rPr>
        <w:t xml:space="preserve"> </w:t>
      </w:r>
      <w:r w:rsidR="00CC7B1F" w:rsidRPr="00303130">
        <w:rPr>
          <w:rFonts w:ascii="Arial" w:hAnsi="Arial" w:cs="Arial"/>
          <w:sz w:val="20"/>
        </w:rPr>
        <w:t xml:space="preserve">for each site committee </w:t>
      </w:r>
      <w:r w:rsidR="004A5EAB" w:rsidRPr="00303130">
        <w:rPr>
          <w:rFonts w:ascii="Arial" w:hAnsi="Arial" w:cs="Arial"/>
          <w:sz w:val="20"/>
        </w:rPr>
        <w:t xml:space="preserve">will have all research staff sign the Study Personnel Master Signature Page at their Site Committee Meeting. </w:t>
      </w:r>
      <w:r w:rsidRPr="00303130">
        <w:rPr>
          <w:rFonts w:ascii="Arial" w:hAnsi="Arial" w:cs="Arial"/>
          <w:sz w:val="20"/>
        </w:rPr>
        <w:t xml:space="preserve">The Site Committee Administrators </w:t>
      </w:r>
      <w:r w:rsidR="004A5EAB" w:rsidRPr="00303130">
        <w:rPr>
          <w:rFonts w:ascii="Arial" w:hAnsi="Arial" w:cs="Arial"/>
          <w:sz w:val="20"/>
        </w:rPr>
        <w:t xml:space="preserve">will upload into </w:t>
      </w:r>
      <w:proofErr w:type="spellStart"/>
      <w:r w:rsidR="004A5EAB" w:rsidRPr="00303130">
        <w:rPr>
          <w:rFonts w:ascii="Arial" w:hAnsi="Arial" w:cs="Arial"/>
          <w:sz w:val="20"/>
        </w:rPr>
        <w:t>Complion</w:t>
      </w:r>
      <w:proofErr w:type="spellEnd"/>
      <w:r w:rsidR="004A5EAB" w:rsidRPr="00303130">
        <w:rPr>
          <w:rFonts w:ascii="Arial" w:hAnsi="Arial" w:cs="Arial"/>
          <w:sz w:val="20"/>
        </w:rPr>
        <w:t xml:space="preserve">. </w:t>
      </w:r>
    </w:p>
    <w:p w14:paraId="69094EFC" w14:textId="76F6ADEA" w:rsidR="00C840D0" w:rsidRPr="00303130" w:rsidRDefault="00C840D0" w:rsidP="00032A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Trials opening to accrual </w:t>
      </w:r>
      <w:r w:rsidR="00CC7B1F" w:rsidRPr="00303130">
        <w:rPr>
          <w:rFonts w:ascii="Arial" w:hAnsi="Arial" w:cs="Arial"/>
          <w:sz w:val="20"/>
        </w:rPr>
        <w:t xml:space="preserve">on or </w:t>
      </w:r>
      <w:r w:rsidRPr="00303130">
        <w:rPr>
          <w:rFonts w:ascii="Arial" w:hAnsi="Arial" w:cs="Arial"/>
          <w:sz w:val="20"/>
        </w:rPr>
        <w:t xml:space="preserve">after </w:t>
      </w:r>
      <w:r w:rsidR="009D2816">
        <w:rPr>
          <w:rFonts w:ascii="Arial" w:hAnsi="Arial" w:cs="Arial"/>
          <w:sz w:val="20"/>
        </w:rPr>
        <w:t>December 01, 2018</w:t>
      </w:r>
      <w:r w:rsidR="00CC7B1F" w:rsidRPr="00303130">
        <w:rPr>
          <w:rFonts w:ascii="Arial" w:hAnsi="Arial" w:cs="Arial"/>
          <w:sz w:val="20"/>
        </w:rPr>
        <w:t>:</w:t>
      </w:r>
      <w:r w:rsidRPr="00303130">
        <w:rPr>
          <w:rFonts w:ascii="Arial" w:hAnsi="Arial" w:cs="Arial"/>
          <w:sz w:val="20"/>
        </w:rPr>
        <w:t xml:space="preserve"> </w:t>
      </w:r>
    </w:p>
    <w:p w14:paraId="2527F8C8" w14:textId="7FAB5978" w:rsidR="00C840D0" w:rsidRPr="00303130" w:rsidRDefault="00CC7B1F" w:rsidP="00032A1B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Study-Specific DOA log will be created by the study assigned </w:t>
      </w:r>
      <w:r w:rsidR="00E7106C" w:rsidRPr="00303130">
        <w:rPr>
          <w:rFonts w:ascii="Arial" w:hAnsi="Arial" w:cs="Arial"/>
          <w:sz w:val="20"/>
        </w:rPr>
        <w:t xml:space="preserve">staff </w:t>
      </w:r>
      <w:r w:rsidRPr="00303130">
        <w:rPr>
          <w:rFonts w:ascii="Arial" w:hAnsi="Arial" w:cs="Arial"/>
          <w:sz w:val="20"/>
        </w:rPr>
        <w:t>and signed by the Principal Investigator</w:t>
      </w:r>
      <w:r w:rsidR="00510DF5" w:rsidRPr="00303130">
        <w:rPr>
          <w:rFonts w:ascii="Arial" w:hAnsi="Arial" w:cs="Arial"/>
          <w:sz w:val="20"/>
        </w:rPr>
        <w:t xml:space="preserve"> before any study specific tasks are completed</w:t>
      </w:r>
      <w:r w:rsidRPr="00303130">
        <w:rPr>
          <w:rFonts w:ascii="Arial" w:hAnsi="Arial" w:cs="Arial"/>
          <w:sz w:val="20"/>
        </w:rPr>
        <w:t xml:space="preserve">. Sponsor provided DOA logs will no longer be completed. </w:t>
      </w:r>
    </w:p>
    <w:p w14:paraId="097FE554" w14:textId="331A9D5F" w:rsidR="00CC7B1F" w:rsidRPr="00303130" w:rsidRDefault="00CC7B1F" w:rsidP="00032A1B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Study assigned </w:t>
      </w:r>
      <w:r w:rsidR="0093657C" w:rsidRPr="00303130">
        <w:rPr>
          <w:rFonts w:ascii="Arial" w:hAnsi="Arial" w:cs="Arial"/>
          <w:sz w:val="20"/>
        </w:rPr>
        <w:t xml:space="preserve">staff </w:t>
      </w:r>
      <w:r w:rsidRPr="00303130">
        <w:rPr>
          <w:rFonts w:ascii="Arial" w:hAnsi="Arial" w:cs="Arial"/>
          <w:sz w:val="20"/>
        </w:rPr>
        <w:t xml:space="preserve">will </w:t>
      </w:r>
      <w:r w:rsidR="004A5EAB" w:rsidRPr="00303130">
        <w:rPr>
          <w:rFonts w:ascii="Arial" w:hAnsi="Arial" w:cs="Arial"/>
          <w:sz w:val="20"/>
        </w:rPr>
        <w:t xml:space="preserve">ensure all staff listed on the Study-Specific DOA log have a Master Signature Page uploaded in </w:t>
      </w:r>
      <w:proofErr w:type="spellStart"/>
      <w:r w:rsidR="004A5EAB" w:rsidRPr="00303130">
        <w:rPr>
          <w:rFonts w:ascii="Arial" w:hAnsi="Arial" w:cs="Arial"/>
          <w:sz w:val="20"/>
        </w:rPr>
        <w:t>Complion</w:t>
      </w:r>
      <w:proofErr w:type="spellEnd"/>
      <w:r w:rsidR="004A5EAB" w:rsidRPr="00303130">
        <w:rPr>
          <w:rFonts w:ascii="Arial" w:hAnsi="Arial" w:cs="Arial"/>
          <w:sz w:val="20"/>
        </w:rPr>
        <w:t xml:space="preserve">. If no Master Signature Page is available, the </w:t>
      </w:r>
      <w:r w:rsidR="0093657C" w:rsidRPr="00303130">
        <w:rPr>
          <w:rFonts w:ascii="Arial" w:hAnsi="Arial" w:cs="Arial"/>
          <w:sz w:val="20"/>
        </w:rPr>
        <w:t xml:space="preserve">staff </w:t>
      </w:r>
      <w:r w:rsidR="004A5EAB" w:rsidRPr="00303130">
        <w:rPr>
          <w:rFonts w:ascii="Arial" w:hAnsi="Arial" w:cs="Arial"/>
          <w:sz w:val="20"/>
        </w:rPr>
        <w:t xml:space="preserve">will ensure the page is signed and uploaded. </w:t>
      </w:r>
    </w:p>
    <w:p w14:paraId="0A8D84BC" w14:textId="14895DD6" w:rsidR="004A5EAB" w:rsidRPr="00303130" w:rsidRDefault="004A5EAB" w:rsidP="00032A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Trials currently open to accrual </w:t>
      </w:r>
      <w:r w:rsidR="00510DF5" w:rsidRPr="00303130">
        <w:rPr>
          <w:rFonts w:ascii="Arial" w:hAnsi="Arial" w:cs="Arial"/>
          <w:sz w:val="20"/>
        </w:rPr>
        <w:t xml:space="preserve">(i.e. open to accrual before </w:t>
      </w:r>
      <w:r w:rsidR="009D2816">
        <w:rPr>
          <w:rFonts w:ascii="Arial" w:hAnsi="Arial" w:cs="Arial"/>
          <w:sz w:val="20"/>
        </w:rPr>
        <w:t>December 01</w:t>
      </w:r>
      <w:r w:rsidR="00422FBB">
        <w:rPr>
          <w:rFonts w:ascii="Arial" w:hAnsi="Arial" w:cs="Arial"/>
          <w:sz w:val="20"/>
        </w:rPr>
        <w:t>, 2018</w:t>
      </w:r>
      <w:r w:rsidR="00510DF5" w:rsidRPr="00303130">
        <w:rPr>
          <w:rFonts w:ascii="Arial" w:hAnsi="Arial" w:cs="Arial"/>
          <w:sz w:val="20"/>
        </w:rPr>
        <w:t>):</w:t>
      </w:r>
    </w:p>
    <w:p w14:paraId="7229E321" w14:textId="0C506990" w:rsidR="00510DF5" w:rsidRPr="00303130" w:rsidRDefault="00510DF5" w:rsidP="00032A1B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Study-Specific DOA log will be created by the study assigned </w:t>
      </w:r>
      <w:r w:rsidR="0093657C" w:rsidRPr="00303130">
        <w:rPr>
          <w:rFonts w:ascii="Arial" w:hAnsi="Arial" w:cs="Arial"/>
          <w:sz w:val="20"/>
        </w:rPr>
        <w:t xml:space="preserve">staff </w:t>
      </w:r>
      <w:r w:rsidRPr="00303130">
        <w:rPr>
          <w:rFonts w:ascii="Arial" w:hAnsi="Arial" w:cs="Arial"/>
          <w:sz w:val="20"/>
        </w:rPr>
        <w:t xml:space="preserve">and signed by the Principal Investigator by </w:t>
      </w:r>
      <w:r w:rsidR="009D2816">
        <w:rPr>
          <w:rFonts w:ascii="Arial" w:hAnsi="Arial" w:cs="Arial"/>
          <w:b/>
          <w:sz w:val="20"/>
        </w:rPr>
        <w:t>February 01</w:t>
      </w:r>
      <w:r w:rsidR="00422FBB" w:rsidRPr="00422FBB">
        <w:rPr>
          <w:rFonts w:ascii="Arial" w:hAnsi="Arial" w:cs="Arial"/>
          <w:b/>
          <w:sz w:val="20"/>
        </w:rPr>
        <w:t>, 2019</w:t>
      </w:r>
      <w:r w:rsidR="00422FBB">
        <w:rPr>
          <w:rFonts w:ascii="Arial" w:hAnsi="Arial" w:cs="Arial"/>
          <w:sz w:val="20"/>
        </w:rPr>
        <w:t>.</w:t>
      </w:r>
      <w:r w:rsidRPr="00303130">
        <w:rPr>
          <w:rFonts w:ascii="Arial" w:hAnsi="Arial" w:cs="Arial"/>
          <w:sz w:val="20"/>
        </w:rPr>
        <w:t xml:space="preserve"> </w:t>
      </w:r>
    </w:p>
    <w:p w14:paraId="4BFB6A17" w14:textId="516DF99A" w:rsidR="005E6D37" w:rsidRPr="00303130" w:rsidRDefault="005E6D37" w:rsidP="00032A1B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Study assigned </w:t>
      </w:r>
      <w:r w:rsidR="0093657C" w:rsidRPr="00303130">
        <w:rPr>
          <w:rFonts w:ascii="Arial" w:hAnsi="Arial" w:cs="Arial"/>
          <w:sz w:val="20"/>
        </w:rPr>
        <w:t xml:space="preserve">staff </w:t>
      </w:r>
      <w:r w:rsidRPr="00303130">
        <w:rPr>
          <w:rFonts w:ascii="Arial" w:hAnsi="Arial" w:cs="Arial"/>
          <w:sz w:val="20"/>
        </w:rPr>
        <w:t xml:space="preserve">will ensure all staff listed on the Study-Specific DOA log have a Master Signature Page uploaded in </w:t>
      </w:r>
      <w:proofErr w:type="spellStart"/>
      <w:r w:rsidRPr="00303130">
        <w:rPr>
          <w:rFonts w:ascii="Arial" w:hAnsi="Arial" w:cs="Arial"/>
          <w:sz w:val="20"/>
        </w:rPr>
        <w:t>Complion</w:t>
      </w:r>
      <w:proofErr w:type="spellEnd"/>
      <w:r w:rsidRPr="00303130">
        <w:rPr>
          <w:rFonts w:ascii="Arial" w:hAnsi="Arial" w:cs="Arial"/>
          <w:sz w:val="20"/>
        </w:rPr>
        <w:t xml:space="preserve">. If no Master Signature Page is available, the </w:t>
      </w:r>
      <w:r w:rsidR="0093657C" w:rsidRPr="00303130">
        <w:rPr>
          <w:rFonts w:ascii="Arial" w:hAnsi="Arial" w:cs="Arial"/>
          <w:sz w:val="20"/>
        </w:rPr>
        <w:t xml:space="preserve">staff </w:t>
      </w:r>
      <w:r w:rsidRPr="00303130">
        <w:rPr>
          <w:rFonts w:ascii="Arial" w:hAnsi="Arial" w:cs="Arial"/>
          <w:sz w:val="20"/>
        </w:rPr>
        <w:t xml:space="preserve">will ensure the page is signed and uploaded. </w:t>
      </w:r>
    </w:p>
    <w:p w14:paraId="0721CD00" w14:textId="651B27CE" w:rsidR="00510DF5" w:rsidRPr="00303130" w:rsidRDefault="005E6D37" w:rsidP="00032A1B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The </w:t>
      </w:r>
      <w:r w:rsidR="0093657C" w:rsidRPr="00303130">
        <w:rPr>
          <w:rFonts w:ascii="Arial" w:hAnsi="Arial" w:cs="Arial"/>
          <w:sz w:val="20"/>
        </w:rPr>
        <w:t xml:space="preserve">staff </w:t>
      </w:r>
      <w:r w:rsidRPr="00303130">
        <w:rPr>
          <w:rFonts w:ascii="Arial" w:hAnsi="Arial" w:cs="Arial"/>
          <w:sz w:val="20"/>
        </w:rPr>
        <w:t xml:space="preserve">will decommission any previous versions of the DOA log by putting the end date for all staff as the date the new Study-Specific DOA log was signed by the PI. The </w:t>
      </w:r>
      <w:r w:rsidR="0093657C" w:rsidRPr="00303130">
        <w:rPr>
          <w:rFonts w:ascii="Arial" w:hAnsi="Arial" w:cs="Arial"/>
          <w:sz w:val="20"/>
        </w:rPr>
        <w:t xml:space="preserve">staff </w:t>
      </w:r>
      <w:r w:rsidRPr="00303130">
        <w:rPr>
          <w:rFonts w:ascii="Arial" w:hAnsi="Arial" w:cs="Arial"/>
          <w:sz w:val="20"/>
        </w:rPr>
        <w:t xml:space="preserve">should ensure any other relevant signatures are. The </w:t>
      </w:r>
      <w:r w:rsidR="0093657C" w:rsidRPr="00303130">
        <w:rPr>
          <w:rFonts w:ascii="Arial" w:hAnsi="Arial" w:cs="Arial"/>
          <w:sz w:val="20"/>
        </w:rPr>
        <w:t xml:space="preserve">staff </w:t>
      </w:r>
      <w:r w:rsidRPr="00303130">
        <w:rPr>
          <w:rFonts w:ascii="Arial" w:hAnsi="Arial" w:cs="Arial"/>
          <w:sz w:val="20"/>
        </w:rPr>
        <w:t xml:space="preserve">will file this </w:t>
      </w:r>
      <w:r w:rsidR="00422FBB">
        <w:rPr>
          <w:rFonts w:ascii="Arial" w:hAnsi="Arial" w:cs="Arial"/>
          <w:sz w:val="20"/>
        </w:rPr>
        <w:t>N</w:t>
      </w:r>
      <w:r w:rsidRPr="00303130">
        <w:rPr>
          <w:rFonts w:ascii="Arial" w:hAnsi="Arial" w:cs="Arial"/>
          <w:sz w:val="20"/>
        </w:rPr>
        <w:t xml:space="preserve">ote to </w:t>
      </w:r>
      <w:r w:rsidR="00422FBB">
        <w:rPr>
          <w:rFonts w:ascii="Arial" w:hAnsi="Arial" w:cs="Arial"/>
          <w:sz w:val="20"/>
        </w:rPr>
        <w:t>F</w:t>
      </w:r>
      <w:r w:rsidRPr="00303130">
        <w:rPr>
          <w:rFonts w:ascii="Arial" w:hAnsi="Arial" w:cs="Arial"/>
          <w:sz w:val="20"/>
        </w:rPr>
        <w:t xml:space="preserve">ile with the decommissioned </w:t>
      </w:r>
      <w:r w:rsidR="00FB67AE" w:rsidRPr="00303130">
        <w:rPr>
          <w:rFonts w:ascii="Arial" w:hAnsi="Arial" w:cs="Arial"/>
          <w:sz w:val="20"/>
        </w:rPr>
        <w:t xml:space="preserve">and complete the bottom section of this Note to </w:t>
      </w:r>
      <w:proofErr w:type="gramStart"/>
      <w:r w:rsidR="00422FBB">
        <w:rPr>
          <w:rFonts w:ascii="Arial" w:hAnsi="Arial" w:cs="Arial"/>
          <w:sz w:val="20"/>
        </w:rPr>
        <w:t>F</w:t>
      </w:r>
      <w:r w:rsidR="00FB67AE" w:rsidRPr="00303130">
        <w:rPr>
          <w:rFonts w:ascii="Arial" w:hAnsi="Arial" w:cs="Arial"/>
          <w:sz w:val="20"/>
        </w:rPr>
        <w:t>ile</w:t>
      </w:r>
      <w:proofErr w:type="gramEnd"/>
      <w:r w:rsidR="00FB67AE" w:rsidRPr="00303130">
        <w:rPr>
          <w:rFonts w:ascii="Arial" w:hAnsi="Arial" w:cs="Arial"/>
          <w:sz w:val="20"/>
        </w:rPr>
        <w:t xml:space="preserve"> with the relevant details. </w:t>
      </w:r>
    </w:p>
    <w:p w14:paraId="36C227E8" w14:textId="77777777" w:rsidR="00FB67AE" w:rsidRPr="00303130" w:rsidRDefault="00FB67AE" w:rsidP="00032A1B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The decommissioned DOA log, Note to file and new Study Specific DOA log will be filed in the study specific regulatory binder. </w:t>
      </w:r>
    </w:p>
    <w:p w14:paraId="5181BDE1" w14:textId="5BE85851" w:rsidR="00FB67AE" w:rsidRPr="00303130" w:rsidRDefault="00FB67AE" w:rsidP="00032A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Trials currently open </w:t>
      </w:r>
      <w:r w:rsidR="009A33A4" w:rsidRPr="00303130">
        <w:rPr>
          <w:rFonts w:ascii="Arial" w:hAnsi="Arial" w:cs="Arial"/>
          <w:sz w:val="20"/>
        </w:rPr>
        <w:t xml:space="preserve">(i.e. in follow-up) </w:t>
      </w:r>
      <w:r w:rsidRPr="00303130">
        <w:rPr>
          <w:rFonts w:ascii="Arial" w:hAnsi="Arial" w:cs="Arial"/>
          <w:sz w:val="20"/>
        </w:rPr>
        <w:t>but closed to accrual</w:t>
      </w:r>
      <w:r w:rsidR="00F12EC7">
        <w:rPr>
          <w:rFonts w:ascii="Arial" w:hAnsi="Arial" w:cs="Arial"/>
          <w:sz w:val="20"/>
        </w:rPr>
        <w:t xml:space="preserve"> (i.e. closed to accrual before </w:t>
      </w:r>
      <w:r w:rsidR="009D2816">
        <w:rPr>
          <w:rFonts w:ascii="Arial" w:hAnsi="Arial" w:cs="Arial"/>
          <w:sz w:val="20"/>
        </w:rPr>
        <w:t>December 01</w:t>
      </w:r>
      <w:r w:rsidR="00AB419E">
        <w:rPr>
          <w:rFonts w:ascii="Arial" w:hAnsi="Arial" w:cs="Arial"/>
          <w:sz w:val="20"/>
        </w:rPr>
        <w:t>, 2018)</w:t>
      </w:r>
      <w:r w:rsidRPr="00303130">
        <w:rPr>
          <w:rFonts w:ascii="Arial" w:hAnsi="Arial" w:cs="Arial"/>
          <w:sz w:val="20"/>
        </w:rPr>
        <w:t>:</w:t>
      </w:r>
    </w:p>
    <w:p w14:paraId="795E4F54" w14:textId="682AA27C" w:rsidR="00FB67AE" w:rsidRPr="00303130" w:rsidRDefault="00FB67AE" w:rsidP="00032A1B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Study-Specific DOA log will be created by the study assigned </w:t>
      </w:r>
      <w:r w:rsidR="0093657C" w:rsidRPr="00303130">
        <w:rPr>
          <w:rFonts w:ascii="Arial" w:hAnsi="Arial" w:cs="Arial"/>
          <w:sz w:val="20"/>
        </w:rPr>
        <w:t>staff</w:t>
      </w:r>
      <w:r w:rsidRPr="00303130">
        <w:rPr>
          <w:rFonts w:ascii="Arial" w:hAnsi="Arial" w:cs="Arial"/>
          <w:sz w:val="20"/>
        </w:rPr>
        <w:t xml:space="preserve"> and signed by the Principal Investigator by </w:t>
      </w:r>
      <w:r w:rsidR="009D2816">
        <w:rPr>
          <w:rFonts w:ascii="Arial" w:hAnsi="Arial" w:cs="Arial"/>
          <w:b/>
          <w:sz w:val="20"/>
        </w:rPr>
        <w:t>April 01</w:t>
      </w:r>
      <w:r w:rsidR="00422FBB" w:rsidRPr="00422FBB">
        <w:rPr>
          <w:rFonts w:ascii="Arial" w:hAnsi="Arial" w:cs="Arial"/>
          <w:b/>
          <w:sz w:val="20"/>
        </w:rPr>
        <w:t>, 2019</w:t>
      </w:r>
      <w:r w:rsidR="00422FBB">
        <w:rPr>
          <w:rFonts w:ascii="Arial" w:hAnsi="Arial" w:cs="Arial"/>
          <w:sz w:val="20"/>
        </w:rPr>
        <w:t xml:space="preserve">. </w:t>
      </w:r>
      <w:r w:rsidRPr="00303130">
        <w:rPr>
          <w:rFonts w:ascii="Arial" w:hAnsi="Arial" w:cs="Arial"/>
          <w:sz w:val="20"/>
        </w:rPr>
        <w:t xml:space="preserve"> </w:t>
      </w:r>
    </w:p>
    <w:p w14:paraId="32164D9E" w14:textId="032B2C3F" w:rsidR="00FB67AE" w:rsidRPr="00303130" w:rsidRDefault="00FB67AE" w:rsidP="00032A1B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Study assigned </w:t>
      </w:r>
      <w:r w:rsidR="0093657C" w:rsidRPr="00303130">
        <w:rPr>
          <w:rFonts w:ascii="Arial" w:hAnsi="Arial" w:cs="Arial"/>
          <w:sz w:val="20"/>
        </w:rPr>
        <w:t xml:space="preserve">staff </w:t>
      </w:r>
      <w:r w:rsidRPr="00303130">
        <w:rPr>
          <w:rFonts w:ascii="Arial" w:hAnsi="Arial" w:cs="Arial"/>
          <w:sz w:val="20"/>
        </w:rPr>
        <w:t xml:space="preserve">will ensure all staff listed on the Study-Specific DOA log have a Master Signature Page uploaded in </w:t>
      </w:r>
      <w:proofErr w:type="spellStart"/>
      <w:r w:rsidRPr="00303130">
        <w:rPr>
          <w:rFonts w:ascii="Arial" w:hAnsi="Arial" w:cs="Arial"/>
          <w:sz w:val="20"/>
        </w:rPr>
        <w:t>Complion</w:t>
      </w:r>
      <w:proofErr w:type="spellEnd"/>
      <w:r w:rsidRPr="00303130">
        <w:rPr>
          <w:rFonts w:ascii="Arial" w:hAnsi="Arial" w:cs="Arial"/>
          <w:sz w:val="20"/>
        </w:rPr>
        <w:t xml:space="preserve">. If no Master Signature Page is available, the </w:t>
      </w:r>
      <w:r w:rsidR="0093657C" w:rsidRPr="00303130">
        <w:rPr>
          <w:rFonts w:ascii="Arial" w:hAnsi="Arial" w:cs="Arial"/>
          <w:sz w:val="20"/>
        </w:rPr>
        <w:t xml:space="preserve">staff </w:t>
      </w:r>
      <w:r w:rsidRPr="00303130">
        <w:rPr>
          <w:rFonts w:ascii="Arial" w:hAnsi="Arial" w:cs="Arial"/>
          <w:sz w:val="20"/>
        </w:rPr>
        <w:t xml:space="preserve">will ensure the page is signed and uploaded. </w:t>
      </w:r>
    </w:p>
    <w:p w14:paraId="3F3386AE" w14:textId="77777777" w:rsidR="00422FBB" w:rsidRPr="00303130" w:rsidRDefault="00422FBB" w:rsidP="00422FBB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>The staff will decommission any previous versions of the DOA log by putting the e</w:t>
      </w:r>
      <w:bookmarkStart w:id="1" w:name="_GoBack"/>
      <w:bookmarkEnd w:id="1"/>
      <w:r w:rsidRPr="00303130">
        <w:rPr>
          <w:rFonts w:ascii="Arial" w:hAnsi="Arial" w:cs="Arial"/>
          <w:sz w:val="20"/>
        </w:rPr>
        <w:t xml:space="preserve">nd date for all staff as the date the new Study-Specific DOA log was signed by the PI. The staff should ensure any other relevant signatures are. The staff will file this </w:t>
      </w:r>
      <w:r>
        <w:rPr>
          <w:rFonts w:ascii="Arial" w:hAnsi="Arial" w:cs="Arial"/>
          <w:sz w:val="20"/>
        </w:rPr>
        <w:t>N</w:t>
      </w:r>
      <w:r w:rsidRPr="00303130">
        <w:rPr>
          <w:rFonts w:ascii="Arial" w:hAnsi="Arial" w:cs="Arial"/>
          <w:sz w:val="20"/>
        </w:rPr>
        <w:t xml:space="preserve">ote to </w:t>
      </w:r>
      <w:r>
        <w:rPr>
          <w:rFonts w:ascii="Arial" w:hAnsi="Arial" w:cs="Arial"/>
          <w:sz w:val="20"/>
        </w:rPr>
        <w:t>F</w:t>
      </w:r>
      <w:r w:rsidRPr="00303130">
        <w:rPr>
          <w:rFonts w:ascii="Arial" w:hAnsi="Arial" w:cs="Arial"/>
          <w:sz w:val="20"/>
        </w:rPr>
        <w:t xml:space="preserve">ile with the decommissioned and complete the bottom section of this Note to </w:t>
      </w:r>
      <w:proofErr w:type="gramStart"/>
      <w:r>
        <w:rPr>
          <w:rFonts w:ascii="Arial" w:hAnsi="Arial" w:cs="Arial"/>
          <w:sz w:val="20"/>
        </w:rPr>
        <w:t>F</w:t>
      </w:r>
      <w:r w:rsidRPr="00303130">
        <w:rPr>
          <w:rFonts w:ascii="Arial" w:hAnsi="Arial" w:cs="Arial"/>
          <w:sz w:val="20"/>
        </w:rPr>
        <w:t>ile</w:t>
      </w:r>
      <w:proofErr w:type="gramEnd"/>
      <w:r w:rsidRPr="00303130">
        <w:rPr>
          <w:rFonts w:ascii="Arial" w:hAnsi="Arial" w:cs="Arial"/>
          <w:sz w:val="20"/>
        </w:rPr>
        <w:t xml:space="preserve"> with the relevant details. </w:t>
      </w:r>
    </w:p>
    <w:p w14:paraId="36A320A1" w14:textId="16A0F007" w:rsidR="00FB67AE" w:rsidRPr="007945EC" w:rsidRDefault="00FB67AE" w:rsidP="007945EC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 xml:space="preserve">The decommissioned DOA log, Note to file and new Study Specific DOA log will be filed in the study specific regulatory binder. </w:t>
      </w:r>
      <w:r w:rsidRPr="007945EC">
        <w:rPr>
          <w:rFonts w:ascii="Arial" w:hAnsi="Arial" w:cs="Arial"/>
          <w:sz w:val="20"/>
        </w:rPr>
        <w:t xml:space="preserve"> </w:t>
      </w:r>
    </w:p>
    <w:p w14:paraId="30734DEA" w14:textId="37250D77" w:rsidR="00AB419E" w:rsidRDefault="00AB419E" w:rsidP="00161CCB">
      <w:pPr>
        <w:rPr>
          <w:rFonts w:ascii="Arial" w:hAnsi="Arial" w:cs="Arial"/>
          <w:sz w:val="20"/>
        </w:rPr>
      </w:pPr>
      <w:r w:rsidRPr="00303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81F6" wp14:editId="74CE4AB9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6E6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pt" to="49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2B27954F" w14:textId="678FFE8D" w:rsidR="00161CCB" w:rsidRPr="00303130" w:rsidRDefault="00161CCB" w:rsidP="00161CCB">
      <w:pPr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>CC</w:t>
      </w:r>
      <w:r w:rsidR="009837B9" w:rsidRPr="00303130">
        <w:rPr>
          <w:rFonts w:ascii="Arial" w:hAnsi="Arial" w:cs="Arial"/>
          <w:sz w:val="20"/>
        </w:rPr>
        <w:t># ____________________________</w:t>
      </w:r>
      <w:r w:rsidR="009837B9" w:rsidRPr="00303130">
        <w:rPr>
          <w:rFonts w:ascii="Arial" w:hAnsi="Arial" w:cs="Arial"/>
          <w:sz w:val="20"/>
        </w:rPr>
        <w:tab/>
      </w:r>
    </w:p>
    <w:p w14:paraId="2897C2DB" w14:textId="3B034C4C" w:rsidR="00161CCB" w:rsidRPr="00303130" w:rsidRDefault="00161CCB" w:rsidP="00161CCB">
      <w:pPr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>Date new Study Specific DOA log effective</w:t>
      </w:r>
      <w:r w:rsidR="00032A1B">
        <w:rPr>
          <w:rFonts w:ascii="Arial" w:hAnsi="Arial" w:cs="Arial"/>
          <w:sz w:val="20"/>
        </w:rPr>
        <w:t xml:space="preserve"> (mm/</w:t>
      </w:r>
      <w:proofErr w:type="spellStart"/>
      <w:r w:rsidR="00032A1B">
        <w:rPr>
          <w:rFonts w:ascii="Arial" w:hAnsi="Arial" w:cs="Arial"/>
          <w:sz w:val="20"/>
        </w:rPr>
        <w:t>dd</w:t>
      </w:r>
      <w:proofErr w:type="spellEnd"/>
      <w:r w:rsidR="00032A1B">
        <w:rPr>
          <w:rFonts w:ascii="Arial" w:hAnsi="Arial" w:cs="Arial"/>
          <w:sz w:val="20"/>
        </w:rPr>
        <w:t>/</w:t>
      </w:r>
      <w:proofErr w:type="spellStart"/>
      <w:r w:rsidR="00032A1B">
        <w:rPr>
          <w:rFonts w:ascii="Arial" w:hAnsi="Arial" w:cs="Arial"/>
          <w:sz w:val="20"/>
        </w:rPr>
        <w:t>yyy</w:t>
      </w:r>
      <w:r w:rsidR="00540C48">
        <w:rPr>
          <w:rFonts w:ascii="Arial" w:hAnsi="Arial" w:cs="Arial"/>
          <w:sz w:val="20"/>
        </w:rPr>
        <w:t>y</w:t>
      </w:r>
      <w:proofErr w:type="spellEnd"/>
      <w:r w:rsidR="00032A1B">
        <w:rPr>
          <w:rFonts w:ascii="Arial" w:hAnsi="Arial" w:cs="Arial"/>
          <w:sz w:val="20"/>
        </w:rPr>
        <w:t>)</w:t>
      </w:r>
      <w:r w:rsidR="00540C48">
        <w:rPr>
          <w:rFonts w:ascii="Arial" w:hAnsi="Arial" w:cs="Arial"/>
          <w:sz w:val="20"/>
        </w:rPr>
        <w:t>:</w:t>
      </w:r>
      <w:r w:rsidRPr="00303130">
        <w:rPr>
          <w:rFonts w:ascii="Arial" w:hAnsi="Arial" w:cs="Arial"/>
          <w:sz w:val="20"/>
        </w:rPr>
        <w:t xml:space="preserve"> _____________________________________</w:t>
      </w:r>
    </w:p>
    <w:p w14:paraId="611B0627" w14:textId="06816D5F" w:rsidR="00161CCB" w:rsidRPr="00303130" w:rsidRDefault="00161CCB" w:rsidP="00161CCB">
      <w:pPr>
        <w:rPr>
          <w:rFonts w:ascii="Arial" w:hAnsi="Arial" w:cs="Arial"/>
          <w:sz w:val="20"/>
        </w:rPr>
      </w:pPr>
      <w:r w:rsidRPr="00303130">
        <w:rPr>
          <w:rFonts w:ascii="Arial" w:hAnsi="Arial" w:cs="Arial"/>
          <w:sz w:val="20"/>
        </w:rPr>
        <w:t>Date previous DOA log was decommissioned</w:t>
      </w:r>
      <w:r w:rsidR="00032A1B">
        <w:rPr>
          <w:rFonts w:ascii="Arial" w:hAnsi="Arial" w:cs="Arial"/>
          <w:sz w:val="20"/>
        </w:rPr>
        <w:t xml:space="preserve"> (mm/</w:t>
      </w:r>
      <w:proofErr w:type="spellStart"/>
      <w:r w:rsidR="00032A1B">
        <w:rPr>
          <w:rFonts w:ascii="Arial" w:hAnsi="Arial" w:cs="Arial"/>
          <w:sz w:val="20"/>
        </w:rPr>
        <w:t>dd</w:t>
      </w:r>
      <w:proofErr w:type="spellEnd"/>
      <w:r w:rsidR="00032A1B">
        <w:rPr>
          <w:rFonts w:ascii="Arial" w:hAnsi="Arial" w:cs="Arial"/>
          <w:sz w:val="20"/>
        </w:rPr>
        <w:t>/</w:t>
      </w:r>
      <w:proofErr w:type="spellStart"/>
      <w:r w:rsidR="00032A1B">
        <w:rPr>
          <w:rFonts w:ascii="Arial" w:hAnsi="Arial" w:cs="Arial"/>
          <w:sz w:val="20"/>
        </w:rPr>
        <w:t>yyyy</w:t>
      </w:r>
      <w:proofErr w:type="spellEnd"/>
      <w:r w:rsidR="00032A1B">
        <w:rPr>
          <w:rFonts w:ascii="Arial" w:hAnsi="Arial" w:cs="Arial"/>
          <w:sz w:val="20"/>
        </w:rPr>
        <w:t>)</w:t>
      </w:r>
      <w:r w:rsidRPr="00303130">
        <w:rPr>
          <w:rFonts w:ascii="Arial" w:hAnsi="Arial" w:cs="Arial"/>
          <w:sz w:val="20"/>
        </w:rPr>
        <w:t>:</w:t>
      </w:r>
      <w:r w:rsidR="00540C48">
        <w:rPr>
          <w:rFonts w:ascii="Arial" w:hAnsi="Arial" w:cs="Arial"/>
          <w:sz w:val="20"/>
        </w:rPr>
        <w:t xml:space="preserve"> </w:t>
      </w:r>
      <w:r w:rsidRPr="00303130">
        <w:rPr>
          <w:rFonts w:ascii="Arial" w:hAnsi="Arial" w:cs="Arial"/>
          <w:sz w:val="20"/>
        </w:rPr>
        <w:t>___________________________________</w:t>
      </w:r>
    </w:p>
    <w:sectPr w:rsidR="00161CCB" w:rsidRPr="00303130" w:rsidSect="00206E21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55CB" w14:textId="77777777" w:rsidR="00F75F5F" w:rsidRDefault="00F75F5F" w:rsidP="00303130">
      <w:pPr>
        <w:spacing w:after="0" w:line="240" w:lineRule="auto"/>
      </w:pPr>
      <w:r>
        <w:separator/>
      </w:r>
    </w:p>
  </w:endnote>
  <w:endnote w:type="continuationSeparator" w:id="0">
    <w:p w14:paraId="799AC410" w14:textId="77777777" w:rsidR="00F75F5F" w:rsidRDefault="00F75F5F" w:rsidP="0030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238EC" w14:textId="77777777" w:rsidR="00206E21" w:rsidRDefault="00206E21" w:rsidP="00206E21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Delegation of Authority Log </w:t>
    </w:r>
    <w:r w:rsidRPr="00A20635">
      <w:rPr>
        <w:rFonts w:ascii="Arial" w:hAnsi="Arial" w:cs="Arial"/>
        <w:sz w:val="18"/>
        <w:szCs w:val="18"/>
      </w:rPr>
      <w:tab/>
      <w:t xml:space="preserve">Page </w:t>
    </w:r>
    <w:r w:rsidRPr="00A20635">
      <w:rPr>
        <w:rStyle w:val="PageNumber"/>
        <w:rFonts w:ascii="Arial" w:hAnsi="Arial" w:cs="Arial"/>
        <w:sz w:val="18"/>
        <w:szCs w:val="18"/>
      </w:rPr>
      <w:fldChar w:fldCharType="begin"/>
    </w:r>
    <w:r w:rsidRPr="00A2063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20635">
      <w:rPr>
        <w:rStyle w:val="PageNumber"/>
        <w:rFonts w:ascii="Arial" w:hAnsi="Arial" w:cs="Arial"/>
        <w:sz w:val="18"/>
        <w:szCs w:val="18"/>
      </w:rPr>
      <w:fldChar w:fldCharType="separate"/>
    </w:r>
    <w:r w:rsidR="009D2816">
      <w:rPr>
        <w:rStyle w:val="PageNumber"/>
        <w:rFonts w:ascii="Arial" w:hAnsi="Arial" w:cs="Arial"/>
        <w:noProof/>
        <w:sz w:val="18"/>
        <w:szCs w:val="18"/>
      </w:rPr>
      <w:t>1</w:t>
    </w:r>
    <w:r w:rsidRPr="00A20635">
      <w:rPr>
        <w:rStyle w:val="PageNumber"/>
        <w:rFonts w:ascii="Arial" w:hAnsi="Arial" w:cs="Arial"/>
        <w:sz w:val="18"/>
        <w:szCs w:val="18"/>
      </w:rPr>
      <w:fldChar w:fldCharType="end"/>
    </w:r>
    <w:r w:rsidRPr="00A20635">
      <w:rPr>
        <w:rStyle w:val="PageNumber"/>
        <w:rFonts w:ascii="Arial" w:hAnsi="Arial" w:cs="Arial"/>
        <w:sz w:val="18"/>
        <w:szCs w:val="18"/>
      </w:rPr>
      <w:t xml:space="preserve"> of </w:t>
    </w:r>
    <w:r w:rsidRPr="00A20635">
      <w:rPr>
        <w:rStyle w:val="PageNumber"/>
        <w:rFonts w:ascii="Arial" w:hAnsi="Arial" w:cs="Arial"/>
        <w:sz w:val="18"/>
        <w:szCs w:val="18"/>
      </w:rPr>
      <w:fldChar w:fldCharType="begin"/>
    </w:r>
    <w:r w:rsidRPr="00A20635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A20635">
      <w:rPr>
        <w:rStyle w:val="PageNumber"/>
        <w:rFonts w:ascii="Arial" w:hAnsi="Arial" w:cs="Arial"/>
        <w:sz w:val="18"/>
        <w:szCs w:val="18"/>
      </w:rPr>
      <w:fldChar w:fldCharType="separate"/>
    </w:r>
    <w:r w:rsidR="009D2816">
      <w:rPr>
        <w:rStyle w:val="PageNumber"/>
        <w:rFonts w:ascii="Arial" w:hAnsi="Arial" w:cs="Arial"/>
        <w:noProof/>
        <w:sz w:val="18"/>
        <w:szCs w:val="18"/>
      </w:rPr>
      <w:t>1</w:t>
    </w:r>
    <w:r w:rsidRPr="00A20635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  <w:t>Revision 1</w:t>
    </w:r>
  </w:p>
  <w:p w14:paraId="128E6A0A" w14:textId="23228497" w:rsidR="00206E21" w:rsidRDefault="00206E21" w:rsidP="00206E21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Completion Policy – Appendix </w:t>
    </w:r>
    <w:r w:rsidR="007945EC">
      <w:rPr>
        <w:rStyle w:val="PageNumber"/>
        <w:rFonts w:ascii="Arial" w:hAnsi="Arial" w:cs="Arial"/>
        <w:sz w:val="18"/>
        <w:szCs w:val="18"/>
      </w:rPr>
      <w:t>4</w:t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="007945EC">
      <w:rPr>
        <w:rStyle w:val="PageNumber"/>
        <w:rFonts w:ascii="Arial" w:hAnsi="Arial" w:cs="Arial"/>
        <w:sz w:val="18"/>
        <w:szCs w:val="18"/>
      </w:rPr>
      <w:t>Effective</w:t>
    </w:r>
    <w:proofErr w:type="gramStart"/>
    <w:r w:rsidR="007945EC">
      <w:rPr>
        <w:rStyle w:val="PageNumber"/>
        <w:rFonts w:ascii="Arial" w:hAnsi="Arial" w:cs="Arial"/>
        <w:sz w:val="18"/>
        <w:szCs w:val="18"/>
      </w:rPr>
      <w:t>:</w:t>
    </w:r>
    <w:r w:rsidR="009D2816">
      <w:rPr>
        <w:rStyle w:val="PageNumber"/>
        <w:rFonts w:ascii="Arial" w:hAnsi="Arial" w:cs="Arial"/>
        <w:sz w:val="18"/>
        <w:szCs w:val="18"/>
      </w:rPr>
      <w:t>12</w:t>
    </w:r>
    <w:proofErr w:type="gramEnd"/>
    <w:r w:rsidR="009D2816">
      <w:rPr>
        <w:rStyle w:val="PageNumber"/>
        <w:rFonts w:ascii="Arial" w:hAnsi="Arial" w:cs="Arial"/>
        <w:sz w:val="18"/>
        <w:szCs w:val="18"/>
      </w:rPr>
      <w:t>/01</w:t>
    </w:r>
    <w:r w:rsidR="007945EC">
      <w:rPr>
        <w:rStyle w:val="PageNumber"/>
        <w:rFonts w:ascii="Arial" w:hAnsi="Arial" w:cs="Arial"/>
        <w:sz w:val="18"/>
        <w:szCs w:val="18"/>
      </w:rPr>
      <w:t>/2018</w:t>
    </w:r>
  </w:p>
  <w:p w14:paraId="7C86ACDD" w14:textId="723B1370" w:rsidR="00206E21" w:rsidRDefault="00206E21" w:rsidP="00206E21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Note to File</w:t>
    </w:r>
  </w:p>
  <w:p w14:paraId="5AE0F8AC" w14:textId="77777777" w:rsidR="00206E21" w:rsidRDefault="00206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8D0E" w14:textId="77777777" w:rsidR="00F75F5F" w:rsidRDefault="00F75F5F" w:rsidP="00303130">
      <w:pPr>
        <w:spacing w:after="0" w:line="240" w:lineRule="auto"/>
      </w:pPr>
      <w:r>
        <w:separator/>
      </w:r>
    </w:p>
  </w:footnote>
  <w:footnote w:type="continuationSeparator" w:id="0">
    <w:p w14:paraId="1B613806" w14:textId="77777777" w:rsidR="00F75F5F" w:rsidRDefault="00F75F5F" w:rsidP="0030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F236" w14:textId="717434D3" w:rsidR="00303130" w:rsidRPr="00687D07" w:rsidRDefault="00206E21" w:rsidP="0030313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B70E0" wp14:editId="04F8F4AE">
          <wp:simplePos x="0" y="0"/>
          <wp:positionH relativeFrom="column">
            <wp:posOffset>-695325</wp:posOffset>
          </wp:positionH>
          <wp:positionV relativeFrom="paragraph">
            <wp:posOffset>-257175</wp:posOffset>
          </wp:positionV>
          <wp:extent cx="1276350" cy="475176"/>
          <wp:effectExtent l="0" t="0" r="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7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130" w:rsidRPr="00687D07">
      <w:rPr>
        <w:rFonts w:ascii="Arial" w:eastAsia="Times New Roman" w:hAnsi="Arial" w:cs="Arial"/>
        <w:b/>
        <w:sz w:val="24"/>
        <w:szCs w:val="24"/>
      </w:rPr>
      <w:t>University of California, San Francisco</w:t>
    </w:r>
  </w:p>
  <w:p w14:paraId="72B3C25A" w14:textId="77777777" w:rsidR="00303130" w:rsidRPr="00687D07" w:rsidRDefault="00303130" w:rsidP="0030313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687D07">
      <w:rPr>
        <w:rFonts w:ascii="Arial" w:eastAsia="Times New Roman" w:hAnsi="Arial" w:cs="Arial"/>
        <w:b/>
        <w:sz w:val="24"/>
        <w:szCs w:val="24"/>
      </w:rPr>
      <w:t>Helen Diller Family Comprehensive Cancer Center</w:t>
    </w:r>
  </w:p>
  <w:p w14:paraId="64B9E694" w14:textId="6537AB70" w:rsidR="00303130" w:rsidRDefault="00303130" w:rsidP="00303130">
    <w:pPr>
      <w:pStyle w:val="Header"/>
      <w:jc w:val="center"/>
    </w:pPr>
    <w:r w:rsidRPr="00687D07">
      <w:rPr>
        <w:rFonts w:ascii="Arial" w:eastAsia="Times New Roman" w:hAnsi="Arial" w:cs="Arial"/>
        <w:b/>
        <w:sz w:val="24"/>
        <w:szCs w:val="24"/>
      </w:rPr>
      <w:t>Policy and 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87ACF"/>
    <w:multiLevelType w:val="hybridMultilevel"/>
    <w:tmpl w:val="62D6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D0"/>
    <w:rsid w:val="00032A1B"/>
    <w:rsid w:val="00161CCB"/>
    <w:rsid w:val="00185FFA"/>
    <w:rsid w:val="00206E21"/>
    <w:rsid w:val="00303130"/>
    <w:rsid w:val="00365A98"/>
    <w:rsid w:val="00422FBB"/>
    <w:rsid w:val="004A5EAB"/>
    <w:rsid w:val="00510DF5"/>
    <w:rsid w:val="00540C48"/>
    <w:rsid w:val="00597078"/>
    <w:rsid w:val="005E6D37"/>
    <w:rsid w:val="007945EC"/>
    <w:rsid w:val="0093657C"/>
    <w:rsid w:val="009837B9"/>
    <w:rsid w:val="009A33A4"/>
    <w:rsid w:val="009D2816"/>
    <w:rsid w:val="00AB419E"/>
    <w:rsid w:val="00BD1D95"/>
    <w:rsid w:val="00C840D0"/>
    <w:rsid w:val="00CC7B1F"/>
    <w:rsid w:val="00D22B1E"/>
    <w:rsid w:val="00E7106C"/>
    <w:rsid w:val="00E959D3"/>
    <w:rsid w:val="00F12EC7"/>
    <w:rsid w:val="00F75F5F"/>
    <w:rsid w:val="00F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C10D8"/>
  <w15:chartTrackingRefBased/>
  <w15:docId w15:val="{CA0CE78D-C2C8-4CBA-856F-E2C67FA9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03130"/>
    <w:pPr>
      <w:widowControl w:val="0"/>
      <w:spacing w:after="0" w:line="240" w:lineRule="auto"/>
      <w:ind w:left="4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F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30"/>
  </w:style>
  <w:style w:type="paragraph" w:styleId="Footer">
    <w:name w:val="footer"/>
    <w:basedOn w:val="Normal"/>
    <w:link w:val="FooterChar"/>
    <w:unhideWhenUsed/>
    <w:rsid w:val="0030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30"/>
  </w:style>
  <w:style w:type="character" w:customStyle="1" w:styleId="Heading1Char">
    <w:name w:val="Heading 1 Char"/>
    <w:basedOn w:val="DefaultParagraphFont"/>
    <w:link w:val="Heading1"/>
    <w:uiPriority w:val="1"/>
    <w:rsid w:val="0030313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PageNumber">
    <w:name w:val="page number"/>
    <w:basedOn w:val="DefaultParagraphFont"/>
    <w:rsid w:val="0020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Skafel, Andrea L</dc:creator>
  <cp:keywords/>
  <dc:description/>
  <cp:lastModifiedBy>Skafel, Andrea L</cp:lastModifiedBy>
  <cp:revision>6</cp:revision>
  <cp:lastPrinted>2018-10-05T23:06:00Z</cp:lastPrinted>
  <dcterms:created xsi:type="dcterms:W3CDTF">2018-10-29T20:52:00Z</dcterms:created>
  <dcterms:modified xsi:type="dcterms:W3CDTF">2018-11-05T17:49:00Z</dcterms:modified>
</cp:coreProperties>
</file>