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4AF3" w14:textId="0F58EF68" w:rsidR="000A27AD" w:rsidRDefault="00BE3456" w:rsidP="007525C4">
      <w:pPr>
        <w:jc w:val="center"/>
        <w:rPr>
          <w:rFonts w:ascii="Arial" w:hAnsi="Arial" w:cs="Arial"/>
          <w:szCs w:val="24"/>
        </w:rPr>
      </w:pPr>
      <w:r w:rsidRPr="00021011">
        <w:rPr>
          <w:rFonts w:ascii="Arial" w:hAnsi="Arial" w:cs="Arial"/>
          <w:b/>
          <w:sz w:val="40"/>
          <w:szCs w:val="40"/>
        </w:rPr>
        <w:t>Phase I</w:t>
      </w:r>
      <w:r w:rsidR="00E92531" w:rsidRPr="00021011">
        <w:rPr>
          <w:rFonts w:ascii="Arial" w:hAnsi="Arial" w:cs="Arial"/>
          <w:b/>
          <w:sz w:val="40"/>
          <w:szCs w:val="40"/>
        </w:rPr>
        <w:t>I</w:t>
      </w:r>
      <w:r w:rsidRPr="00021011">
        <w:rPr>
          <w:rFonts w:ascii="Arial" w:hAnsi="Arial" w:cs="Arial"/>
          <w:b/>
          <w:sz w:val="40"/>
          <w:szCs w:val="40"/>
        </w:rPr>
        <w:t xml:space="preserve"> Protocol Template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800"/>
      </w:tblGrid>
      <w:tr w:rsidR="00D62FE7" w14:paraId="5C4CC679" w14:textId="77777777" w:rsidTr="007525C4">
        <w:trPr>
          <w:jc w:val="center"/>
        </w:trPr>
        <w:tc>
          <w:tcPr>
            <w:tcW w:w="2880" w:type="dxa"/>
          </w:tcPr>
          <w:p w14:paraId="7A1F3E93" w14:textId="76342EE3" w:rsidR="00D62FE7" w:rsidRDefault="00D62FE7" w:rsidP="00D62FE7">
            <w:pPr>
              <w:spacing w:after="120"/>
              <w:rPr>
                <w:rFonts w:ascii="Arial" w:hAnsi="Arial" w:cs="Arial"/>
                <w:szCs w:val="24"/>
              </w:rPr>
            </w:pPr>
            <w:r w:rsidRPr="00D62FE7">
              <w:rPr>
                <w:rFonts w:ascii="Arial" w:hAnsi="Arial" w:cs="Arial"/>
                <w:b/>
                <w:szCs w:val="24"/>
              </w:rPr>
              <w:t>Template Version Date</w:t>
            </w:r>
          </w:p>
        </w:tc>
        <w:tc>
          <w:tcPr>
            <w:tcW w:w="1800" w:type="dxa"/>
          </w:tcPr>
          <w:p w14:paraId="1BB07A33" w14:textId="2DD8BD62" w:rsidR="00D62FE7" w:rsidRDefault="007525C4" w:rsidP="00D62FE7">
            <w:pPr>
              <w:spacing w:after="120"/>
              <w:rPr>
                <w:rFonts w:ascii="Arial" w:hAnsi="Arial" w:cs="Arial"/>
                <w:szCs w:val="24"/>
              </w:rPr>
            </w:pPr>
            <w:r>
              <w:rPr>
                <w:rFonts w:ascii="Arial" w:hAnsi="Arial" w:cs="Arial"/>
                <w:b/>
                <w:szCs w:val="24"/>
              </w:rPr>
              <w:t>July 22</w:t>
            </w:r>
            <w:r w:rsidR="007D0BD3">
              <w:rPr>
                <w:rFonts w:ascii="Arial" w:hAnsi="Arial" w:cs="Arial"/>
                <w:b/>
                <w:szCs w:val="24"/>
              </w:rPr>
              <w:t>, 2019</w:t>
            </w:r>
          </w:p>
        </w:tc>
      </w:tr>
      <w:tr w:rsidR="00D62FE7" w14:paraId="189762AC" w14:textId="77777777" w:rsidTr="007525C4">
        <w:trPr>
          <w:jc w:val="center"/>
        </w:trPr>
        <w:tc>
          <w:tcPr>
            <w:tcW w:w="2880" w:type="dxa"/>
          </w:tcPr>
          <w:p w14:paraId="086708E5" w14:textId="7DEEF499" w:rsidR="00D62FE7" w:rsidRDefault="00D62FE7" w:rsidP="00D62FE7">
            <w:pPr>
              <w:spacing w:after="120"/>
              <w:rPr>
                <w:rFonts w:ascii="Arial" w:hAnsi="Arial" w:cs="Arial"/>
                <w:szCs w:val="24"/>
              </w:rPr>
            </w:pPr>
            <w:r w:rsidRPr="0097682D">
              <w:rPr>
                <w:rFonts w:ascii="Arial" w:hAnsi="Arial" w:cs="Arial"/>
                <w:szCs w:val="24"/>
              </w:rPr>
              <w:t>Replaces Version Date</w:t>
            </w:r>
          </w:p>
        </w:tc>
        <w:tc>
          <w:tcPr>
            <w:tcW w:w="1800" w:type="dxa"/>
          </w:tcPr>
          <w:p w14:paraId="73CCF31C" w14:textId="0CF6AF95" w:rsidR="00D62FE7" w:rsidRDefault="007525C4" w:rsidP="00D62FE7">
            <w:pPr>
              <w:spacing w:after="120"/>
              <w:rPr>
                <w:rFonts w:ascii="Arial" w:hAnsi="Arial" w:cs="Arial"/>
                <w:szCs w:val="24"/>
              </w:rPr>
            </w:pPr>
            <w:r>
              <w:rPr>
                <w:rFonts w:ascii="Arial" w:hAnsi="Arial" w:cs="Arial"/>
                <w:szCs w:val="24"/>
              </w:rPr>
              <w:t xml:space="preserve">April </w:t>
            </w:r>
            <w:bookmarkStart w:id="0" w:name="_GoBack"/>
            <w:bookmarkEnd w:id="0"/>
            <w:r>
              <w:rPr>
                <w:rFonts w:ascii="Arial" w:hAnsi="Arial" w:cs="Arial"/>
                <w:szCs w:val="24"/>
              </w:rPr>
              <w:t>23, 2019</w:t>
            </w:r>
          </w:p>
        </w:tc>
      </w:tr>
    </w:tbl>
    <w:p w14:paraId="341CFE8F" w14:textId="77777777" w:rsidR="007525C4" w:rsidRDefault="007525C4" w:rsidP="007525C4">
      <w:pPr>
        <w:pStyle w:val="Title"/>
        <w:spacing w:after="120"/>
        <w:jc w:val="left"/>
        <w:rPr>
          <w:rFonts w:cs="Arial"/>
          <w:sz w:val="28"/>
          <w:szCs w:val="28"/>
        </w:rPr>
      </w:pPr>
    </w:p>
    <w:p w14:paraId="0DF5CE7B" w14:textId="09F5C1EB" w:rsidR="007525C4" w:rsidRPr="003D7CB4" w:rsidRDefault="007525C4" w:rsidP="007525C4">
      <w:pPr>
        <w:pStyle w:val="Title"/>
        <w:spacing w:after="120"/>
        <w:jc w:val="left"/>
        <w:rPr>
          <w:rFonts w:cs="Arial"/>
          <w:b w:val="0"/>
          <w:sz w:val="28"/>
          <w:szCs w:val="28"/>
        </w:rPr>
      </w:pPr>
      <w:r w:rsidRPr="003D7CB4">
        <w:rPr>
          <w:rFonts w:cs="Arial"/>
          <w:sz w:val="28"/>
          <w:szCs w:val="28"/>
        </w:rPr>
        <w:t>General Instructions</w:t>
      </w:r>
      <w:r>
        <w:rPr>
          <w:rFonts w:cs="Arial"/>
          <w:sz w:val="28"/>
          <w:szCs w:val="28"/>
        </w:rPr>
        <w:t xml:space="preserve"> for using the HDFCCC protocol template</w:t>
      </w:r>
      <w:r w:rsidRPr="003D7CB4">
        <w:rPr>
          <w:rFonts w:cs="Arial"/>
          <w:sz w:val="28"/>
          <w:szCs w:val="28"/>
        </w:rPr>
        <w:t xml:space="preserve"> </w:t>
      </w:r>
    </w:p>
    <w:p w14:paraId="29FF0CD7" w14:textId="77777777" w:rsidR="007525C4" w:rsidRPr="00FF160E" w:rsidRDefault="007525C4" w:rsidP="007525C4">
      <w:pPr>
        <w:pStyle w:val="ListParagraph"/>
        <w:numPr>
          <w:ilvl w:val="0"/>
          <w:numId w:val="34"/>
        </w:numPr>
        <w:spacing w:after="120"/>
        <w:ind w:left="360"/>
        <w:rPr>
          <w:rFonts w:ascii="Arial" w:hAnsi="Arial" w:cs="Arial"/>
          <w:sz w:val="22"/>
          <w:szCs w:val="22"/>
        </w:rPr>
      </w:pPr>
      <w:r w:rsidRPr="00FF160E">
        <w:rPr>
          <w:rFonts w:ascii="Arial" w:hAnsi="Arial" w:cs="Arial"/>
          <w:sz w:val="22"/>
          <w:szCs w:val="22"/>
        </w:rPr>
        <w:t>Guidance for completing the template is included within the document:</w:t>
      </w:r>
    </w:p>
    <w:p w14:paraId="389C6AE0" w14:textId="77777777" w:rsidR="007525C4" w:rsidRPr="00FF160E" w:rsidRDefault="007525C4" w:rsidP="007525C4">
      <w:pPr>
        <w:pStyle w:val="ListParagraph"/>
        <w:numPr>
          <w:ilvl w:val="1"/>
          <w:numId w:val="34"/>
        </w:numPr>
        <w:spacing w:before="240" w:after="120"/>
        <w:ind w:left="1080"/>
        <w:contextualSpacing w:val="0"/>
        <w:rPr>
          <w:rFonts w:ascii="Arial" w:hAnsi="Arial" w:cs="Arial"/>
          <w:sz w:val="22"/>
          <w:szCs w:val="22"/>
        </w:rPr>
      </w:pPr>
      <w:r w:rsidRPr="00FF160E">
        <w:rPr>
          <w:rFonts w:ascii="Arial" w:hAnsi="Arial" w:cs="Arial"/>
          <w:i/>
          <w:color w:val="0070C0"/>
          <w:sz w:val="22"/>
          <w:szCs w:val="22"/>
        </w:rPr>
        <w:t>Blue italic text:</w:t>
      </w:r>
      <w:r w:rsidRPr="00FF160E">
        <w:rPr>
          <w:rFonts w:ascii="Arial" w:hAnsi="Arial" w:cs="Arial"/>
          <w:color w:val="0070C0"/>
          <w:sz w:val="22"/>
          <w:szCs w:val="22"/>
        </w:rPr>
        <w:t xml:space="preserve"> </w:t>
      </w:r>
      <w:r w:rsidRPr="00FF160E">
        <w:rPr>
          <w:rFonts w:ascii="Arial" w:hAnsi="Arial" w:cs="Arial"/>
          <w:sz w:val="22"/>
          <w:szCs w:val="22"/>
        </w:rPr>
        <w:t xml:space="preserve">Instructions for completing the protocol sections. </w:t>
      </w:r>
      <w:r w:rsidRPr="00FF160E">
        <w:rPr>
          <w:rFonts w:ascii="Arial" w:hAnsi="Arial" w:cs="Arial"/>
          <w:b/>
          <w:sz w:val="22"/>
          <w:szCs w:val="22"/>
        </w:rPr>
        <w:t>As you fill in the template, please delete all blue italic text.</w:t>
      </w:r>
    </w:p>
    <w:p w14:paraId="63BCD3E3" w14:textId="77777777" w:rsidR="007525C4" w:rsidRPr="00FF160E" w:rsidRDefault="007525C4" w:rsidP="007525C4">
      <w:pPr>
        <w:pStyle w:val="ListParagraph"/>
        <w:numPr>
          <w:ilvl w:val="1"/>
          <w:numId w:val="34"/>
        </w:numPr>
        <w:spacing w:before="240" w:after="120"/>
        <w:ind w:left="1080"/>
        <w:contextualSpacing w:val="0"/>
        <w:rPr>
          <w:rFonts w:ascii="Arial" w:hAnsi="Arial" w:cs="Arial"/>
          <w:sz w:val="22"/>
          <w:szCs w:val="22"/>
        </w:rPr>
      </w:pPr>
      <w:r w:rsidRPr="00FF160E">
        <w:rPr>
          <w:rFonts w:ascii="Arial" w:hAnsi="Arial" w:cs="Arial"/>
          <w:color w:val="FF0000"/>
          <w:sz w:val="22"/>
          <w:szCs w:val="22"/>
        </w:rPr>
        <w:t>&lt;&lt;Red text&gt;&gt;</w:t>
      </w:r>
      <w:r w:rsidRPr="00FF160E">
        <w:rPr>
          <w:rFonts w:ascii="Arial" w:hAnsi="Arial" w:cs="Arial"/>
          <w:sz w:val="22"/>
          <w:szCs w:val="22"/>
        </w:rPr>
        <w:t>: Placeholders to fill in study-specific information. Please add the appropriate information and format to plain black protocol text when completed.</w:t>
      </w:r>
    </w:p>
    <w:p w14:paraId="5E19945D" w14:textId="77777777" w:rsidR="007525C4" w:rsidRPr="00FF160E" w:rsidRDefault="007525C4" w:rsidP="007525C4">
      <w:pPr>
        <w:pStyle w:val="ListParagraph"/>
        <w:numPr>
          <w:ilvl w:val="1"/>
          <w:numId w:val="34"/>
        </w:numPr>
        <w:spacing w:before="240" w:after="120"/>
        <w:ind w:left="1080"/>
        <w:contextualSpacing w:val="0"/>
        <w:rPr>
          <w:rFonts w:ascii="Arial" w:hAnsi="Arial" w:cs="Arial"/>
          <w:sz w:val="22"/>
          <w:szCs w:val="22"/>
        </w:rPr>
      </w:pPr>
      <w:r w:rsidRPr="00FF160E">
        <w:rPr>
          <w:rFonts w:ascii="Arial" w:hAnsi="Arial" w:cs="Arial"/>
          <w:sz w:val="22"/>
          <w:szCs w:val="22"/>
        </w:rPr>
        <w:t>Black text: “Boilerplate” HDFCCC protocol language.</w:t>
      </w:r>
    </w:p>
    <w:p w14:paraId="165D9904" w14:textId="77777777" w:rsidR="007525C4" w:rsidRPr="00FF160E" w:rsidRDefault="007525C4" w:rsidP="007525C4">
      <w:pPr>
        <w:pStyle w:val="ListParagraph"/>
        <w:numPr>
          <w:ilvl w:val="0"/>
          <w:numId w:val="34"/>
        </w:numPr>
        <w:spacing w:before="360" w:after="120"/>
        <w:ind w:left="360"/>
        <w:contextualSpacing w:val="0"/>
        <w:rPr>
          <w:rFonts w:ascii="Arial" w:hAnsi="Arial" w:cs="Arial"/>
          <w:sz w:val="22"/>
          <w:szCs w:val="22"/>
        </w:rPr>
      </w:pPr>
      <w:r w:rsidRPr="00FF160E">
        <w:rPr>
          <w:rFonts w:ascii="Arial" w:hAnsi="Arial" w:cs="Arial"/>
          <w:sz w:val="22"/>
          <w:szCs w:val="22"/>
        </w:rPr>
        <w:t xml:space="preserve">Please use the built-in styles for section headings and protocol text (located in the ‘Home’ tab). Appropriate use of these styles allows for automatic updates to the Table of Contents. </w:t>
      </w:r>
    </w:p>
    <w:p w14:paraId="1FC3F124" w14:textId="77777777" w:rsidR="007525C4" w:rsidRDefault="007525C4" w:rsidP="007525C4">
      <w:pPr>
        <w:pStyle w:val="ListParagraph"/>
        <w:spacing w:after="120"/>
        <w:jc w:val="center"/>
        <w:rPr>
          <w:rFonts w:ascii="Arial" w:hAnsi="Arial" w:cs="Arial"/>
        </w:rPr>
      </w:pPr>
      <w:r>
        <w:rPr>
          <w:noProof/>
        </w:rPr>
        <w:drawing>
          <wp:inline distT="0" distB="0" distL="0" distR="0" wp14:anchorId="59A87FD9" wp14:editId="303D8D10">
            <wp:extent cx="2238375" cy="509423"/>
            <wp:effectExtent l="19050" t="19050" r="9525"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41"/>
                    <a:stretch/>
                  </pic:blipFill>
                  <pic:spPr bwMode="auto">
                    <a:xfrm>
                      <a:off x="0" y="0"/>
                      <a:ext cx="2280086" cy="5189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D73274">
        <w:rPr>
          <w:noProof/>
        </w:rPr>
        <w:t xml:space="preserve"> </w:t>
      </w:r>
      <w:r>
        <w:rPr>
          <w:noProof/>
        </w:rPr>
        <w:drawing>
          <wp:inline distT="0" distB="0" distL="0" distR="0" wp14:anchorId="44596180" wp14:editId="33FE384D">
            <wp:extent cx="629515" cy="509270"/>
            <wp:effectExtent l="19050" t="19050" r="18415"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621" cy="530389"/>
                    </a:xfrm>
                    <a:prstGeom prst="rect">
                      <a:avLst/>
                    </a:prstGeom>
                    <a:ln>
                      <a:solidFill>
                        <a:schemeClr val="tx1"/>
                      </a:solidFill>
                    </a:ln>
                  </pic:spPr>
                </pic:pic>
              </a:graphicData>
            </a:graphic>
          </wp:inline>
        </w:drawing>
      </w:r>
    </w:p>
    <w:p w14:paraId="3B06BEE1" w14:textId="77777777" w:rsidR="007525C4" w:rsidRPr="00D301E2" w:rsidRDefault="007525C4" w:rsidP="007525C4">
      <w:pPr>
        <w:pStyle w:val="ListParagraph"/>
        <w:numPr>
          <w:ilvl w:val="0"/>
          <w:numId w:val="34"/>
        </w:numPr>
        <w:spacing w:before="360" w:after="120"/>
        <w:ind w:left="360"/>
        <w:contextualSpacing w:val="0"/>
        <w:rPr>
          <w:rFonts w:ascii="Arial" w:hAnsi="Arial" w:cs="Arial"/>
          <w:sz w:val="22"/>
          <w:szCs w:val="22"/>
        </w:rPr>
      </w:pPr>
      <w:r w:rsidRPr="00D301E2">
        <w:rPr>
          <w:rFonts w:ascii="Arial" w:hAnsi="Arial" w:cs="Arial"/>
          <w:sz w:val="22"/>
          <w:szCs w:val="22"/>
        </w:rPr>
        <w:t xml:space="preserve">Please delete this instructions page from the protocol document. </w:t>
      </w:r>
    </w:p>
    <w:p w14:paraId="0CD59E8D" w14:textId="77777777" w:rsidR="007525C4" w:rsidRDefault="007525C4" w:rsidP="007525C4">
      <w:pPr>
        <w:pStyle w:val="Title"/>
        <w:jc w:val="left"/>
        <w:rPr>
          <w:sz w:val="28"/>
          <w:szCs w:val="28"/>
        </w:rPr>
      </w:pPr>
    </w:p>
    <w:p w14:paraId="7A302E68" w14:textId="77777777" w:rsidR="007525C4" w:rsidRPr="003D7CB4" w:rsidRDefault="007525C4" w:rsidP="007525C4">
      <w:pPr>
        <w:pStyle w:val="Title"/>
        <w:spacing w:after="120"/>
        <w:jc w:val="left"/>
        <w:rPr>
          <w:sz w:val="28"/>
          <w:szCs w:val="28"/>
        </w:rPr>
      </w:pPr>
      <w:r w:rsidRPr="003D7CB4">
        <w:rPr>
          <w:sz w:val="28"/>
          <w:szCs w:val="28"/>
        </w:rPr>
        <w:t>Instructions for merging an existing protocol or sponsor protocol template with the HDFCCC template</w:t>
      </w:r>
    </w:p>
    <w:p w14:paraId="25714BE9" w14:textId="77777777" w:rsidR="007525C4" w:rsidRPr="00FF160E" w:rsidRDefault="007525C4" w:rsidP="007525C4">
      <w:pPr>
        <w:rPr>
          <w:rFonts w:ascii="Arial" w:hAnsi="Arial" w:cs="Arial"/>
          <w:sz w:val="22"/>
        </w:rPr>
      </w:pPr>
      <w:r w:rsidRPr="00FF160E">
        <w:rPr>
          <w:rFonts w:ascii="Arial" w:hAnsi="Arial" w:cs="Arial"/>
          <w:sz w:val="22"/>
        </w:rPr>
        <w:t>Investigators who have drafted a study protocol</w:t>
      </w:r>
      <w:r>
        <w:rPr>
          <w:rFonts w:ascii="Arial" w:hAnsi="Arial" w:cs="Arial"/>
          <w:sz w:val="22"/>
        </w:rPr>
        <w:t xml:space="preserve"> or are using a sponsor template</w:t>
      </w:r>
      <w:r w:rsidRPr="00FF160E">
        <w:rPr>
          <w:rFonts w:ascii="Arial" w:hAnsi="Arial" w:cs="Arial"/>
          <w:sz w:val="22"/>
        </w:rPr>
        <w:t xml:space="preserve"> must </w:t>
      </w:r>
      <w:r>
        <w:rPr>
          <w:rFonts w:ascii="Arial" w:hAnsi="Arial" w:cs="Arial"/>
          <w:sz w:val="22"/>
        </w:rPr>
        <w:t>incorporate</w:t>
      </w:r>
      <w:r w:rsidRPr="00FF160E">
        <w:rPr>
          <w:rFonts w:ascii="Arial" w:hAnsi="Arial" w:cs="Arial"/>
          <w:sz w:val="22"/>
        </w:rPr>
        <w:t xml:space="preserve"> the following sections of this template into the existing</w:t>
      </w:r>
      <w:r>
        <w:rPr>
          <w:rFonts w:ascii="Arial" w:hAnsi="Arial" w:cs="Arial"/>
          <w:sz w:val="22"/>
        </w:rPr>
        <w:t>/sponsor</w:t>
      </w:r>
      <w:r w:rsidRPr="00FF160E">
        <w:rPr>
          <w:rFonts w:ascii="Arial" w:hAnsi="Arial" w:cs="Arial"/>
          <w:sz w:val="22"/>
        </w:rPr>
        <w:t xml:space="preserve"> protocol document:</w:t>
      </w:r>
    </w:p>
    <w:p w14:paraId="0679F480" w14:textId="77777777" w:rsidR="007525C4" w:rsidRPr="007F0B2B" w:rsidRDefault="007525C4" w:rsidP="007525C4">
      <w:pPr>
        <w:pStyle w:val="ListParagraph"/>
        <w:numPr>
          <w:ilvl w:val="0"/>
          <w:numId w:val="34"/>
        </w:numPr>
        <w:ind w:left="360"/>
        <w:contextualSpacing w:val="0"/>
        <w:rPr>
          <w:rFonts w:ascii="Arial" w:hAnsi="Arial" w:cs="Arial"/>
          <w:sz w:val="22"/>
          <w:szCs w:val="22"/>
        </w:rPr>
      </w:pPr>
      <w:r w:rsidRPr="007F0B2B">
        <w:rPr>
          <w:rFonts w:ascii="Arial" w:hAnsi="Arial" w:cs="Arial"/>
          <w:sz w:val="22"/>
          <w:szCs w:val="22"/>
        </w:rPr>
        <w:t>HDFCCC Cover Page</w:t>
      </w:r>
    </w:p>
    <w:p w14:paraId="0FA59796" w14:textId="77777777" w:rsidR="007525C4" w:rsidRPr="007F0B2B" w:rsidRDefault="007525C4" w:rsidP="007525C4">
      <w:pPr>
        <w:pStyle w:val="ListParagraph"/>
        <w:numPr>
          <w:ilvl w:val="0"/>
          <w:numId w:val="34"/>
        </w:numPr>
        <w:ind w:left="360"/>
        <w:contextualSpacing w:val="0"/>
        <w:rPr>
          <w:rFonts w:ascii="Arial" w:hAnsi="Arial" w:cs="Arial"/>
          <w:sz w:val="22"/>
          <w:szCs w:val="22"/>
        </w:rPr>
      </w:pPr>
      <w:r w:rsidRPr="007F0B2B">
        <w:rPr>
          <w:rFonts w:ascii="Arial" w:hAnsi="Arial" w:cs="Arial"/>
          <w:sz w:val="22"/>
          <w:szCs w:val="22"/>
        </w:rPr>
        <w:t>HDFCCC logo, protocol version date, and CC# on every page</w:t>
      </w:r>
    </w:p>
    <w:p w14:paraId="5EB51B19" w14:textId="77777777" w:rsidR="007525C4" w:rsidRDefault="007525C4" w:rsidP="007525C4">
      <w:pPr>
        <w:pStyle w:val="ListParagraph"/>
        <w:numPr>
          <w:ilvl w:val="0"/>
          <w:numId w:val="34"/>
        </w:numPr>
        <w:ind w:left="360"/>
        <w:contextualSpacing w:val="0"/>
        <w:rPr>
          <w:rFonts w:ascii="Arial" w:hAnsi="Arial" w:cs="Arial"/>
          <w:sz w:val="22"/>
          <w:szCs w:val="22"/>
        </w:rPr>
      </w:pPr>
      <w:hyperlink w:anchor="_Protocol_Signature_Page" w:history="1">
        <w:r w:rsidRPr="007F0B2B">
          <w:rPr>
            <w:rStyle w:val="Hyperlink"/>
            <w:rFonts w:cs="Arial"/>
            <w:sz w:val="22"/>
            <w:szCs w:val="22"/>
          </w:rPr>
          <w:t>Protocol Signature Page</w:t>
        </w:r>
      </w:hyperlink>
      <w:r w:rsidRPr="007F0B2B">
        <w:rPr>
          <w:rFonts w:ascii="Arial" w:hAnsi="Arial" w:cs="Arial"/>
          <w:sz w:val="22"/>
          <w:szCs w:val="22"/>
        </w:rPr>
        <w:t xml:space="preserve"> (multi-center studies must include the signature page for </w:t>
      </w:r>
      <w:hyperlink w:anchor="_Protocol_Signature_Page_1" w:history="1">
        <w:r w:rsidRPr="007F0B2B">
          <w:rPr>
            <w:rStyle w:val="Hyperlink"/>
            <w:rFonts w:cs="Arial"/>
            <w:sz w:val="22"/>
            <w:szCs w:val="22"/>
          </w:rPr>
          <w:t>UCSF and participating sites</w:t>
        </w:r>
      </w:hyperlink>
      <w:r w:rsidRPr="007F0B2B">
        <w:rPr>
          <w:rFonts w:ascii="Arial" w:hAnsi="Arial" w:cs="Arial"/>
          <w:sz w:val="22"/>
          <w:szCs w:val="22"/>
        </w:rPr>
        <w:t xml:space="preserve">) </w:t>
      </w:r>
    </w:p>
    <w:p w14:paraId="64DD8478" w14:textId="77777777" w:rsidR="007525C4" w:rsidRPr="009A308C" w:rsidRDefault="007525C4" w:rsidP="007525C4">
      <w:pPr>
        <w:pStyle w:val="ListParagraph"/>
        <w:numPr>
          <w:ilvl w:val="0"/>
          <w:numId w:val="34"/>
        </w:numPr>
        <w:ind w:left="360"/>
        <w:contextualSpacing w:val="0"/>
        <w:rPr>
          <w:rFonts w:ascii="Arial" w:hAnsi="Arial" w:cs="Arial"/>
          <w:sz w:val="22"/>
          <w:szCs w:val="22"/>
        </w:rPr>
      </w:pPr>
      <w:hyperlink w:anchor="_Study_Objectives" w:history="1">
        <w:r w:rsidRPr="009A308C">
          <w:rPr>
            <w:rStyle w:val="Hyperlink"/>
            <w:rFonts w:cs="Arial"/>
            <w:sz w:val="22"/>
            <w:szCs w:val="22"/>
          </w:rPr>
          <w:t>Study Objectives</w:t>
        </w:r>
      </w:hyperlink>
      <w:r>
        <w:rPr>
          <w:rFonts w:ascii="Arial" w:hAnsi="Arial" w:cs="Arial"/>
          <w:sz w:val="22"/>
          <w:szCs w:val="22"/>
        </w:rPr>
        <w:t xml:space="preserve"> – Provide distinct endpoint(s) and time frame(s) for measuring each objective, per </w:t>
      </w:r>
      <w:hyperlink r:id="rId10" w:history="1">
        <w:r w:rsidRPr="009A308C">
          <w:rPr>
            <w:rStyle w:val="Hyperlink"/>
            <w:rFonts w:cs="Arial"/>
            <w:sz w:val="22"/>
            <w:szCs w:val="22"/>
          </w:rPr>
          <w:t>ClinicalTrials.gov requirements</w:t>
        </w:r>
      </w:hyperlink>
    </w:p>
    <w:p w14:paraId="212FC923"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Inclusion_and_Recruitment" w:history="1">
        <w:r w:rsidRPr="007F0B2B">
          <w:rPr>
            <w:rStyle w:val="Hyperlink"/>
            <w:rFonts w:cs="Arial"/>
            <w:sz w:val="22"/>
            <w:szCs w:val="22"/>
          </w:rPr>
          <w:t>Inclusion and Recruitment of Women and Minorities</w:t>
        </w:r>
      </w:hyperlink>
      <w:r w:rsidRPr="007F0B2B">
        <w:rPr>
          <w:rFonts w:ascii="Arial" w:hAnsi="Arial" w:cs="Arial"/>
          <w:sz w:val="22"/>
          <w:szCs w:val="22"/>
        </w:rPr>
        <w:t xml:space="preserve"> </w:t>
      </w:r>
    </w:p>
    <w:p w14:paraId="4143F983"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Primary_Completion" w:history="1">
        <w:r w:rsidRPr="007F0B2B">
          <w:rPr>
            <w:rStyle w:val="Hyperlink"/>
            <w:rFonts w:cs="Arial"/>
            <w:sz w:val="22"/>
            <w:szCs w:val="22"/>
          </w:rPr>
          <w:t>Primary Completion</w:t>
        </w:r>
      </w:hyperlink>
    </w:p>
    <w:p w14:paraId="67C80076"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Study_Completion" w:history="1">
        <w:r w:rsidRPr="007F0B2B">
          <w:rPr>
            <w:rStyle w:val="Hyperlink"/>
            <w:rFonts w:cs="Arial"/>
            <w:sz w:val="22"/>
            <w:szCs w:val="22"/>
          </w:rPr>
          <w:t>Study Completion</w:t>
        </w:r>
      </w:hyperlink>
    </w:p>
    <w:p w14:paraId="7EC6A1F4" w14:textId="77777777" w:rsidR="007525C4" w:rsidRDefault="007525C4" w:rsidP="007525C4">
      <w:pPr>
        <w:pStyle w:val="ListParagraph"/>
        <w:numPr>
          <w:ilvl w:val="0"/>
          <w:numId w:val="34"/>
        </w:numPr>
        <w:ind w:left="360"/>
        <w:contextualSpacing w:val="0"/>
        <w:rPr>
          <w:rFonts w:ascii="Arial" w:hAnsi="Arial" w:cs="Arial"/>
          <w:sz w:val="22"/>
          <w:szCs w:val="22"/>
        </w:rPr>
      </w:pPr>
      <w:hyperlink w:anchor="_Participant_Registration" w:history="1">
        <w:r w:rsidRPr="007F0B2B">
          <w:rPr>
            <w:rStyle w:val="Hyperlink"/>
            <w:rFonts w:cs="Arial"/>
            <w:sz w:val="22"/>
            <w:szCs w:val="22"/>
          </w:rPr>
          <w:t>Participant Registration</w:t>
        </w:r>
      </w:hyperlink>
    </w:p>
    <w:p w14:paraId="25400DD8"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Schedule_of_Procedures" w:history="1">
        <w:r w:rsidRPr="006975ED">
          <w:rPr>
            <w:rStyle w:val="Hyperlink"/>
            <w:rFonts w:cs="Arial"/>
            <w:sz w:val="22"/>
            <w:szCs w:val="22"/>
          </w:rPr>
          <w:t>Schedule of Procedures and Assessments</w:t>
        </w:r>
      </w:hyperlink>
    </w:p>
    <w:p w14:paraId="255FE938"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Definitions_of_Adverse" w:history="1">
        <w:r w:rsidRPr="007F0B2B">
          <w:rPr>
            <w:rStyle w:val="Hyperlink"/>
            <w:rFonts w:cs="Arial"/>
            <w:sz w:val="22"/>
            <w:szCs w:val="22"/>
          </w:rPr>
          <w:t>Definitions of Adverse Events</w:t>
        </w:r>
      </w:hyperlink>
      <w:r w:rsidRPr="007F0B2B">
        <w:rPr>
          <w:rFonts w:ascii="Arial" w:hAnsi="Arial" w:cs="Arial"/>
          <w:sz w:val="22"/>
          <w:szCs w:val="22"/>
        </w:rPr>
        <w:t xml:space="preserve"> </w:t>
      </w:r>
    </w:p>
    <w:p w14:paraId="6B82C356"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Recording_of_Adverse" w:history="1">
        <w:r w:rsidRPr="007F0B2B">
          <w:rPr>
            <w:rStyle w:val="Hyperlink"/>
            <w:rFonts w:cs="Arial"/>
            <w:sz w:val="22"/>
            <w:szCs w:val="22"/>
          </w:rPr>
          <w:t>Recording of Adverse Events</w:t>
        </w:r>
      </w:hyperlink>
    </w:p>
    <w:p w14:paraId="128CAAB6"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Follow-up_of_Adverse" w:history="1">
        <w:r w:rsidRPr="007F0B2B">
          <w:rPr>
            <w:rStyle w:val="Hyperlink"/>
            <w:rFonts w:cs="Arial"/>
            <w:sz w:val="22"/>
            <w:szCs w:val="22"/>
          </w:rPr>
          <w:t>Follow-up of Adverse Events</w:t>
        </w:r>
      </w:hyperlink>
    </w:p>
    <w:p w14:paraId="397DD452"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Adverse_Events_Monitoring" w:history="1">
        <w:r w:rsidRPr="007F0B2B">
          <w:rPr>
            <w:rStyle w:val="Hyperlink"/>
            <w:rFonts w:cs="Arial"/>
            <w:sz w:val="22"/>
            <w:szCs w:val="22"/>
          </w:rPr>
          <w:t>Adverse Events Monitoring</w:t>
        </w:r>
      </w:hyperlink>
    </w:p>
    <w:p w14:paraId="2B471D37"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Expedited_Reporting" w:history="1">
        <w:r w:rsidRPr="007F0B2B">
          <w:rPr>
            <w:rStyle w:val="Hyperlink"/>
            <w:rFonts w:cs="Arial"/>
            <w:sz w:val="22"/>
            <w:szCs w:val="22"/>
          </w:rPr>
          <w:t xml:space="preserve">Expedited Reporting </w:t>
        </w:r>
      </w:hyperlink>
    </w:p>
    <w:p w14:paraId="62388F22"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Study_Management" w:history="1">
        <w:r w:rsidRPr="007F0B2B">
          <w:rPr>
            <w:rStyle w:val="Hyperlink"/>
            <w:rFonts w:cs="Arial"/>
            <w:sz w:val="22"/>
            <w:szCs w:val="22"/>
          </w:rPr>
          <w:t>Study Management</w:t>
        </w:r>
      </w:hyperlink>
    </w:p>
    <w:p w14:paraId="2ED8087C"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w:anchor="_Protection_of_Human" w:history="1">
        <w:r w:rsidRPr="007F0B2B">
          <w:rPr>
            <w:rStyle w:val="Hyperlink"/>
            <w:rFonts w:cs="Arial"/>
            <w:sz w:val="22"/>
            <w:szCs w:val="22"/>
          </w:rPr>
          <w:t>Protection of Human Subjects (for multicenter studies)</w:t>
        </w:r>
      </w:hyperlink>
    </w:p>
    <w:p w14:paraId="30CA3D90" w14:textId="77777777" w:rsidR="007525C4" w:rsidRPr="007F0B2B" w:rsidRDefault="007525C4" w:rsidP="007525C4">
      <w:pPr>
        <w:pStyle w:val="ListParagraph"/>
        <w:numPr>
          <w:ilvl w:val="0"/>
          <w:numId w:val="34"/>
        </w:numPr>
        <w:ind w:left="360"/>
        <w:contextualSpacing w:val="0"/>
        <w:rPr>
          <w:rFonts w:ascii="Arial" w:hAnsi="Arial" w:cs="Arial"/>
          <w:sz w:val="22"/>
          <w:szCs w:val="22"/>
        </w:rPr>
      </w:pPr>
      <w:hyperlink r:id="rId11" w:history="1">
        <w:r w:rsidRPr="007F0B2B">
          <w:rPr>
            <w:rStyle w:val="Hyperlink"/>
            <w:rFonts w:cs="Arial"/>
            <w:sz w:val="22"/>
            <w:szCs w:val="22"/>
          </w:rPr>
          <w:t>Data and Safety Monitoring Plan</w:t>
        </w:r>
      </w:hyperlink>
    </w:p>
    <w:p w14:paraId="42E430C9" w14:textId="77777777" w:rsidR="00BE3456" w:rsidRDefault="00BE3456" w:rsidP="00BE3456">
      <w:pPr>
        <w:pStyle w:val="Title"/>
      </w:pPr>
      <w:bookmarkStart w:id="1" w:name="_Toc303341490"/>
    </w:p>
    <w:p w14:paraId="4F04373E" w14:textId="4791E3FD" w:rsidR="00BE3456" w:rsidRPr="00802FAB" w:rsidRDefault="00BE3456" w:rsidP="00BE3456">
      <w:pPr>
        <w:pStyle w:val="Title"/>
      </w:pPr>
      <w:r w:rsidRPr="00802FAB">
        <w:lastRenderedPageBreak/>
        <w:fldChar w:fldCharType="begin">
          <w:ffData>
            <w:name w:val=""/>
            <w:enabled/>
            <w:calcOnExit w:val="0"/>
            <w:textInput>
              <w:default w:val="Study Title"/>
            </w:textInput>
          </w:ffData>
        </w:fldChar>
      </w:r>
      <w:r w:rsidRPr="00802FAB">
        <w:instrText xml:space="preserve"> FORMTEXT </w:instrText>
      </w:r>
      <w:r w:rsidRPr="00802FAB">
        <w:fldChar w:fldCharType="separate"/>
      </w:r>
      <w:r w:rsidRPr="00802FAB">
        <w:rPr>
          <w:noProof/>
        </w:rPr>
        <w:t>Study Title</w:t>
      </w:r>
      <w:r w:rsidRPr="00802FAB">
        <w:fldChar w:fldCharType="end"/>
      </w:r>
    </w:p>
    <w:p w14:paraId="6FC82E92" w14:textId="77777777" w:rsidR="00BE3456" w:rsidRPr="00283425" w:rsidRDefault="00BE3456" w:rsidP="00BE3456">
      <w:pPr>
        <w:pStyle w:val="Protnumber"/>
        <w:spacing w:after="60"/>
        <w:rPr>
          <w:b w:val="0"/>
          <w:sz w:val="20"/>
          <w:szCs w:val="20"/>
        </w:rPr>
      </w:pPr>
      <w:r w:rsidRPr="00283425">
        <w:rPr>
          <w:sz w:val="20"/>
          <w:szCs w:val="20"/>
        </w:rPr>
        <w:t xml:space="preserve">Protocol Number:  </w:t>
      </w:r>
      <w:r w:rsidRPr="00283425">
        <w:rPr>
          <w:b w:val="0"/>
          <w:sz w:val="20"/>
          <w:szCs w:val="20"/>
        </w:rPr>
        <w:t>CC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6DAF8A34" w14:textId="3B3B96BC" w:rsidR="00BE3456" w:rsidRPr="00283425" w:rsidRDefault="00BE3456" w:rsidP="00BE3456">
      <w:pPr>
        <w:pStyle w:val="Protnumber"/>
        <w:spacing w:after="240"/>
        <w:rPr>
          <w:sz w:val="20"/>
          <w:szCs w:val="20"/>
        </w:rPr>
      </w:pPr>
      <w:r>
        <w:rPr>
          <w:sz w:val="20"/>
          <w:szCs w:val="20"/>
        </w:rPr>
        <w:t>Investigational Product(s)</w:t>
      </w:r>
      <w:r w:rsidRPr="00283425">
        <w:rPr>
          <w:sz w:val="20"/>
          <w:szCs w:val="20"/>
        </w:rPr>
        <w:t xml:space="preserve">:  </w:t>
      </w:r>
      <w:r w:rsidRPr="00283425">
        <w:rPr>
          <w:b w:val="0"/>
          <w:sz w:val="20"/>
          <w:szCs w:val="20"/>
        </w:rPr>
        <w:fldChar w:fldCharType="begin">
          <w:ffData>
            <w:name w:val="Text69"/>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0255CDC7" w14:textId="77777777" w:rsidR="00BE3456" w:rsidRPr="00283425" w:rsidRDefault="00BE3456" w:rsidP="00BE3456">
      <w:pPr>
        <w:pStyle w:val="Protnumber"/>
        <w:spacing w:after="60"/>
        <w:rPr>
          <w:sz w:val="20"/>
          <w:szCs w:val="20"/>
        </w:rPr>
      </w:pPr>
      <w:r w:rsidRPr="00283425">
        <w:rPr>
          <w:sz w:val="20"/>
          <w:szCs w:val="20"/>
        </w:rPr>
        <w:t xml:space="preserve">Version Number:  </w:t>
      </w:r>
      <w:r w:rsidRPr="00283425">
        <w:rPr>
          <w:b w:val="0"/>
          <w:sz w:val="20"/>
          <w:szCs w:val="20"/>
        </w:rPr>
        <w:fldChar w:fldCharType="begin">
          <w:ffData>
            <w:name w:val="Text67"/>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30C3F986" w14:textId="77777777" w:rsidR="00BE3456" w:rsidRPr="00283425" w:rsidRDefault="00BE3456" w:rsidP="00BE3456">
      <w:pPr>
        <w:pStyle w:val="Protnumber"/>
        <w:spacing w:after="240"/>
        <w:rPr>
          <w:b w:val="0"/>
          <w:sz w:val="20"/>
          <w:szCs w:val="20"/>
        </w:rPr>
      </w:pPr>
      <w:r w:rsidRPr="00283425">
        <w:rPr>
          <w:sz w:val="20"/>
          <w:szCs w:val="20"/>
        </w:rPr>
        <w:t xml:space="preserve">Version Date:  </w:t>
      </w:r>
      <w:r w:rsidRPr="00283425">
        <w:rPr>
          <w:b w:val="0"/>
          <w:sz w:val="20"/>
          <w:szCs w:val="20"/>
        </w:rPr>
        <w:fldChar w:fldCharType="begin">
          <w:ffData>
            <w:name w:val="Text68"/>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6948664B" w14:textId="51DE10AD" w:rsidR="00BE3456" w:rsidRDefault="00BE3456" w:rsidP="00BE3456">
      <w:pPr>
        <w:pStyle w:val="Protnumber"/>
        <w:spacing w:after="240"/>
        <w:rPr>
          <w:b w:val="0"/>
          <w:sz w:val="20"/>
          <w:szCs w:val="20"/>
        </w:rPr>
      </w:pPr>
      <w:r w:rsidRPr="00283425">
        <w:rPr>
          <w:sz w:val="20"/>
          <w:szCs w:val="20"/>
        </w:rPr>
        <w:t xml:space="preserve">IND Number:  </w:t>
      </w:r>
      <w:r w:rsidRPr="00283425">
        <w:rPr>
          <w:b w:val="0"/>
          <w:sz w:val="20"/>
          <w:szCs w:val="20"/>
        </w:rPr>
        <w:fldChar w:fldCharType="begin">
          <w:ffData>
            <w:name w:val="Text71"/>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4F3297CF" w14:textId="1D2F3FDA" w:rsidR="008C1EE7" w:rsidRDefault="008C1EE7" w:rsidP="008C1EE7">
      <w:pPr>
        <w:pStyle w:val="Protnumber"/>
        <w:spacing w:after="60"/>
        <w:rPr>
          <w:b w:val="0"/>
          <w:sz w:val="20"/>
          <w:szCs w:val="20"/>
        </w:rPr>
      </w:pPr>
      <w:r w:rsidRPr="009A308C">
        <w:rPr>
          <w:sz w:val="20"/>
          <w:szCs w:val="20"/>
        </w:rPr>
        <w:t>NCT Number:</w:t>
      </w:r>
      <w:r>
        <w:rPr>
          <w:b w:val="0"/>
          <w:sz w:val="20"/>
          <w:szCs w:val="20"/>
        </w:rPr>
        <w:t xml:space="preserve">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38B15454" w14:textId="77777777" w:rsidR="008C1EE7" w:rsidRPr="008C1EE7" w:rsidRDefault="008C1EE7" w:rsidP="008C1EE7">
      <w:pPr>
        <w:pStyle w:val="Protnumber"/>
        <w:spacing w:after="60"/>
        <w:rPr>
          <w:b w:val="0"/>
          <w:sz w:val="20"/>
          <w:szCs w:val="20"/>
        </w:rPr>
      </w:pPr>
    </w:p>
    <w:p w14:paraId="19892935" w14:textId="77777777" w:rsidR="00BE3456" w:rsidRPr="00283425" w:rsidRDefault="00BE3456" w:rsidP="00BE3456">
      <w:pPr>
        <w:pStyle w:val="Protnumber"/>
        <w:spacing w:after="60"/>
        <w:rPr>
          <w:sz w:val="20"/>
          <w:szCs w:val="20"/>
          <w:u w:val="single"/>
        </w:rPr>
      </w:pPr>
      <w:r w:rsidRPr="00283425">
        <w:rPr>
          <w:sz w:val="20"/>
          <w:szCs w:val="20"/>
          <w:u w:val="single"/>
        </w:rPr>
        <w:t>Principal Investigator (Sponsor-Investigator)</w:t>
      </w:r>
    </w:p>
    <w:p w14:paraId="3DFEA78D" w14:textId="77777777" w:rsidR="00BE3456" w:rsidRPr="00283425" w:rsidRDefault="00BE3456" w:rsidP="00BE3456">
      <w:pPr>
        <w:pStyle w:val="Protocol"/>
        <w:spacing w:after="40"/>
        <w:jc w:val="center"/>
        <w:rPr>
          <w:rFonts w:cs="Arial"/>
          <w:szCs w:val="20"/>
        </w:rPr>
      </w:pPr>
      <w:r>
        <w:rPr>
          <w:rFonts w:cs="Arial"/>
          <w:szCs w:val="20"/>
        </w:rPr>
        <w:fldChar w:fldCharType="begin">
          <w:ffData>
            <w:name w:val="Text60"/>
            <w:enabled/>
            <w:calcOnExit w:val="0"/>
            <w:textInput>
              <w:default w:val="PI Nam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PI Name</w:t>
      </w:r>
      <w:r>
        <w:rPr>
          <w:rFonts w:cs="Arial"/>
          <w:szCs w:val="20"/>
        </w:rPr>
        <w:fldChar w:fldCharType="end"/>
      </w:r>
      <w:r>
        <w:rPr>
          <w:rFonts w:cs="Arial"/>
          <w:szCs w:val="20"/>
        </w:rPr>
        <w:t xml:space="preserve"> </w:t>
      </w:r>
    </w:p>
    <w:p w14:paraId="6D6EA922" w14:textId="77777777" w:rsidR="00BE3456" w:rsidRPr="00283425" w:rsidRDefault="00BE3456" w:rsidP="00BE3456">
      <w:pPr>
        <w:pStyle w:val="Protocol"/>
        <w:spacing w:after="40"/>
        <w:jc w:val="center"/>
        <w:rPr>
          <w:rFonts w:cs="Arial"/>
          <w:szCs w:val="20"/>
        </w:rPr>
      </w:pPr>
      <w:r w:rsidRPr="00283425">
        <w:rPr>
          <w:rFonts w:cs="Arial"/>
          <w:szCs w:val="20"/>
        </w:rPr>
        <w:t>University of California San Francisco</w:t>
      </w:r>
    </w:p>
    <w:p w14:paraId="495B602F" w14:textId="77777777" w:rsidR="00BE3456" w:rsidRDefault="00BE3456" w:rsidP="00BE3456">
      <w:pPr>
        <w:pStyle w:val="Protocol"/>
        <w:spacing w:after="40"/>
        <w:jc w:val="center"/>
        <w:rPr>
          <w:rFonts w:cs="Arial"/>
          <w:szCs w:val="20"/>
        </w:rPr>
      </w:pPr>
      <w:r>
        <w:rPr>
          <w:rFonts w:cs="Arial"/>
          <w:szCs w:val="20"/>
        </w:rPr>
        <w:fldChar w:fldCharType="begin">
          <w:ffData>
            <w:name w:val="Text61"/>
            <w:enabled/>
            <w:calcOnExit w:val="0"/>
            <w:textInput>
              <w:default w:val="UCSF Address"/>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UCSF Address</w:t>
      </w:r>
      <w:r>
        <w:rPr>
          <w:rFonts w:cs="Arial"/>
          <w:szCs w:val="20"/>
        </w:rPr>
        <w:fldChar w:fldCharType="end"/>
      </w:r>
      <w:r>
        <w:rPr>
          <w:rFonts w:cs="Arial"/>
          <w:szCs w:val="20"/>
        </w:rPr>
        <w:t xml:space="preserve"> </w:t>
      </w:r>
    </w:p>
    <w:p w14:paraId="5185B507" w14:textId="77777777" w:rsidR="00BE3456" w:rsidRPr="00283425" w:rsidRDefault="00BE3456" w:rsidP="00BE3456">
      <w:pPr>
        <w:pStyle w:val="Protocol"/>
        <w:spacing w:after="40"/>
        <w:jc w:val="center"/>
        <w:rPr>
          <w:rFonts w:cs="Arial"/>
          <w:szCs w:val="20"/>
        </w:rPr>
      </w:pPr>
      <w:r w:rsidRPr="00283425">
        <w:rPr>
          <w:rFonts w:cs="Arial"/>
          <w:szCs w:val="20"/>
        </w:rPr>
        <w:t>San Francisco, CA 94</w:t>
      </w:r>
      <w:r w:rsidRPr="00283425">
        <w:rPr>
          <w:rFonts w:cs="Arial"/>
          <w:szCs w:val="20"/>
        </w:rPr>
        <w:fldChar w:fldCharType="begin">
          <w:ffData>
            <w:name w:val="Text62"/>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p>
    <w:p w14:paraId="117EB21A" w14:textId="77777777" w:rsidR="00BE3456" w:rsidRPr="00283425" w:rsidRDefault="00BE3456" w:rsidP="00BE3456">
      <w:pPr>
        <w:pStyle w:val="Protocol"/>
        <w:spacing w:after="40"/>
        <w:jc w:val="center"/>
        <w:rPr>
          <w:rFonts w:cs="Arial"/>
          <w:szCs w:val="20"/>
        </w:rPr>
      </w:pPr>
      <w:r w:rsidRPr="00283425">
        <w:rPr>
          <w:rFonts w:cs="Arial"/>
          <w:szCs w:val="20"/>
        </w:rPr>
        <w:t>Telephone:  415-</w:t>
      </w:r>
      <w:r w:rsidRPr="00283425">
        <w:rPr>
          <w:rFonts w:cs="Arial"/>
          <w:szCs w:val="20"/>
        </w:rPr>
        <w:fldChar w:fldCharType="begin">
          <w:ffData>
            <w:name w:val="Text63"/>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p>
    <w:p w14:paraId="448339C8" w14:textId="77777777" w:rsidR="00BE3456" w:rsidRPr="00283425" w:rsidRDefault="00BE3456" w:rsidP="00BE3456">
      <w:pPr>
        <w:pStyle w:val="Protocol"/>
        <w:spacing w:after="40"/>
        <w:jc w:val="center"/>
        <w:rPr>
          <w:rFonts w:cs="Arial"/>
          <w:szCs w:val="20"/>
        </w:rPr>
      </w:pPr>
      <w:r w:rsidRPr="00283425">
        <w:rPr>
          <w:rFonts w:cs="Arial"/>
          <w:szCs w:val="20"/>
        </w:rPr>
        <w:t xml:space="preserve">E-mail: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283425">
        <w:rPr>
          <w:rFonts w:cs="Arial"/>
          <w:szCs w:val="20"/>
        </w:rPr>
        <w:t xml:space="preserve"> </w:t>
      </w:r>
    </w:p>
    <w:p w14:paraId="794C792E" w14:textId="77777777" w:rsidR="00BE3456" w:rsidRPr="00283425" w:rsidRDefault="00BE3456" w:rsidP="00BE3456">
      <w:pPr>
        <w:pStyle w:val="Protocol"/>
        <w:tabs>
          <w:tab w:val="center" w:pos="4680"/>
          <w:tab w:val="left" w:pos="5970"/>
        </w:tabs>
        <w:spacing w:after="40"/>
        <w:rPr>
          <w:rFonts w:cs="Arial"/>
          <w:szCs w:val="20"/>
        </w:rPr>
      </w:pPr>
      <w:r>
        <w:rPr>
          <w:rFonts w:cs="Arial"/>
          <w:szCs w:val="20"/>
        </w:rPr>
        <w:tab/>
      </w:r>
    </w:p>
    <w:p w14:paraId="05D1DD84" w14:textId="77777777" w:rsidR="00BE3456" w:rsidRPr="00283425" w:rsidRDefault="00BE3456" w:rsidP="00BE3456">
      <w:pPr>
        <w:pStyle w:val="Protnumber"/>
        <w:spacing w:before="240" w:after="60"/>
        <w:rPr>
          <w:sz w:val="20"/>
          <w:szCs w:val="20"/>
          <w:u w:val="single"/>
        </w:rPr>
      </w:pPr>
      <w:r w:rsidRPr="00283425">
        <w:rPr>
          <w:sz w:val="20"/>
          <w:szCs w:val="20"/>
          <w:u w:val="single"/>
        </w:rPr>
        <w:t>Statistician</w:t>
      </w:r>
    </w:p>
    <w:p w14:paraId="5F2BB18C" w14:textId="77777777" w:rsidR="00BE3456" w:rsidRPr="00283425" w:rsidRDefault="00BE3456" w:rsidP="00BE3456">
      <w:pPr>
        <w:pStyle w:val="Protocol"/>
        <w:spacing w:after="100"/>
        <w:jc w:val="center"/>
        <w:rPr>
          <w:rFonts w:cs="Arial"/>
          <w:szCs w:val="20"/>
        </w:rPr>
      </w:pPr>
      <w:r w:rsidRPr="00283425">
        <w:rPr>
          <w:rFonts w:cs="Arial"/>
          <w:szCs w:val="20"/>
        </w:rPr>
        <w:fldChar w:fldCharType="begin">
          <w:ffData>
            <w:name w:val="Text60"/>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r>
        <w:rPr>
          <w:rFonts w:cs="Arial"/>
          <w:szCs w:val="20"/>
        </w:rPr>
        <w:t xml:space="preserve"> </w:t>
      </w:r>
    </w:p>
    <w:p w14:paraId="2A472239" w14:textId="77777777" w:rsidR="00BE3456" w:rsidRPr="00283425" w:rsidRDefault="00BE3456" w:rsidP="00BE3456">
      <w:pPr>
        <w:spacing w:before="400" w:after="60"/>
        <w:jc w:val="center"/>
        <w:rPr>
          <w:rFonts w:ascii="Arial" w:hAnsi="Arial" w:cs="Arial"/>
          <w:b/>
          <w:sz w:val="20"/>
          <w:szCs w:val="20"/>
        </w:rPr>
      </w:pPr>
      <w:r w:rsidRPr="00283425">
        <w:rPr>
          <w:rFonts w:ascii="Arial" w:hAnsi="Arial" w:cs="Arial"/>
          <w:b/>
          <w:sz w:val="20"/>
          <w:szCs w:val="20"/>
          <w:u w:val="single"/>
        </w:rPr>
        <w:t>Revision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921"/>
      </w:tblGrid>
      <w:tr w:rsidR="00BE3456" w:rsidRPr="00283425" w14:paraId="7D83ED83" w14:textId="77777777" w:rsidTr="00DD360B">
        <w:trPr>
          <w:trHeight w:val="243"/>
          <w:jc w:val="center"/>
        </w:trPr>
        <w:tc>
          <w:tcPr>
            <w:tcW w:w="2551" w:type="dxa"/>
          </w:tcPr>
          <w:p w14:paraId="05F8C0CC" w14:textId="77777777" w:rsidR="00BE3456" w:rsidRPr="00283425" w:rsidRDefault="00BE3456" w:rsidP="00DD360B">
            <w:pPr>
              <w:pStyle w:val="Protocol"/>
              <w:spacing w:after="0"/>
              <w:rPr>
                <w:szCs w:val="20"/>
              </w:rPr>
            </w:pPr>
            <w:r w:rsidRPr="00283425">
              <w:rPr>
                <w:szCs w:val="20"/>
              </w:rPr>
              <w:t xml:space="preserve">Version </w:t>
            </w:r>
            <w:r w:rsidRPr="00283425">
              <w:rPr>
                <w:szCs w:val="20"/>
              </w:rPr>
              <w:fldChar w:fldCharType="begin">
                <w:ffData>
                  <w:name w:val=""/>
                  <w:enabled/>
                  <w:calcOnExit w:val="0"/>
                  <w:textInput/>
                </w:ffData>
              </w:fldChar>
            </w:r>
            <w:r w:rsidRPr="00283425">
              <w:rPr>
                <w:szCs w:val="20"/>
              </w:rPr>
              <w:instrText xml:space="preserve"> FORMTEXT </w:instrText>
            </w:r>
            <w:r w:rsidRPr="00283425">
              <w:rPr>
                <w:szCs w:val="20"/>
              </w:rPr>
            </w:r>
            <w:r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Pr="00283425">
              <w:rPr>
                <w:szCs w:val="20"/>
              </w:rPr>
              <w:fldChar w:fldCharType="end"/>
            </w:r>
            <w:r w:rsidRPr="00283425">
              <w:rPr>
                <w:szCs w:val="20"/>
              </w:rPr>
              <w:t xml:space="preserve"> </w:t>
            </w:r>
          </w:p>
        </w:tc>
        <w:tc>
          <w:tcPr>
            <w:tcW w:w="1921" w:type="dxa"/>
          </w:tcPr>
          <w:p w14:paraId="33090EA7" w14:textId="77777777" w:rsidR="00BE3456" w:rsidRPr="00283425" w:rsidRDefault="00BE3456" w:rsidP="00DD360B">
            <w:pPr>
              <w:pStyle w:val="Protocol"/>
              <w:spacing w:after="0"/>
              <w:rPr>
                <w:szCs w:val="20"/>
              </w:rPr>
            </w:pPr>
            <w:r>
              <w:rPr>
                <w:szCs w:val="20"/>
              </w:rPr>
              <w:fldChar w:fldCharType="begin">
                <w:ffData>
                  <w:name w:val=""/>
                  <w:enabled/>
                  <w:calcOnExit w:val="0"/>
                  <w:textInput>
                    <w:default w:val="Date"/>
                  </w:textInput>
                </w:ffData>
              </w:fldChar>
            </w:r>
            <w:r>
              <w:rPr>
                <w:szCs w:val="20"/>
              </w:rPr>
              <w:instrText xml:space="preserve"> FORMTEXT </w:instrText>
            </w:r>
            <w:r>
              <w:rPr>
                <w:szCs w:val="20"/>
              </w:rPr>
            </w:r>
            <w:r>
              <w:rPr>
                <w:szCs w:val="20"/>
              </w:rPr>
              <w:fldChar w:fldCharType="separate"/>
            </w:r>
            <w:r>
              <w:rPr>
                <w:noProof/>
                <w:szCs w:val="20"/>
              </w:rPr>
              <w:t>Date</w:t>
            </w:r>
            <w:r>
              <w:rPr>
                <w:szCs w:val="20"/>
              </w:rPr>
              <w:fldChar w:fldCharType="end"/>
            </w:r>
            <w:r>
              <w:rPr>
                <w:szCs w:val="20"/>
              </w:rPr>
              <w:t xml:space="preserve"> </w:t>
            </w:r>
          </w:p>
        </w:tc>
      </w:tr>
    </w:tbl>
    <w:p w14:paraId="053873C7" w14:textId="77777777" w:rsidR="001544EE" w:rsidRPr="00283425" w:rsidRDefault="001544EE" w:rsidP="00F5056D">
      <w:pPr>
        <w:pStyle w:val="Heading1"/>
        <w:numPr>
          <w:ilvl w:val="0"/>
          <w:numId w:val="0"/>
        </w:numPr>
        <w:sectPr w:rsidR="001544EE" w:rsidRPr="00283425" w:rsidSect="007525C4">
          <w:headerReference w:type="default" r:id="rId12"/>
          <w:footerReference w:type="default" r:id="rId13"/>
          <w:headerReference w:type="first" r:id="rId14"/>
          <w:type w:val="continuous"/>
          <w:pgSz w:w="12240" w:h="15840" w:code="1"/>
          <w:pgMar w:top="1440" w:right="1440" w:bottom="230" w:left="1440" w:header="576" w:footer="432" w:gutter="0"/>
          <w:pgNumType w:start="1"/>
          <w:cols w:space="720"/>
          <w:titlePg/>
          <w:docGrid w:linePitch="360"/>
        </w:sectPr>
      </w:pPr>
    </w:p>
    <w:p w14:paraId="048A6AB4" w14:textId="08183367" w:rsidR="004442A0" w:rsidRPr="004442A0" w:rsidRDefault="001544EE" w:rsidP="004442A0">
      <w:pPr>
        <w:pStyle w:val="Heading1"/>
        <w:numPr>
          <w:ilvl w:val="0"/>
          <w:numId w:val="0"/>
        </w:numPr>
      </w:pPr>
      <w:bookmarkStart w:id="2" w:name="_Toc328485274"/>
      <w:bookmarkStart w:id="3" w:name="_Toc14782489"/>
      <w:r w:rsidRPr="00283425">
        <w:lastRenderedPageBreak/>
        <w:t xml:space="preserve">Protocol </w:t>
      </w:r>
      <w:r w:rsidR="00A83764" w:rsidRPr="00283425">
        <w:t>Signature Page</w:t>
      </w:r>
      <w:bookmarkEnd w:id="2"/>
      <w:bookmarkEnd w:id="3"/>
    </w:p>
    <w:p w14:paraId="5C5A75D3" w14:textId="216CDB00" w:rsidR="00A73193" w:rsidRDefault="009F373F" w:rsidP="002A6DC5">
      <w:pPr>
        <w:pStyle w:val="ProtText"/>
        <w:tabs>
          <w:tab w:val="right" w:pos="9360"/>
        </w:tabs>
        <w:rPr>
          <w:szCs w:val="20"/>
        </w:rPr>
      </w:pPr>
      <w:r w:rsidRPr="002A6DC5">
        <w:rPr>
          <w:b/>
        </w:rPr>
        <w:t>Protocol No.</w:t>
      </w:r>
      <w:r w:rsidR="00A83764" w:rsidRPr="002A6DC5">
        <w:rPr>
          <w:b/>
        </w:rPr>
        <w:t xml:space="preserve">: </w:t>
      </w:r>
      <w:r w:rsidR="005E74AB" w:rsidRPr="00283425">
        <w:rPr>
          <w:szCs w:val="20"/>
        </w:rPr>
        <w:fldChar w:fldCharType="begin">
          <w:ffData>
            <w:name w:val=""/>
            <w:enabled/>
            <w:calcOnExit w:val="0"/>
            <w:textInput/>
          </w:ffData>
        </w:fldChar>
      </w:r>
      <w:r w:rsidRPr="00283425">
        <w:rPr>
          <w:szCs w:val="20"/>
        </w:rPr>
        <w:instrText xml:space="preserve"> FORMTEXT </w:instrText>
      </w:r>
      <w:r w:rsidR="005E74AB" w:rsidRPr="00283425">
        <w:rPr>
          <w:szCs w:val="20"/>
        </w:rPr>
      </w:r>
      <w:r w:rsidR="005E74AB"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5E74AB" w:rsidRPr="00283425">
        <w:rPr>
          <w:szCs w:val="20"/>
        </w:rPr>
        <w:fldChar w:fldCharType="end"/>
      </w:r>
      <w:r w:rsidR="002A6DC5">
        <w:rPr>
          <w:szCs w:val="20"/>
        </w:rPr>
        <w:tab/>
      </w:r>
      <w:r w:rsidR="00F66940" w:rsidRPr="00F66940">
        <w:rPr>
          <w:b/>
          <w:szCs w:val="20"/>
        </w:rPr>
        <w:t>Version Date:</w:t>
      </w:r>
      <w:r w:rsidR="00F66940" w:rsidRPr="00F66940">
        <w:rPr>
          <w:szCs w:val="20"/>
        </w:rPr>
        <w:t xml:space="preserve"> </w:t>
      </w:r>
      <w:r w:rsidR="00F66940" w:rsidRPr="00F66940">
        <w:rPr>
          <w:szCs w:val="20"/>
        </w:rPr>
        <w:fldChar w:fldCharType="begin">
          <w:ffData>
            <w:name w:val=""/>
            <w:enabled/>
            <w:calcOnExit w:val="0"/>
            <w:textInput/>
          </w:ffData>
        </w:fldChar>
      </w:r>
      <w:r w:rsidR="00F66940" w:rsidRPr="00F66940">
        <w:rPr>
          <w:szCs w:val="20"/>
        </w:rPr>
        <w:instrText xml:space="preserve"> FORMTEXT </w:instrText>
      </w:r>
      <w:r w:rsidR="00F66940" w:rsidRPr="00F66940">
        <w:rPr>
          <w:szCs w:val="20"/>
        </w:rPr>
      </w:r>
      <w:r w:rsidR="00F66940" w:rsidRPr="00F66940">
        <w:rPr>
          <w:szCs w:val="20"/>
        </w:rPr>
        <w:fldChar w:fldCharType="separate"/>
      </w:r>
      <w:r w:rsidR="00F66940" w:rsidRPr="00F66940">
        <w:rPr>
          <w:szCs w:val="20"/>
        </w:rPr>
        <w:t> </w:t>
      </w:r>
      <w:r w:rsidR="00F66940" w:rsidRPr="00F66940">
        <w:rPr>
          <w:szCs w:val="20"/>
        </w:rPr>
        <w:t> </w:t>
      </w:r>
      <w:r w:rsidR="00F66940" w:rsidRPr="00F66940">
        <w:rPr>
          <w:szCs w:val="20"/>
        </w:rPr>
        <w:t> </w:t>
      </w:r>
      <w:r w:rsidR="00F66940" w:rsidRPr="00F66940">
        <w:rPr>
          <w:szCs w:val="20"/>
        </w:rPr>
        <w:t> </w:t>
      </w:r>
      <w:r w:rsidR="00F66940" w:rsidRPr="00F66940">
        <w:rPr>
          <w:szCs w:val="20"/>
        </w:rPr>
        <w:t> </w:t>
      </w:r>
      <w:r w:rsidR="00F66940" w:rsidRPr="00F66940">
        <w:rPr>
          <w:szCs w:val="20"/>
        </w:rPr>
        <w:fldChar w:fldCharType="end"/>
      </w:r>
    </w:p>
    <w:p w14:paraId="7855DFC6" w14:textId="1871F97A" w:rsidR="004442A0" w:rsidRPr="00F66940" w:rsidRDefault="004442A0" w:rsidP="002A6DC5">
      <w:pPr>
        <w:pStyle w:val="ProtText"/>
        <w:tabs>
          <w:tab w:val="right" w:pos="9360"/>
        </w:tabs>
        <w:rPr>
          <w:szCs w:val="20"/>
        </w:rPr>
      </w:pPr>
    </w:p>
    <w:p w14:paraId="1566FEBD" w14:textId="211B15F3" w:rsidR="00A83764" w:rsidRPr="00283425" w:rsidRDefault="00A83764" w:rsidP="002A6DC5">
      <w:pPr>
        <w:pStyle w:val="ProtTextNum"/>
        <w:tabs>
          <w:tab w:val="clear" w:pos="540"/>
          <w:tab w:val="left" w:pos="360"/>
        </w:tabs>
        <w:spacing w:after="100"/>
        <w:ind w:left="360"/>
      </w:pPr>
      <w:r w:rsidRPr="00283425">
        <w:t xml:space="preserve">I agree to follow this protocol version as approved by the </w:t>
      </w:r>
      <w:r w:rsidR="009F373F" w:rsidRPr="00283425">
        <w:t xml:space="preserve">UCSF </w:t>
      </w:r>
      <w:r w:rsidR="00A73193" w:rsidRPr="00283425">
        <w:t>Protocol Review Committee (</w:t>
      </w:r>
      <w:r w:rsidR="009F373F" w:rsidRPr="00283425">
        <w:t>PRC</w:t>
      </w:r>
      <w:r w:rsidR="00A73193" w:rsidRPr="00283425">
        <w:t>),</w:t>
      </w:r>
      <w:r w:rsidR="009F373F" w:rsidRPr="00283425">
        <w:t xml:space="preserve"> </w:t>
      </w:r>
      <w:r w:rsidR="00FD6092">
        <w:t>Institutional Review Board (IRB</w:t>
      </w:r>
      <w:r w:rsidR="00A73193" w:rsidRPr="00283425">
        <w:t xml:space="preserve">), and Data </w:t>
      </w:r>
      <w:r w:rsidR="004442A0">
        <w:t xml:space="preserve">and </w:t>
      </w:r>
      <w:r w:rsidR="00A73193" w:rsidRPr="00283425">
        <w:t>Safety Monitoring Committee</w:t>
      </w:r>
      <w:r w:rsidR="007D7184">
        <w:t xml:space="preserve"> </w:t>
      </w:r>
      <w:r w:rsidR="00A73193" w:rsidRPr="00283425">
        <w:t>(DSMC)</w:t>
      </w:r>
      <w:r w:rsidRPr="00283425">
        <w:t xml:space="preserve">. </w:t>
      </w:r>
    </w:p>
    <w:p w14:paraId="2B475F65" w14:textId="27958388" w:rsidR="00A83764" w:rsidRPr="00283425" w:rsidRDefault="00A83764" w:rsidP="002A6DC5">
      <w:pPr>
        <w:pStyle w:val="ProtTextNum"/>
        <w:tabs>
          <w:tab w:val="clear" w:pos="540"/>
          <w:tab w:val="left" w:pos="360"/>
        </w:tabs>
        <w:spacing w:after="100"/>
        <w:ind w:left="360"/>
      </w:pPr>
      <w:r w:rsidRPr="00283425">
        <w:t>I will conduct the study in accordance with</w:t>
      </w:r>
      <w:r w:rsidR="00604152">
        <w:t xml:space="preserve"> </w:t>
      </w:r>
      <w:r w:rsidR="00604152" w:rsidRPr="00283425">
        <w:t>Good Clinical Practices (ICH-GCP)</w:t>
      </w:r>
      <w:r w:rsidR="00604152">
        <w:t xml:space="preserve"> and</w:t>
      </w:r>
      <w:r w:rsidRPr="00283425">
        <w:t xml:space="preserve"> </w:t>
      </w:r>
      <w:r w:rsidR="00604152">
        <w:t xml:space="preserve">the </w:t>
      </w:r>
      <w:r w:rsidRPr="00283425">
        <w:t>applicable</w:t>
      </w:r>
      <w:r w:rsidR="00FD6092">
        <w:t xml:space="preserve"> IRB</w:t>
      </w:r>
      <w:r w:rsidRPr="00283425">
        <w:t xml:space="preserve">, </w:t>
      </w:r>
      <w:r w:rsidR="00604152">
        <w:t xml:space="preserve">ethical, </w:t>
      </w:r>
      <w:r w:rsidR="008D661F">
        <w:t>f</w:t>
      </w:r>
      <w:r w:rsidRPr="00283425">
        <w:t>ederal, state</w:t>
      </w:r>
      <w:r w:rsidR="00604152">
        <w:t>,</w:t>
      </w:r>
      <w:r w:rsidRPr="00283425">
        <w:t xml:space="preserve"> and local </w:t>
      </w:r>
      <w:r w:rsidR="00604152">
        <w:t>regulatory requirements.</w:t>
      </w:r>
      <w:r w:rsidRPr="00283425">
        <w:t xml:space="preserve"> </w:t>
      </w:r>
    </w:p>
    <w:p w14:paraId="6C236B26" w14:textId="2DE3C92E" w:rsidR="00A83764" w:rsidRPr="00283425" w:rsidRDefault="00A83764" w:rsidP="002A6DC5">
      <w:pPr>
        <w:pStyle w:val="ProtTextNum"/>
        <w:tabs>
          <w:tab w:val="clear" w:pos="540"/>
          <w:tab w:val="left" w:pos="360"/>
        </w:tabs>
        <w:spacing w:after="100"/>
        <w:ind w:left="360"/>
      </w:pPr>
      <w:r w:rsidRPr="00283425">
        <w:t xml:space="preserve">I certify that I, and the study staff, have received the </w:t>
      </w:r>
      <w:r w:rsidR="00A0619B">
        <w:t>required</w:t>
      </w:r>
      <w:r w:rsidR="00A0619B" w:rsidRPr="00283425">
        <w:t xml:space="preserve"> </w:t>
      </w:r>
      <w:r w:rsidRPr="00283425">
        <w:t xml:space="preserve">training to conduct this research protocol. </w:t>
      </w:r>
    </w:p>
    <w:p w14:paraId="5AC2E04C" w14:textId="55283DA6" w:rsidR="004442A0" w:rsidRDefault="00A83764" w:rsidP="004442A0">
      <w:pPr>
        <w:pStyle w:val="ProtTextNum"/>
        <w:tabs>
          <w:tab w:val="clear" w:pos="540"/>
          <w:tab w:val="left" w:pos="360"/>
        </w:tabs>
        <w:spacing w:after="600"/>
        <w:ind w:left="360"/>
      </w:pPr>
      <w:r w:rsidRPr="00283425">
        <w:t>I agree to maintain adequate and accurate records in accordance with</w:t>
      </w:r>
      <w:r w:rsidR="00FD6092">
        <w:t xml:space="preserve"> IRB </w:t>
      </w:r>
      <w:r w:rsidRPr="00283425">
        <w:t xml:space="preserve">policies, </w:t>
      </w:r>
      <w:r w:rsidR="008D661F">
        <w:t>f</w:t>
      </w:r>
      <w:r w:rsidRPr="00283425">
        <w:t>ederal, state and local laws and regulations.</w:t>
      </w:r>
    </w:p>
    <w:p w14:paraId="0F38B432" w14:textId="77777777" w:rsidR="004442A0" w:rsidRPr="00283425" w:rsidRDefault="004442A0" w:rsidP="004442A0">
      <w:pPr>
        <w:pStyle w:val="ProtTextNum"/>
        <w:numPr>
          <w:ilvl w:val="0"/>
          <w:numId w:val="0"/>
        </w:numPr>
        <w:tabs>
          <w:tab w:val="clear" w:pos="540"/>
          <w:tab w:val="left" w:pos="360"/>
        </w:tabs>
        <w:spacing w:after="0"/>
        <w:ind w:left="360"/>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1980"/>
      </w:tblGrid>
      <w:tr w:rsidR="009F373F" w:rsidRPr="00283425" w14:paraId="7BC68140" w14:textId="77777777" w:rsidTr="009F16F4">
        <w:trPr>
          <w:trHeight w:val="1098"/>
        </w:trPr>
        <w:tc>
          <w:tcPr>
            <w:tcW w:w="4680" w:type="dxa"/>
            <w:tcBorders>
              <w:bottom w:val="single" w:sz="4" w:space="0" w:color="auto"/>
            </w:tcBorders>
          </w:tcPr>
          <w:p w14:paraId="2A8981D9" w14:textId="03D1EDCA" w:rsidR="009F373F" w:rsidRPr="00283425" w:rsidRDefault="002A6DC5" w:rsidP="007C2F1F">
            <w:pPr>
              <w:pStyle w:val="ProtText"/>
              <w:ind w:left="-18"/>
              <w:rPr>
                <w:b/>
              </w:rPr>
            </w:pPr>
            <w:r>
              <w:rPr>
                <w:b/>
              </w:rPr>
              <w:t xml:space="preserve">UCSF </w:t>
            </w:r>
            <w:r w:rsidR="009F373F" w:rsidRPr="00283425">
              <w:rPr>
                <w:b/>
              </w:rPr>
              <w:t>Principal Investigator</w:t>
            </w:r>
            <w:r>
              <w:rPr>
                <w:b/>
              </w:rPr>
              <w:t xml:space="preserve"> </w:t>
            </w:r>
          </w:p>
        </w:tc>
        <w:tc>
          <w:tcPr>
            <w:tcW w:w="810" w:type="dxa"/>
          </w:tcPr>
          <w:p w14:paraId="78472424" w14:textId="77777777" w:rsidR="009F373F" w:rsidRPr="00283425" w:rsidRDefault="009F373F" w:rsidP="00A83764">
            <w:pPr>
              <w:pStyle w:val="ProtText"/>
            </w:pPr>
          </w:p>
        </w:tc>
        <w:tc>
          <w:tcPr>
            <w:tcW w:w="1980" w:type="dxa"/>
          </w:tcPr>
          <w:p w14:paraId="5C426FC3" w14:textId="77777777" w:rsidR="009F373F" w:rsidRPr="00283425" w:rsidRDefault="009F373F" w:rsidP="00A83764">
            <w:pPr>
              <w:pStyle w:val="ProtText"/>
            </w:pPr>
          </w:p>
        </w:tc>
      </w:tr>
      <w:tr w:rsidR="009F373F" w:rsidRPr="00283425" w14:paraId="40B8BF53" w14:textId="77777777" w:rsidTr="009F16F4">
        <w:trPr>
          <w:trHeight w:val="1151"/>
        </w:trPr>
        <w:tc>
          <w:tcPr>
            <w:tcW w:w="4680" w:type="dxa"/>
            <w:tcBorders>
              <w:top w:val="single" w:sz="4" w:space="0" w:color="auto"/>
              <w:bottom w:val="single" w:sz="4" w:space="0" w:color="auto"/>
            </w:tcBorders>
          </w:tcPr>
          <w:p w14:paraId="0959664B" w14:textId="77777777" w:rsidR="009F373F" w:rsidRPr="00283425" w:rsidRDefault="009F373F" w:rsidP="002A6DC5">
            <w:pPr>
              <w:pStyle w:val="ProtText"/>
              <w:ind w:left="-18"/>
            </w:pPr>
            <w:r w:rsidRPr="00283425">
              <w:t>Printed Name</w:t>
            </w:r>
          </w:p>
        </w:tc>
        <w:tc>
          <w:tcPr>
            <w:tcW w:w="810" w:type="dxa"/>
          </w:tcPr>
          <w:p w14:paraId="45B61068" w14:textId="77777777" w:rsidR="009F373F" w:rsidRPr="00283425" w:rsidRDefault="009F373F" w:rsidP="00A83764">
            <w:pPr>
              <w:pStyle w:val="ProtText"/>
            </w:pPr>
          </w:p>
        </w:tc>
        <w:tc>
          <w:tcPr>
            <w:tcW w:w="1980" w:type="dxa"/>
            <w:tcBorders>
              <w:bottom w:val="single" w:sz="4" w:space="0" w:color="auto"/>
            </w:tcBorders>
          </w:tcPr>
          <w:p w14:paraId="74A0325B" w14:textId="77777777" w:rsidR="009F373F" w:rsidRPr="00283425" w:rsidRDefault="009F373F" w:rsidP="00A83764">
            <w:pPr>
              <w:pStyle w:val="ProtText"/>
            </w:pPr>
          </w:p>
        </w:tc>
      </w:tr>
      <w:tr w:rsidR="009F373F" w:rsidRPr="00283425" w14:paraId="1619AD0B" w14:textId="77777777" w:rsidTr="002A6DC5">
        <w:trPr>
          <w:trHeight w:val="350"/>
        </w:trPr>
        <w:tc>
          <w:tcPr>
            <w:tcW w:w="4680" w:type="dxa"/>
            <w:tcBorders>
              <w:top w:val="single" w:sz="4" w:space="0" w:color="auto"/>
            </w:tcBorders>
          </w:tcPr>
          <w:p w14:paraId="0A90AD25" w14:textId="77777777" w:rsidR="009F373F" w:rsidRPr="00283425" w:rsidRDefault="009F373F" w:rsidP="002A6DC5">
            <w:pPr>
              <w:pStyle w:val="ProtText"/>
              <w:spacing w:after="0"/>
              <w:ind w:left="-18"/>
            </w:pPr>
            <w:r w:rsidRPr="00283425">
              <w:t>Signature</w:t>
            </w:r>
          </w:p>
        </w:tc>
        <w:tc>
          <w:tcPr>
            <w:tcW w:w="810" w:type="dxa"/>
          </w:tcPr>
          <w:p w14:paraId="6B4F1DAF" w14:textId="77777777" w:rsidR="009F373F" w:rsidRPr="00283425" w:rsidRDefault="009F373F" w:rsidP="002A6DC5">
            <w:pPr>
              <w:pStyle w:val="ProtText"/>
              <w:spacing w:after="0"/>
            </w:pPr>
          </w:p>
        </w:tc>
        <w:tc>
          <w:tcPr>
            <w:tcW w:w="1980" w:type="dxa"/>
            <w:tcBorders>
              <w:top w:val="single" w:sz="4" w:space="0" w:color="auto"/>
            </w:tcBorders>
          </w:tcPr>
          <w:p w14:paraId="5532BA15" w14:textId="77777777" w:rsidR="009F373F" w:rsidRPr="00283425" w:rsidRDefault="009F373F" w:rsidP="002A6DC5">
            <w:pPr>
              <w:pStyle w:val="ProtText"/>
              <w:spacing w:after="0"/>
            </w:pPr>
            <w:r w:rsidRPr="00283425">
              <w:t>Date</w:t>
            </w:r>
          </w:p>
        </w:tc>
      </w:tr>
    </w:tbl>
    <w:p w14:paraId="72104AAC" w14:textId="77777777" w:rsidR="002A6DC5" w:rsidRDefault="002A6DC5" w:rsidP="002A6DC5">
      <w:pPr>
        <w:pStyle w:val="Protnumber"/>
        <w:spacing w:after="100"/>
        <w:ind w:left="360"/>
        <w:jc w:val="left"/>
        <w:rPr>
          <w:sz w:val="20"/>
          <w:szCs w:val="20"/>
          <w:u w:val="single"/>
        </w:rPr>
      </w:pPr>
    </w:p>
    <w:p w14:paraId="760D93DB" w14:textId="77777777" w:rsidR="00B46AE3" w:rsidRDefault="00B46AE3">
      <w:pPr>
        <w:spacing w:after="0"/>
        <w:rPr>
          <w:rFonts w:ascii="Arial" w:hAnsi="Arial"/>
          <w:b/>
          <w:sz w:val="20"/>
          <w:szCs w:val="20"/>
          <w:u w:val="single"/>
        </w:rPr>
      </w:pPr>
      <w:r>
        <w:rPr>
          <w:sz w:val="20"/>
          <w:szCs w:val="20"/>
          <w:u w:val="single"/>
        </w:rPr>
        <w:br w:type="page"/>
      </w:r>
    </w:p>
    <w:p w14:paraId="288E8148" w14:textId="77777777" w:rsidR="00DF7BAD" w:rsidRDefault="00305384" w:rsidP="00305384">
      <w:pPr>
        <w:pStyle w:val="Heading1"/>
        <w:numPr>
          <w:ilvl w:val="0"/>
          <w:numId w:val="0"/>
        </w:numPr>
      </w:pPr>
      <w:bookmarkStart w:id="4" w:name="_Toc14782490"/>
      <w:r w:rsidRPr="00283425">
        <w:lastRenderedPageBreak/>
        <w:t>Protocol Signature Page</w:t>
      </w:r>
      <w:r>
        <w:t xml:space="preserve"> – Participating Sites</w:t>
      </w:r>
      <w:bookmarkEnd w:id="4"/>
      <w:r w:rsidR="00203462">
        <w:t xml:space="preserve"> </w:t>
      </w:r>
    </w:p>
    <w:p w14:paraId="63603817" w14:textId="279C01C0" w:rsidR="00203462" w:rsidRPr="00245294" w:rsidRDefault="00DF7BAD" w:rsidP="00DF030E">
      <w:pPr>
        <w:pStyle w:val="ProtText"/>
        <w:rPr>
          <w:b/>
          <w:i/>
          <w:color w:val="0070C0"/>
        </w:rPr>
      </w:pPr>
      <w:r w:rsidRPr="00245294">
        <w:rPr>
          <w:b/>
          <w:i/>
          <w:color w:val="0070C0"/>
        </w:rPr>
        <w:t>F</w:t>
      </w:r>
      <w:r w:rsidR="00F472F1" w:rsidRPr="00245294">
        <w:rPr>
          <w:b/>
          <w:i/>
          <w:color w:val="0070C0"/>
        </w:rPr>
        <w:t xml:space="preserve">or </w:t>
      </w:r>
      <w:r w:rsidR="00203462" w:rsidRPr="00245294">
        <w:rPr>
          <w:b/>
          <w:i/>
          <w:color w:val="0070C0"/>
        </w:rPr>
        <w:t>multicenter trials</w:t>
      </w:r>
      <w:r w:rsidRPr="00245294">
        <w:rPr>
          <w:b/>
          <w:i/>
          <w:color w:val="0070C0"/>
        </w:rPr>
        <w:t xml:space="preserve"> – delete this page if the study will be conducted at UCSF only</w:t>
      </w:r>
    </w:p>
    <w:p w14:paraId="26F3D168" w14:textId="26FBF267" w:rsidR="00305384" w:rsidRPr="004F51AA" w:rsidRDefault="00203462" w:rsidP="004F51AA">
      <w:pPr>
        <w:pStyle w:val="ProtText"/>
        <w:rPr>
          <w:b/>
        </w:rPr>
      </w:pPr>
      <w:r w:rsidRPr="002A6DC5">
        <w:rPr>
          <w:b/>
        </w:rPr>
        <w:t xml:space="preserve">Protocol No.: </w:t>
      </w:r>
      <w:r w:rsidRPr="00283425">
        <w:rPr>
          <w:szCs w:val="20"/>
        </w:rPr>
        <w:fldChar w:fldCharType="begin">
          <w:ffData>
            <w:name w:val=""/>
            <w:enabled/>
            <w:calcOnExit w:val="0"/>
            <w:textInput/>
          </w:ffData>
        </w:fldChar>
      </w:r>
      <w:r w:rsidRPr="00283425">
        <w:rPr>
          <w:szCs w:val="20"/>
        </w:rPr>
        <w:instrText xml:space="preserve"> FORMTEXT </w:instrText>
      </w:r>
      <w:r w:rsidRPr="00283425">
        <w:rPr>
          <w:szCs w:val="20"/>
        </w:rPr>
      </w:r>
      <w:r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Pr="00283425">
        <w:rPr>
          <w:szCs w:val="20"/>
        </w:rPr>
        <w:fldChar w:fldCharType="end"/>
      </w:r>
      <w:r>
        <w:rPr>
          <w:b/>
        </w:rPr>
        <w:tab/>
      </w:r>
      <w:r>
        <w:rPr>
          <w:b/>
        </w:rPr>
        <w:tab/>
      </w:r>
      <w:r>
        <w:rPr>
          <w:b/>
        </w:rPr>
        <w:tab/>
      </w:r>
      <w:r>
        <w:rPr>
          <w:b/>
        </w:rPr>
        <w:tab/>
      </w:r>
      <w:r>
        <w:rPr>
          <w:b/>
        </w:rPr>
        <w:tab/>
      </w:r>
      <w:r>
        <w:rPr>
          <w:b/>
        </w:rPr>
        <w:tab/>
      </w:r>
      <w:r>
        <w:rPr>
          <w:b/>
        </w:rPr>
        <w:tab/>
      </w:r>
      <w:r>
        <w:rPr>
          <w:b/>
        </w:rPr>
        <w:tab/>
      </w:r>
      <w:r w:rsidRPr="00F66940">
        <w:rPr>
          <w:b/>
          <w:szCs w:val="20"/>
        </w:rPr>
        <w:t>Version Date:</w:t>
      </w:r>
      <w:r w:rsidRPr="00F66940">
        <w:rPr>
          <w:szCs w:val="20"/>
        </w:rPr>
        <w:t xml:space="preserve"> </w:t>
      </w:r>
      <w:r w:rsidRPr="00F66940">
        <w:rPr>
          <w:szCs w:val="20"/>
        </w:rPr>
        <w:fldChar w:fldCharType="begin">
          <w:ffData>
            <w:name w:val=""/>
            <w:enabled/>
            <w:calcOnExit w:val="0"/>
            <w:textInput/>
          </w:ffData>
        </w:fldChar>
      </w:r>
      <w:r w:rsidRPr="00F66940">
        <w:rPr>
          <w:szCs w:val="20"/>
        </w:rPr>
        <w:instrText xml:space="preserve"> FORMTEXT </w:instrText>
      </w:r>
      <w:r w:rsidRPr="00F66940">
        <w:rPr>
          <w:szCs w:val="20"/>
        </w:rPr>
      </w:r>
      <w:r w:rsidRPr="00F66940">
        <w:rPr>
          <w:szCs w:val="20"/>
        </w:rPr>
        <w:fldChar w:fldCharType="separate"/>
      </w:r>
      <w:r w:rsidRPr="00F66940">
        <w:rPr>
          <w:szCs w:val="20"/>
        </w:rPr>
        <w:t> </w:t>
      </w:r>
      <w:r w:rsidRPr="00F66940">
        <w:rPr>
          <w:szCs w:val="20"/>
        </w:rPr>
        <w:t> </w:t>
      </w:r>
      <w:r w:rsidRPr="00F66940">
        <w:rPr>
          <w:szCs w:val="20"/>
        </w:rPr>
        <w:t> </w:t>
      </w:r>
      <w:r w:rsidRPr="00F66940">
        <w:rPr>
          <w:szCs w:val="20"/>
        </w:rPr>
        <w:t> </w:t>
      </w:r>
      <w:r w:rsidRPr="00F66940">
        <w:rPr>
          <w:szCs w:val="20"/>
        </w:rPr>
        <w:t> </w:t>
      </w:r>
      <w:r w:rsidRPr="00F66940">
        <w:rPr>
          <w:szCs w:val="20"/>
        </w:rPr>
        <w:fldChar w:fldCharType="end"/>
      </w:r>
    </w:p>
    <w:p w14:paraId="7B6A7403" w14:textId="25C0BEE5" w:rsidR="00203462" w:rsidRPr="00203462" w:rsidRDefault="002A6DC5" w:rsidP="00203462">
      <w:pPr>
        <w:pStyle w:val="Protnumber"/>
        <w:spacing w:before="240" w:after="120"/>
        <w:jc w:val="left"/>
        <w:rPr>
          <w:szCs w:val="22"/>
          <w:u w:val="single"/>
        </w:rPr>
      </w:pPr>
      <w:r w:rsidRPr="00203462">
        <w:rPr>
          <w:szCs w:val="22"/>
          <w:u w:val="single"/>
        </w:rPr>
        <w:t>Participating Site(s)</w:t>
      </w:r>
    </w:p>
    <w:tbl>
      <w:tblPr>
        <w:tblStyle w:val="TableGrid"/>
        <w:tblW w:w="0" w:type="auto"/>
        <w:jc w:val="center"/>
        <w:tblLook w:val="04A0" w:firstRow="1" w:lastRow="0" w:firstColumn="1" w:lastColumn="0" w:noHBand="0" w:noVBand="1"/>
      </w:tblPr>
      <w:tblGrid>
        <w:gridCol w:w="4320"/>
        <w:gridCol w:w="4320"/>
      </w:tblGrid>
      <w:tr w:rsidR="00EF1C07" w:rsidRPr="00B037C2" w14:paraId="3165232A" w14:textId="77777777" w:rsidTr="00203462">
        <w:trPr>
          <w:jc w:val="center"/>
        </w:trPr>
        <w:tc>
          <w:tcPr>
            <w:tcW w:w="4320" w:type="dxa"/>
            <w:shd w:val="clear" w:color="auto" w:fill="auto"/>
          </w:tcPr>
          <w:p w14:paraId="2D42C6E7" w14:textId="77777777" w:rsidR="00EF1C07" w:rsidRPr="00B037C2" w:rsidRDefault="00EF1C07" w:rsidP="002A6DC5">
            <w:pPr>
              <w:pStyle w:val="Protocol"/>
              <w:spacing w:after="20"/>
              <w:rPr>
                <w:b/>
                <w:sz w:val="22"/>
              </w:rPr>
            </w:pPr>
            <w:r w:rsidRPr="00B037C2">
              <w:rPr>
                <w:b/>
                <w:sz w:val="22"/>
              </w:rPr>
              <w:t xml:space="preserve">Principal Investigator Name: </w:t>
            </w:r>
          </w:p>
          <w:p w14:paraId="75D557F8" w14:textId="783F8BFE" w:rsidR="00EF1C07" w:rsidRDefault="00EF1C07" w:rsidP="002A6DC5">
            <w:pPr>
              <w:pStyle w:val="Protocol"/>
              <w:spacing w:after="20"/>
              <w:rPr>
                <w:sz w:val="22"/>
              </w:rPr>
            </w:pPr>
            <w:r w:rsidRPr="00B037C2">
              <w:rPr>
                <w:sz w:val="22"/>
              </w:rPr>
              <w:t xml:space="preserve"> </w:t>
            </w:r>
          </w:p>
          <w:p w14:paraId="38EA886F" w14:textId="77777777" w:rsidR="00B037C2" w:rsidRPr="00B037C2" w:rsidRDefault="00B037C2" w:rsidP="002A6DC5">
            <w:pPr>
              <w:pStyle w:val="Protocol"/>
              <w:spacing w:after="20"/>
              <w:rPr>
                <w:sz w:val="28"/>
                <w:szCs w:val="28"/>
              </w:rPr>
            </w:pPr>
          </w:p>
          <w:p w14:paraId="149CACF3" w14:textId="77777777" w:rsidR="00EF1C07" w:rsidRPr="00203462" w:rsidRDefault="00EF1C07" w:rsidP="002A6DC5">
            <w:pPr>
              <w:pStyle w:val="Protocol"/>
              <w:spacing w:after="20"/>
              <w:rPr>
                <w:b/>
                <w:sz w:val="22"/>
              </w:rPr>
            </w:pPr>
            <w:r w:rsidRPr="00203462">
              <w:rPr>
                <w:b/>
                <w:sz w:val="22"/>
              </w:rPr>
              <w:t>Institution Name:</w:t>
            </w:r>
          </w:p>
          <w:p w14:paraId="59A39076" w14:textId="7463F186" w:rsidR="00EF1C07" w:rsidRDefault="00EF1C07" w:rsidP="002A6DC5">
            <w:pPr>
              <w:pStyle w:val="Protocol"/>
              <w:spacing w:after="20"/>
              <w:rPr>
                <w:sz w:val="22"/>
              </w:rPr>
            </w:pPr>
          </w:p>
          <w:p w14:paraId="39358483" w14:textId="77777777" w:rsidR="00203462" w:rsidRPr="00B037C2" w:rsidRDefault="00203462" w:rsidP="002A6DC5">
            <w:pPr>
              <w:pStyle w:val="Protocol"/>
              <w:spacing w:after="20"/>
              <w:rPr>
                <w:sz w:val="22"/>
              </w:rPr>
            </w:pPr>
          </w:p>
          <w:p w14:paraId="72E9E2D2" w14:textId="77777777" w:rsidR="00EF1C07" w:rsidRPr="00203462" w:rsidRDefault="00EF1C07" w:rsidP="002A6DC5">
            <w:pPr>
              <w:pStyle w:val="Protocol"/>
              <w:spacing w:after="20"/>
              <w:rPr>
                <w:b/>
                <w:sz w:val="22"/>
              </w:rPr>
            </w:pPr>
            <w:r w:rsidRPr="00203462">
              <w:rPr>
                <w:b/>
                <w:sz w:val="22"/>
              </w:rPr>
              <w:t xml:space="preserve">Address:  </w:t>
            </w:r>
          </w:p>
          <w:p w14:paraId="428EDD53" w14:textId="72DB283E" w:rsidR="00203462" w:rsidRDefault="00203462" w:rsidP="002A6DC5">
            <w:pPr>
              <w:pStyle w:val="Protocol"/>
              <w:spacing w:after="20"/>
              <w:rPr>
                <w:sz w:val="22"/>
              </w:rPr>
            </w:pPr>
          </w:p>
          <w:p w14:paraId="3C80ABD0" w14:textId="65C4BB59" w:rsidR="00203462" w:rsidRDefault="00203462" w:rsidP="002A6DC5">
            <w:pPr>
              <w:pStyle w:val="Protocol"/>
              <w:spacing w:after="20"/>
              <w:rPr>
                <w:sz w:val="22"/>
              </w:rPr>
            </w:pPr>
          </w:p>
          <w:p w14:paraId="47542CCF" w14:textId="77777777" w:rsidR="00203462" w:rsidRPr="00B037C2" w:rsidRDefault="00203462" w:rsidP="002A6DC5">
            <w:pPr>
              <w:pStyle w:val="Protocol"/>
              <w:spacing w:after="20"/>
              <w:rPr>
                <w:sz w:val="22"/>
              </w:rPr>
            </w:pPr>
          </w:p>
          <w:p w14:paraId="5AA8FEAB" w14:textId="77777777" w:rsidR="00203462" w:rsidRPr="00203462" w:rsidRDefault="00EF1C07" w:rsidP="002A6DC5">
            <w:pPr>
              <w:pStyle w:val="Protocol"/>
              <w:spacing w:after="20"/>
              <w:rPr>
                <w:b/>
                <w:sz w:val="22"/>
              </w:rPr>
            </w:pPr>
            <w:r w:rsidRPr="00203462">
              <w:rPr>
                <w:b/>
                <w:sz w:val="22"/>
              </w:rPr>
              <w:t xml:space="preserve">Telephone: </w:t>
            </w:r>
          </w:p>
          <w:p w14:paraId="5BA73854" w14:textId="77777777" w:rsidR="00203462" w:rsidRDefault="00203462" w:rsidP="002A6DC5">
            <w:pPr>
              <w:pStyle w:val="Protocol"/>
              <w:spacing w:after="20"/>
              <w:rPr>
                <w:sz w:val="22"/>
              </w:rPr>
            </w:pPr>
          </w:p>
          <w:p w14:paraId="139A2B4E" w14:textId="3675AE29" w:rsidR="00EF1C07" w:rsidRPr="00B037C2" w:rsidRDefault="00EF1C07" w:rsidP="002A6DC5">
            <w:pPr>
              <w:pStyle w:val="Protocol"/>
              <w:spacing w:after="20"/>
              <w:rPr>
                <w:sz w:val="22"/>
              </w:rPr>
            </w:pPr>
            <w:r w:rsidRPr="00B037C2">
              <w:rPr>
                <w:sz w:val="22"/>
              </w:rPr>
              <w:t xml:space="preserve"> </w:t>
            </w:r>
          </w:p>
          <w:p w14:paraId="1C7C0A62" w14:textId="77777777" w:rsidR="00EF1C07" w:rsidRPr="00203462" w:rsidRDefault="00EF1C07" w:rsidP="00B46AE3">
            <w:pPr>
              <w:pStyle w:val="Protocol"/>
              <w:spacing w:after="20"/>
              <w:rPr>
                <w:b/>
                <w:sz w:val="22"/>
              </w:rPr>
            </w:pPr>
            <w:r w:rsidRPr="00203462">
              <w:rPr>
                <w:b/>
                <w:sz w:val="22"/>
              </w:rPr>
              <w:t xml:space="preserve">E-mail:  </w:t>
            </w:r>
          </w:p>
        </w:tc>
        <w:tc>
          <w:tcPr>
            <w:tcW w:w="4320" w:type="dxa"/>
            <w:shd w:val="clear" w:color="auto" w:fill="auto"/>
          </w:tcPr>
          <w:p w14:paraId="5DA70A2C" w14:textId="77777777" w:rsidR="00EF1C07" w:rsidRPr="00203462" w:rsidRDefault="00EF1C07" w:rsidP="00B46AE3">
            <w:pPr>
              <w:pStyle w:val="Protocol"/>
              <w:spacing w:after="20"/>
              <w:rPr>
                <w:b/>
                <w:sz w:val="22"/>
              </w:rPr>
            </w:pPr>
            <w:r w:rsidRPr="00203462">
              <w:rPr>
                <w:b/>
                <w:sz w:val="22"/>
              </w:rPr>
              <w:t xml:space="preserve">Principal Investigator Name: </w:t>
            </w:r>
          </w:p>
          <w:p w14:paraId="6C3E1924" w14:textId="49285C3B" w:rsidR="00EF1C07" w:rsidRDefault="00EF1C07" w:rsidP="00B46AE3">
            <w:pPr>
              <w:pStyle w:val="Protocol"/>
              <w:spacing w:after="20"/>
              <w:rPr>
                <w:sz w:val="22"/>
              </w:rPr>
            </w:pPr>
            <w:r w:rsidRPr="00B037C2">
              <w:rPr>
                <w:sz w:val="22"/>
              </w:rPr>
              <w:t xml:space="preserve"> </w:t>
            </w:r>
          </w:p>
          <w:p w14:paraId="2C671B1A" w14:textId="77777777" w:rsidR="00203462" w:rsidRPr="00B037C2" w:rsidRDefault="00203462" w:rsidP="00B46AE3">
            <w:pPr>
              <w:pStyle w:val="Protocol"/>
              <w:spacing w:after="20"/>
              <w:rPr>
                <w:sz w:val="22"/>
              </w:rPr>
            </w:pPr>
          </w:p>
          <w:p w14:paraId="25576E25" w14:textId="77777777" w:rsidR="00EF1C07" w:rsidRPr="00203462" w:rsidRDefault="00EF1C07" w:rsidP="00B46AE3">
            <w:pPr>
              <w:pStyle w:val="Protocol"/>
              <w:spacing w:after="20"/>
              <w:rPr>
                <w:b/>
                <w:sz w:val="22"/>
              </w:rPr>
            </w:pPr>
            <w:r w:rsidRPr="00203462">
              <w:rPr>
                <w:b/>
                <w:sz w:val="22"/>
              </w:rPr>
              <w:t>Institution Name:</w:t>
            </w:r>
          </w:p>
          <w:p w14:paraId="262942DB" w14:textId="1577E66A" w:rsidR="00EF1C07" w:rsidRDefault="00EF1C07" w:rsidP="00B46AE3">
            <w:pPr>
              <w:pStyle w:val="Protocol"/>
              <w:spacing w:after="20"/>
              <w:rPr>
                <w:sz w:val="22"/>
              </w:rPr>
            </w:pPr>
          </w:p>
          <w:p w14:paraId="33CF318C" w14:textId="77777777" w:rsidR="00203462" w:rsidRPr="00B037C2" w:rsidRDefault="00203462" w:rsidP="00B46AE3">
            <w:pPr>
              <w:pStyle w:val="Protocol"/>
              <w:spacing w:after="20"/>
              <w:rPr>
                <w:sz w:val="22"/>
              </w:rPr>
            </w:pPr>
          </w:p>
          <w:p w14:paraId="17F694FE" w14:textId="77777777" w:rsidR="00EF1C07" w:rsidRPr="00203462" w:rsidRDefault="00EF1C07" w:rsidP="00B46AE3">
            <w:pPr>
              <w:pStyle w:val="Protocol"/>
              <w:spacing w:after="20"/>
              <w:rPr>
                <w:b/>
                <w:sz w:val="22"/>
              </w:rPr>
            </w:pPr>
            <w:r w:rsidRPr="00203462">
              <w:rPr>
                <w:b/>
                <w:sz w:val="22"/>
              </w:rPr>
              <w:t xml:space="preserve">Address:  </w:t>
            </w:r>
          </w:p>
          <w:p w14:paraId="69BE880C" w14:textId="2A1EDB4E" w:rsidR="00EF1C07" w:rsidRDefault="00EF1C07" w:rsidP="00B46AE3">
            <w:pPr>
              <w:pStyle w:val="Protocol"/>
              <w:spacing w:after="20"/>
              <w:rPr>
                <w:sz w:val="22"/>
              </w:rPr>
            </w:pPr>
          </w:p>
          <w:p w14:paraId="7CD002D8" w14:textId="709B4923" w:rsidR="00203462" w:rsidRDefault="00203462" w:rsidP="00B46AE3">
            <w:pPr>
              <w:pStyle w:val="Protocol"/>
              <w:spacing w:after="20"/>
              <w:rPr>
                <w:sz w:val="22"/>
              </w:rPr>
            </w:pPr>
          </w:p>
          <w:p w14:paraId="1051C9EA" w14:textId="77777777" w:rsidR="00203462" w:rsidRPr="00B037C2" w:rsidRDefault="00203462" w:rsidP="00B46AE3">
            <w:pPr>
              <w:pStyle w:val="Protocol"/>
              <w:spacing w:after="20"/>
              <w:rPr>
                <w:sz w:val="22"/>
              </w:rPr>
            </w:pPr>
          </w:p>
          <w:p w14:paraId="4D7621E7" w14:textId="708D43DA" w:rsidR="00EF1C07" w:rsidRPr="00203462" w:rsidRDefault="00EF1C07" w:rsidP="00B46AE3">
            <w:pPr>
              <w:pStyle w:val="Protocol"/>
              <w:spacing w:after="20"/>
              <w:rPr>
                <w:b/>
                <w:sz w:val="22"/>
              </w:rPr>
            </w:pPr>
            <w:r w:rsidRPr="00203462">
              <w:rPr>
                <w:b/>
                <w:sz w:val="22"/>
              </w:rPr>
              <w:t xml:space="preserve">Telephone:  </w:t>
            </w:r>
          </w:p>
          <w:p w14:paraId="7670F369" w14:textId="12D0B965" w:rsidR="00203462" w:rsidRDefault="00203462" w:rsidP="00B46AE3">
            <w:pPr>
              <w:pStyle w:val="Protocol"/>
              <w:spacing w:after="20"/>
              <w:rPr>
                <w:sz w:val="22"/>
              </w:rPr>
            </w:pPr>
          </w:p>
          <w:p w14:paraId="6C651940" w14:textId="77777777" w:rsidR="00203462" w:rsidRPr="00B037C2" w:rsidRDefault="00203462" w:rsidP="00B46AE3">
            <w:pPr>
              <w:pStyle w:val="Protocol"/>
              <w:spacing w:after="20"/>
              <w:rPr>
                <w:sz w:val="22"/>
              </w:rPr>
            </w:pPr>
          </w:p>
          <w:p w14:paraId="027B104E" w14:textId="77777777" w:rsidR="00EF1C07" w:rsidRPr="00203462" w:rsidRDefault="00EF1C07" w:rsidP="00B46AE3">
            <w:pPr>
              <w:pStyle w:val="Protocol"/>
              <w:spacing w:after="20"/>
              <w:rPr>
                <w:b/>
                <w:sz w:val="22"/>
              </w:rPr>
            </w:pPr>
            <w:r w:rsidRPr="00203462">
              <w:rPr>
                <w:b/>
                <w:sz w:val="22"/>
              </w:rPr>
              <w:t xml:space="preserve">E-mail:  </w:t>
            </w:r>
          </w:p>
          <w:p w14:paraId="47FF8A30" w14:textId="7AE01B0F" w:rsidR="00203462" w:rsidRPr="00B037C2" w:rsidRDefault="00203462" w:rsidP="00B46AE3">
            <w:pPr>
              <w:pStyle w:val="Protocol"/>
              <w:spacing w:after="20"/>
              <w:rPr>
                <w:sz w:val="22"/>
                <w:u w:val="single"/>
              </w:rPr>
            </w:pPr>
          </w:p>
        </w:tc>
      </w:tr>
    </w:tbl>
    <w:p w14:paraId="40CD4A9D" w14:textId="77777777" w:rsidR="00A446F6" w:rsidRDefault="00A446F6" w:rsidP="00A446F6">
      <w:pPr>
        <w:pStyle w:val="ProtText"/>
      </w:pPr>
    </w:p>
    <w:p w14:paraId="1EB443DA" w14:textId="63192DDB" w:rsidR="00A446F6" w:rsidRDefault="00A446F6" w:rsidP="00A446F6">
      <w:pPr>
        <w:pStyle w:val="ProtText"/>
      </w:pPr>
      <w:r w:rsidRPr="00283425">
        <w:t xml:space="preserve">I </w:t>
      </w:r>
      <w:r>
        <w:t xml:space="preserve">have read this protocol and </w:t>
      </w:r>
      <w:r w:rsidRPr="00283425">
        <w:t xml:space="preserve">agree to conduct the protocol </w:t>
      </w:r>
      <w:r w:rsidR="004442A0" w:rsidRPr="00283425">
        <w:t>in accordance with</w:t>
      </w:r>
      <w:r w:rsidR="004442A0">
        <w:t xml:space="preserve"> </w:t>
      </w:r>
      <w:r w:rsidR="004442A0" w:rsidRPr="00283425">
        <w:t>Good Clinical Practices (ICH-GCP)</w:t>
      </w:r>
      <w:r w:rsidR="004442A0">
        <w:t xml:space="preserve"> and</w:t>
      </w:r>
      <w:r w:rsidR="004442A0" w:rsidRPr="00283425">
        <w:t xml:space="preserve"> </w:t>
      </w:r>
      <w:r w:rsidR="004442A0">
        <w:t xml:space="preserve">the </w:t>
      </w:r>
      <w:r w:rsidR="004442A0" w:rsidRPr="00283425">
        <w:t>applicable</w:t>
      </w:r>
      <w:r w:rsidR="004442A0">
        <w:t xml:space="preserve"> IRB</w:t>
      </w:r>
      <w:r w:rsidR="004442A0" w:rsidRPr="00283425">
        <w:t xml:space="preserve">, </w:t>
      </w:r>
      <w:r w:rsidR="004442A0">
        <w:t>ethical, f</w:t>
      </w:r>
      <w:r w:rsidR="004442A0" w:rsidRPr="00283425">
        <w:t>ederal, state</w:t>
      </w:r>
      <w:r w:rsidR="004442A0">
        <w:t>,</w:t>
      </w:r>
      <w:r w:rsidR="004442A0" w:rsidRPr="00283425">
        <w:t xml:space="preserve"> and local </w:t>
      </w:r>
      <w:r w:rsidR="004442A0">
        <w:t>regulatory requirements.</w:t>
      </w:r>
      <w:r w:rsidR="004442A0" w:rsidRPr="00283425">
        <w:t xml:space="preserve"> </w:t>
      </w:r>
      <w:r w:rsidRPr="00283425">
        <w:t xml:space="preserve"> </w:t>
      </w:r>
    </w:p>
    <w:p w14:paraId="66DA8981" w14:textId="77777777" w:rsidR="004442A0" w:rsidRDefault="004442A0" w:rsidP="00A446F6">
      <w:pPr>
        <w:pStyle w:val="ProtText"/>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3431"/>
      </w:tblGrid>
      <w:tr w:rsidR="002A6DC5" w:rsidRPr="00283425" w14:paraId="5A91F75E" w14:textId="77777777" w:rsidTr="009F16F4">
        <w:trPr>
          <w:trHeight w:val="891"/>
        </w:trPr>
        <w:tc>
          <w:tcPr>
            <w:tcW w:w="4680" w:type="dxa"/>
            <w:tcBorders>
              <w:bottom w:val="single" w:sz="4" w:space="0" w:color="auto"/>
            </w:tcBorders>
          </w:tcPr>
          <w:p w14:paraId="049BBB5F" w14:textId="77777777" w:rsidR="002A6DC5" w:rsidRPr="00283425" w:rsidRDefault="002A6DC5" w:rsidP="002A6DC5">
            <w:pPr>
              <w:pStyle w:val="ProtText"/>
              <w:rPr>
                <w:b/>
              </w:rPr>
            </w:pPr>
            <w:r w:rsidRPr="00283425">
              <w:rPr>
                <w:b/>
              </w:rPr>
              <w:t>Principal Investigator</w:t>
            </w:r>
          </w:p>
        </w:tc>
        <w:tc>
          <w:tcPr>
            <w:tcW w:w="810" w:type="dxa"/>
          </w:tcPr>
          <w:p w14:paraId="656FCF53" w14:textId="77777777" w:rsidR="002A6DC5" w:rsidRPr="00283425" w:rsidRDefault="002A6DC5" w:rsidP="002A6DC5">
            <w:pPr>
              <w:pStyle w:val="ProtText"/>
            </w:pPr>
          </w:p>
        </w:tc>
        <w:tc>
          <w:tcPr>
            <w:tcW w:w="3431" w:type="dxa"/>
            <w:tcBorders>
              <w:bottom w:val="single" w:sz="4" w:space="0" w:color="auto"/>
            </w:tcBorders>
          </w:tcPr>
          <w:p w14:paraId="0D719C9D" w14:textId="77777777" w:rsidR="002A6DC5" w:rsidRPr="002A6DC5" w:rsidRDefault="002A6DC5" w:rsidP="002A6DC5">
            <w:pPr>
              <w:pStyle w:val="ProtText"/>
              <w:rPr>
                <w:b/>
              </w:rPr>
            </w:pPr>
            <w:r w:rsidRPr="002A6DC5">
              <w:rPr>
                <w:b/>
              </w:rPr>
              <w:t>Site</w:t>
            </w:r>
          </w:p>
        </w:tc>
      </w:tr>
      <w:tr w:rsidR="002A6DC5" w:rsidRPr="00283425" w14:paraId="726D7EAB" w14:textId="77777777" w:rsidTr="009F16F4">
        <w:trPr>
          <w:trHeight w:val="890"/>
        </w:trPr>
        <w:tc>
          <w:tcPr>
            <w:tcW w:w="4680" w:type="dxa"/>
            <w:tcBorders>
              <w:top w:val="single" w:sz="4" w:space="0" w:color="auto"/>
              <w:bottom w:val="single" w:sz="4" w:space="0" w:color="auto"/>
            </w:tcBorders>
          </w:tcPr>
          <w:p w14:paraId="2CCBC42A" w14:textId="77777777" w:rsidR="002A6DC5" w:rsidRPr="00283425" w:rsidRDefault="002A6DC5" w:rsidP="002A6DC5">
            <w:pPr>
              <w:pStyle w:val="ProtText"/>
            </w:pPr>
            <w:r w:rsidRPr="00283425">
              <w:t>Printed Name</w:t>
            </w:r>
          </w:p>
        </w:tc>
        <w:tc>
          <w:tcPr>
            <w:tcW w:w="810" w:type="dxa"/>
          </w:tcPr>
          <w:p w14:paraId="20315221" w14:textId="77777777" w:rsidR="002A6DC5" w:rsidRPr="00283425" w:rsidRDefault="002A6DC5" w:rsidP="002A6DC5">
            <w:pPr>
              <w:pStyle w:val="ProtText"/>
            </w:pPr>
          </w:p>
        </w:tc>
        <w:tc>
          <w:tcPr>
            <w:tcW w:w="3431" w:type="dxa"/>
            <w:tcBorders>
              <w:top w:val="single" w:sz="4" w:space="0" w:color="auto"/>
              <w:bottom w:val="single" w:sz="4" w:space="0" w:color="auto"/>
            </w:tcBorders>
          </w:tcPr>
          <w:p w14:paraId="1F2891C9" w14:textId="77777777" w:rsidR="002A6DC5" w:rsidRPr="00283425" w:rsidRDefault="00A376D4" w:rsidP="002A6DC5">
            <w:pPr>
              <w:pStyle w:val="ProtText"/>
            </w:pPr>
            <w:r w:rsidRPr="009F16F4">
              <w:t>Institution Name</w:t>
            </w:r>
          </w:p>
        </w:tc>
      </w:tr>
      <w:tr w:rsidR="002A6DC5" w:rsidRPr="00283425" w14:paraId="56C58715" w14:textId="77777777" w:rsidTr="009F16F4">
        <w:trPr>
          <w:trHeight w:val="350"/>
        </w:trPr>
        <w:tc>
          <w:tcPr>
            <w:tcW w:w="4680" w:type="dxa"/>
            <w:tcBorders>
              <w:top w:val="single" w:sz="4" w:space="0" w:color="auto"/>
            </w:tcBorders>
          </w:tcPr>
          <w:p w14:paraId="6DA15E3B" w14:textId="77777777" w:rsidR="002A6DC5" w:rsidRPr="00283425" w:rsidRDefault="002A6DC5" w:rsidP="002A6DC5">
            <w:pPr>
              <w:pStyle w:val="ProtText"/>
              <w:spacing w:after="0"/>
            </w:pPr>
            <w:r w:rsidRPr="00283425">
              <w:t>Signature</w:t>
            </w:r>
          </w:p>
        </w:tc>
        <w:tc>
          <w:tcPr>
            <w:tcW w:w="810" w:type="dxa"/>
          </w:tcPr>
          <w:p w14:paraId="62A8DDDD" w14:textId="77777777" w:rsidR="002A6DC5" w:rsidRPr="00283425" w:rsidRDefault="002A6DC5" w:rsidP="002A6DC5">
            <w:pPr>
              <w:pStyle w:val="ProtText"/>
              <w:spacing w:after="0"/>
            </w:pPr>
          </w:p>
        </w:tc>
        <w:tc>
          <w:tcPr>
            <w:tcW w:w="3431" w:type="dxa"/>
            <w:tcBorders>
              <w:top w:val="single" w:sz="4" w:space="0" w:color="auto"/>
            </w:tcBorders>
          </w:tcPr>
          <w:p w14:paraId="03545ECD" w14:textId="77777777" w:rsidR="002A6DC5" w:rsidRPr="00283425" w:rsidRDefault="002A6DC5" w:rsidP="002A6DC5">
            <w:pPr>
              <w:pStyle w:val="ProtText"/>
              <w:spacing w:after="0"/>
            </w:pPr>
            <w:r w:rsidRPr="00283425">
              <w:t>Date</w:t>
            </w:r>
          </w:p>
        </w:tc>
      </w:tr>
    </w:tbl>
    <w:p w14:paraId="72DC1BB3" w14:textId="77777777" w:rsidR="00DE7D56" w:rsidRPr="00283425" w:rsidRDefault="002419F1" w:rsidP="00186184">
      <w:pPr>
        <w:pStyle w:val="Heading1"/>
        <w:pageBreakBefore/>
        <w:numPr>
          <w:ilvl w:val="0"/>
          <w:numId w:val="0"/>
        </w:numPr>
      </w:pPr>
      <w:bookmarkStart w:id="5" w:name="_Abstract"/>
      <w:bookmarkStart w:id="6" w:name="_Toc328485275"/>
      <w:bookmarkStart w:id="7" w:name="_Toc14782491"/>
      <w:bookmarkEnd w:id="5"/>
      <w:r w:rsidRPr="00283425">
        <w:lastRenderedPageBreak/>
        <w:t>Abstract</w:t>
      </w:r>
      <w:bookmarkEnd w:id="1"/>
      <w:bookmarkEnd w:id="6"/>
      <w:bookmarkEnd w:id="7"/>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27"/>
        <w:gridCol w:w="7111"/>
      </w:tblGrid>
      <w:tr w:rsidR="002419F1" w:rsidRPr="00CF723C" w14:paraId="72931AE2" w14:textId="77777777" w:rsidTr="00155AF0">
        <w:trPr>
          <w:cantSplit/>
        </w:trPr>
        <w:tc>
          <w:tcPr>
            <w:tcW w:w="1151" w:type="pct"/>
          </w:tcPr>
          <w:p w14:paraId="011FA887" w14:textId="77777777" w:rsidR="00604098" w:rsidRPr="00CF723C" w:rsidRDefault="002419F1" w:rsidP="007D247C">
            <w:pPr>
              <w:pStyle w:val="ProtText"/>
              <w:spacing w:before="100"/>
            </w:pPr>
            <w:r w:rsidRPr="00CF723C">
              <w:t>Title</w:t>
            </w:r>
          </w:p>
        </w:tc>
        <w:tc>
          <w:tcPr>
            <w:tcW w:w="3849" w:type="pct"/>
          </w:tcPr>
          <w:p w14:paraId="3690F851" w14:textId="77777777" w:rsidR="00DD1674" w:rsidRPr="00EB6A5C" w:rsidRDefault="00AA5482" w:rsidP="00B80B45">
            <w:pPr>
              <w:pStyle w:val="ProtText"/>
              <w:rPr>
                <w:i/>
              </w:rPr>
            </w:pPr>
            <w:r w:rsidRPr="00EB6A5C">
              <w:rPr>
                <w:i/>
                <w:color w:val="0070C0"/>
              </w:rPr>
              <w:t>Cross-reference Study Title</w:t>
            </w:r>
          </w:p>
        </w:tc>
      </w:tr>
      <w:tr w:rsidR="00D361B0" w:rsidRPr="00CF723C" w14:paraId="4C274F5D" w14:textId="77777777" w:rsidTr="00155AF0">
        <w:trPr>
          <w:cantSplit/>
        </w:trPr>
        <w:tc>
          <w:tcPr>
            <w:tcW w:w="1151" w:type="pct"/>
          </w:tcPr>
          <w:p w14:paraId="5736B9CA" w14:textId="5FC7A335" w:rsidR="00D361B0" w:rsidRPr="00CF723C" w:rsidRDefault="00D361B0" w:rsidP="007D247C">
            <w:pPr>
              <w:pStyle w:val="ProtText"/>
              <w:spacing w:before="100"/>
            </w:pPr>
            <w:r>
              <w:t>Study Description</w:t>
            </w:r>
          </w:p>
        </w:tc>
        <w:tc>
          <w:tcPr>
            <w:tcW w:w="3849" w:type="pct"/>
          </w:tcPr>
          <w:p w14:paraId="6982709E" w14:textId="66B9CC7C" w:rsidR="00D361B0" w:rsidRPr="00377C1E" w:rsidRDefault="00D361B0" w:rsidP="00B80B45">
            <w:pPr>
              <w:pStyle w:val="ProtText"/>
              <w:rPr>
                <w:i/>
              </w:rPr>
            </w:pPr>
            <w:r w:rsidRPr="00377C1E">
              <w:rPr>
                <w:i/>
                <w:color w:val="0070C0"/>
              </w:rPr>
              <w:t>Provide a short description of the protocol and study design, including a brief statement of the study hypothesis. This should be only a few sentences in length.</w:t>
            </w:r>
          </w:p>
        </w:tc>
      </w:tr>
      <w:tr w:rsidR="00155AF0" w:rsidRPr="00CF723C" w14:paraId="7D68841E" w14:textId="77777777" w:rsidTr="003351F3">
        <w:trPr>
          <w:cantSplit/>
        </w:trPr>
        <w:tc>
          <w:tcPr>
            <w:tcW w:w="1151" w:type="pct"/>
          </w:tcPr>
          <w:p w14:paraId="70A835B0" w14:textId="63D5C3AC" w:rsidR="00155AF0" w:rsidRPr="00CF723C" w:rsidRDefault="00155AF0" w:rsidP="003351F3">
            <w:pPr>
              <w:pStyle w:val="ProtText"/>
              <w:spacing w:before="100"/>
            </w:pPr>
            <w:r>
              <w:t>Phase</w:t>
            </w:r>
            <w:r w:rsidR="00B624F3">
              <w:t xml:space="preserve"> of Study</w:t>
            </w:r>
          </w:p>
        </w:tc>
        <w:tc>
          <w:tcPr>
            <w:tcW w:w="3849" w:type="pct"/>
          </w:tcPr>
          <w:p w14:paraId="002097B4" w14:textId="06F338DD" w:rsidR="00155AF0" w:rsidRPr="00B624F3" w:rsidRDefault="00B03AFD" w:rsidP="003351F3">
            <w:pPr>
              <w:rPr>
                <w:rFonts w:ascii="Arial" w:hAnsi="Arial" w:cs="Arial"/>
                <w:sz w:val="22"/>
              </w:rPr>
            </w:pPr>
            <w:r>
              <w:rPr>
                <w:rFonts w:ascii="Arial" w:hAnsi="Arial" w:cs="Arial"/>
                <w:sz w:val="22"/>
              </w:rPr>
              <w:t xml:space="preserve">Phase </w:t>
            </w:r>
            <w:r w:rsidR="00E92531">
              <w:rPr>
                <w:rFonts w:ascii="Arial" w:hAnsi="Arial" w:cs="Arial"/>
                <w:sz w:val="22"/>
              </w:rPr>
              <w:t>II</w:t>
            </w:r>
          </w:p>
        </w:tc>
      </w:tr>
      <w:tr w:rsidR="00155AF0" w:rsidRPr="00CF723C" w14:paraId="6524733B" w14:textId="77777777" w:rsidTr="003351F3">
        <w:trPr>
          <w:cantSplit/>
        </w:trPr>
        <w:tc>
          <w:tcPr>
            <w:tcW w:w="1151" w:type="pct"/>
          </w:tcPr>
          <w:p w14:paraId="48153F65" w14:textId="5572765A" w:rsidR="00155AF0" w:rsidRPr="00CF723C" w:rsidRDefault="00143703" w:rsidP="003351F3">
            <w:pPr>
              <w:pStyle w:val="ProtText"/>
              <w:spacing w:before="100"/>
            </w:pPr>
            <w:r>
              <w:t>Investigational Products</w:t>
            </w:r>
          </w:p>
        </w:tc>
        <w:tc>
          <w:tcPr>
            <w:tcW w:w="3849" w:type="pct"/>
          </w:tcPr>
          <w:p w14:paraId="722DE12D" w14:textId="794104D5" w:rsidR="00155AF0" w:rsidRPr="00FB7C26" w:rsidRDefault="00155AF0" w:rsidP="003351F3">
            <w:pPr>
              <w:rPr>
                <w:rFonts w:ascii="Arial" w:hAnsi="Arial" w:cs="Arial"/>
                <w:i/>
                <w:color w:val="0070C0"/>
                <w:sz w:val="22"/>
              </w:rPr>
            </w:pPr>
            <w:r w:rsidRPr="00FB7C26">
              <w:rPr>
                <w:rFonts w:ascii="Arial" w:hAnsi="Arial" w:cs="Arial"/>
                <w:i/>
                <w:color w:val="0070C0"/>
                <w:sz w:val="22"/>
              </w:rPr>
              <w:t xml:space="preserve">Cross-reference </w:t>
            </w:r>
            <w:hyperlink w:anchor="_Investigational_Products" w:history="1">
              <w:r w:rsidRPr="00886296">
                <w:rPr>
                  <w:rStyle w:val="Hyperlink"/>
                  <w:rFonts w:cs="Arial"/>
                  <w:i/>
                  <w:sz w:val="22"/>
                </w:rPr>
                <w:t>Section 4</w:t>
              </w:r>
            </w:hyperlink>
          </w:p>
        </w:tc>
      </w:tr>
      <w:tr w:rsidR="002419F1" w:rsidRPr="00CF723C" w14:paraId="122C4E27" w14:textId="77777777" w:rsidTr="00155AF0">
        <w:trPr>
          <w:cantSplit/>
        </w:trPr>
        <w:tc>
          <w:tcPr>
            <w:tcW w:w="1151" w:type="pct"/>
          </w:tcPr>
          <w:p w14:paraId="107B4525" w14:textId="6CCF7503" w:rsidR="00604098" w:rsidRPr="00CF723C" w:rsidRDefault="00D361B0" w:rsidP="007D247C">
            <w:pPr>
              <w:pStyle w:val="ProtText"/>
              <w:spacing w:before="100"/>
            </w:pPr>
            <w:r>
              <w:t>Study</w:t>
            </w:r>
            <w:r w:rsidRPr="00CF723C">
              <w:t xml:space="preserve"> </w:t>
            </w:r>
            <w:r w:rsidR="007B6E70" w:rsidRPr="00CF723C">
              <w:t>population</w:t>
            </w:r>
          </w:p>
        </w:tc>
        <w:tc>
          <w:tcPr>
            <w:tcW w:w="3849" w:type="pct"/>
          </w:tcPr>
          <w:p w14:paraId="6418456D" w14:textId="1499C5DB" w:rsidR="00604098" w:rsidRPr="00D361B0" w:rsidRDefault="00D361B0" w:rsidP="00D361B0">
            <w:pPr>
              <w:pStyle w:val="ProtText"/>
              <w:rPr>
                <w:i/>
              </w:rPr>
            </w:pPr>
            <w:r w:rsidRPr="00FB7C26">
              <w:rPr>
                <w:i/>
                <w:color w:val="0070C0"/>
              </w:rPr>
              <w:t>Specify gender, age, demographic group, general health status, and geographic location limiters.</w:t>
            </w:r>
            <w:r w:rsidR="00050C9A" w:rsidRPr="00D361B0">
              <w:rPr>
                <w:i/>
              </w:rPr>
              <w:fldChar w:fldCharType="begin"/>
            </w:r>
            <w:r w:rsidR="00050C9A" w:rsidRPr="00D361B0">
              <w:rPr>
                <w:i/>
              </w:rPr>
              <w:instrText xml:space="preserve"> AUTOTEXT  " Simple Text Box"  \* MERGEFORMAT </w:instrText>
            </w:r>
            <w:r w:rsidR="00050C9A" w:rsidRPr="00D361B0">
              <w:rPr>
                <w:i/>
              </w:rPr>
              <w:fldChar w:fldCharType="end"/>
            </w:r>
          </w:p>
        </w:tc>
      </w:tr>
      <w:tr w:rsidR="002419F1" w:rsidRPr="00CF723C" w14:paraId="2C35774E" w14:textId="77777777" w:rsidTr="00155AF0">
        <w:trPr>
          <w:cantSplit/>
        </w:trPr>
        <w:tc>
          <w:tcPr>
            <w:tcW w:w="1151" w:type="pct"/>
          </w:tcPr>
          <w:p w14:paraId="475BEEA9" w14:textId="77777777" w:rsidR="00604098" w:rsidRPr="00CF723C" w:rsidRDefault="007B6E70" w:rsidP="007D247C">
            <w:pPr>
              <w:pStyle w:val="ProtText"/>
              <w:spacing w:before="100"/>
            </w:pPr>
            <w:r w:rsidRPr="00CF723C">
              <w:t>Primary Objective</w:t>
            </w:r>
          </w:p>
        </w:tc>
        <w:tc>
          <w:tcPr>
            <w:tcW w:w="3849" w:type="pct"/>
          </w:tcPr>
          <w:p w14:paraId="1C8B6F31" w14:textId="4EE3CEED" w:rsidR="005E128B" w:rsidRPr="00FB7C26" w:rsidRDefault="00AA5482" w:rsidP="009F16F4">
            <w:pPr>
              <w:pStyle w:val="ProtText"/>
              <w:rPr>
                <w:i/>
                <w:color w:val="0070C0"/>
              </w:rPr>
            </w:pPr>
            <w:r w:rsidRPr="00FB7C26">
              <w:rPr>
                <w:i/>
                <w:color w:val="0070C0"/>
              </w:rPr>
              <w:t xml:space="preserve">Cross-reference </w:t>
            </w:r>
            <w:hyperlink w:anchor="_Primary_Objective_and" w:history="1">
              <w:r w:rsidR="00D361B0" w:rsidRPr="00886296">
                <w:rPr>
                  <w:rStyle w:val="Hyperlink"/>
                  <w:i/>
                </w:rPr>
                <w:t>Section 2.2</w:t>
              </w:r>
            </w:hyperlink>
            <w:r w:rsidR="00D361B0" w:rsidRPr="00FB7C26">
              <w:rPr>
                <w:i/>
                <w:color w:val="0070C0"/>
              </w:rPr>
              <w:t xml:space="preserve"> </w:t>
            </w:r>
          </w:p>
        </w:tc>
      </w:tr>
      <w:tr w:rsidR="002419F1" w:rsidRPr="00CF723C" w14:paraId="6B0DD4E8" w14:textId="77777777" w:rsidTr="00155AF0">
        <w:trPr>
          <w:cantSplit/>
        </w:trPr>
        <w:tc>
          <w:tcPr>
            <w:tcW w:w="1151" w:type="pct"/>
            <w:tcBorders>
              <w:bottom w:val="single" w:sz="4" w:space="0" w:color="auto"/>
            </w:tcBorders>
          </w:tcPr>
          <w:p w14:paraId="1A2EB046" w14:textId="77777777" w:rsidR="00604098" w:rsidRPr="00CF723C" w:rsidRDefault="007B6E70" w:rsidP="007D247C">
            <w:pPr>
              <w:pStyle w:val="ProtText"/>
              <w:spacing w:before="100"/>
            </w:pPr>
            <w:r w:rsidRPr="00CF723C">
              <w:t>Secondary Objectives</w:t>
            </w:r>
          </w:p>
        </w:tc>
        <w:tc>
          <w:tcPr>
            <w:tcW w:w="3849" w:type="pct"/>
          </w:tcPr>
          <w:p w14:paraId="3AF52EB6" w14:textId="7DAB3706" w:rsidR="00AA5482" w:rsidRPr="00CF723C" w:rsidRDefault="00AA5482" w:rsidP="009F16F4">
            <w:pPr>
              <w:pStyle w:val="ProtText"/>
            </w:pPr>
            <w:r w:rsidRPr="00FB7C26">
              <w:rPr>
                <w:i/>
                <w:color w:val="0070C0"/>
              </w:rPr>
              <w:t xml:space="preserve">Cross-reference </w:t>
            </w:r>
            <w:hyperlink w:anchor="_Secondary_Objective(s)_and" w:history="1">
              <w:r w:rsidR="00D361B0" w:rsidRPr="00886296">
                <w:rPr>
                  <w:rStyle w:val="Hyperlink"/>
                  <w:i/>
                </w:rPr>
                <w:t>Section 2.3</w:t>
              </w:r>
            </w:hyperlink>
            <w:r w:rsidR="00D361B0" w:rsidRPr="00FB7C26">
              <w:rPr>
                <w:i/>
                <w:color w:val="0070C0"/>
              </w:rPr>
              <w:t xml:space="preserve"> </w:t>
            </w:r>
          </w:p>
        </w:tc>
      </w:tr>
      <w:tr w:rsidR="002419F1" w:rsidRPr="00CF723C" w14:paraId="63B74EF0" w14:textId="77777777" w:rsidTr="00155AF0">
        <w:trPr>
          <w:cantSplit/>
        </w:trPr>
        <w:tc>
          <w:tcPr>
            <w:tcW w:w="1151" w:type="pct"/>
          </w:tcPr>
          <w:p w14:paraId="6C09C7B3" w14:textId="1D6BE64C" w:rsidR="00604098" w:rsidRPr="00CF723C" w:rsidRDefault="00E06F3C" w:rsidP="00D361B0">
            <w:pPr>
              <w:pStyle w:val="ProtText"/>
              <w:spacing w:before="100"/>
            </w:pPr>
            <w:r>
              <w:t>Sample Size</w:t>
            </w:r>
          </w:p>
        </w:tc>
        <w:tc>
          <w:tcPr>
            <w:tcW w:w="3849" w:type="pct"/>
          </w:tcPr>
          <w:p w14:paraId="4E3F0BDF" w14:textId="63D6E21E" w:rsidR="00922F83" w:rsidRPr="009F16F4" w:rsidRDefault="00813397" w:rsidP="001165A3">
            <w:pPr>
              <w:pStyle w:val="ProtText"/>
              <w:rPr>
                <w:i/>
              </w:rPr>
            </w:pPr>
            <w:r>
              <w:rPr>
                <w:i/>
                <w:color w:val="0070C0"/>
              </w:rPr>
              <w:t>State planned number of participants to be treated</w:t>
            </w:r>
            <w:r w:rsidR="001165A3">
              <w:rPr>
                <w:i/>
                <w:color w:val="0070C0"/>
              </w:rPr>
              <w:t>/enrolled in the investigational portion of the study</w:t>
            </w:r>
            <w:r>
              <w:rPr>
                <w:i/>
                <w:color w:val="0070C0"/>
              </w:rPr>
              <w:t xml:space="preserve">. This can be a range with minimum and maximum projections, depending on protocol design. </w:t>
            </w:r>
            <w:r w:rsidR="00DF4526">
              <w:rPr>
                <w:i/>
                <w:color w:val="0070C0"/>
              </w:rPr>
              <w:t>Information provided here should</w:t>
            </w:r>
            <w:r>
              <w:rPr>
                <w:i/>
                <w:color w:val="0070C0"/>
              </w:rPr>
              <w:t xml:space="preserve"> be consistent with </w:t>
            </w:r>
            <w:hyperlink w:anchor="_Number_of_Participants" w:history="1">
              <w:r w:rsidRPr="00813397">
                <w:rPr>
                  <w:rStyle w:val="Hyperlink"/>
                  <w:i/>
                </w:rPr>
                <w:t>Section 3.2</w:t>
              </w:r>
            </w:hyperlink>
            <w:r>
              <w:rPr>
                <w:i/>
                <w:color w:val="0070C0"/>
              </w:rPr>
              <w:t>.</w:t>
            </w:r>
          </w:p>
        </w:tc>
      </w:tr>
      <w:tr w:rsidR="002419F1" w:rsidRPr="00CF723C" w14:paraId="02903CDF" w14:textId="77777777" w:rsidTr="00155AF0">
        <w:trPr>
          <w:cantSplit/>
        </w:trPr>
        <w:tc>
          <w:tcPr>
            <w:tcW w:w="1151" w:type="pct"/>
          </w:tcPr>
          <w:p w14:paraId="0A5C40BB" w14:textId="45AD888B" w:rsidR="00604098" w:rsidRPr="00CF723C" w:rsidRDefault="007B6E70" w:rsidP="00B624F3">
            <w:pPr>
              <w:pStyle w:val="ProtText"/>
              <w:spacing w:before="100"/>
            </w:pPr>
            <w:r w:rsidRPr="00CF723C">
              <w:t xml:space="preserve">Duration of </w:t>
            </w:r>
            <w:r w:rsidR="00B624F3">
              <w:t>Study Treatment</w:t>
            </w:r>
          </w:p>
        </w:tc>
        <w:tc>
          <w:tcPr>
            <w:tcW w:w="3849" w:type="pct"/>
          </w:tcPr>
          <w:p w14:paraId="102BFCDC" w14:textId="3EC68A74" w:rsidR="00604098" w:rsidRPr="00B624F3" w:rsidRDefault="00155AF0" w:rsidP="00B624F3">
            <w:pPr>
              <w:pStyle w:val="ProtText"/>
              <w:rPr>
                <w:color w:val="FF0000"/>
              </w:rPr>
            </w:pPr>
            <w:r>
              <w:t>Participants</w:t>
            </w:r>
            <w:r w:rsidRPr="00CF723C">
              <w:t xml:space="preserve"> </w:t>
            </w:r>
            <w:r w:rsidR="00604098" w:rsidRPr="00CF723C">
              <w:t>may continue</w:t>
            </w:r>
            <w:r w:rsidR="00D361B0">
              <w:t xml:space="preserve"> study</w:t>
            </w:r>
            <w:r w:rsidR="00604098" w:rsidRPr="00CF723C">
              <w:t xml:space="preserve"> treatment for </w:t>
            </w:r>
            <w:r w:rsidR="001845BC" w:rsidRPr="00B624F3">
              <w:rPr>
                <w:color w:val="FF0000"/>
              </w:rPr>
              <w:t>&lt;&lt; # </w:t>
            </w:r>
            <w:r w:rsidR="007D247C" w:rsidRPr="00B624F3">
              <w:rPr>
                <w:color w:val="FF0000"/>
              </w:rPr>
              <w:t>/ time frame</w:t>
            </w:r>
            <w:r w:rsidR="00B624F3" w:rsidRPr="00B624F3">
              <w:rPr>
                <w:color w:val="FF0000"/>
              </w:rPr>
              <w:t xml:space="preserve"> / maximum treatment duration</w:t>
            </w:r>
            <w:r w:rsidR="007D247C" w:rsidRPr="00B624F3">
              <w:rPr>
                <w:color w:val="FF0000"/>
              </w:rPr>
              <w:t xml:space="preserve">: </w:t>
            </w:r>
            <w:r w:rsidR="001845BC" w:rsidRPr="00B624F3">
              <w:rPr>
                <w:color w:val="FF0000"/>
              </w:rPr>
              <w:t>weeks</w:t>
            </w:r>
            <w:r w:rsidR="007D247C" w:rsidRPr="00B624F3">
              <w:rPr>
                <w:color w:val="FF0000"/>
              </w:rPr>
              <w:t xml:space="preserve">, </w:t>
            </w:r>
            <w:r w:rsidR="001845BC" w:rsidRPr="00B624F3">
              <w:rPr>
                <w:color w:val="FF0000"/>
              </w:rPr>
              <w:t>months</w:t>
            </w:r>
            <w:r w:rsidR="007D247C" w:rsidRPr="00B624F3">
              <w:rPr>
                <w:color w:val="FF0000"/>
              </w:rPr>
              <w:t xml:space="preserve">, </w:t>
            </w:r>
            <w:r w:rsidR="001845BC" w:rsidRPr="00B624F3">
              <w:rPr>
                <w:color w:val="FF0000"/>
              </w:rPr>
              <w:t>years</w:t>
            </w:r>
            <w:r w:rsidR="007D247C" w:rsidRPr="00B624F3">
              <w:rPr>
                <w:color w:val="FF0000"/>
              </w:rPr>
              <w:t> &gt;&gt;</w:t>
            </w:r>
            <w:r w:rsidR="005C42E4" w:rsidRPr="00CF723C">
              <w:t xml:space="preserve"> </w:t>
            </w:r>
            <w:r w:rsidR="00604098" w:rsidRPr="00CF723C">
              <w:t xml:space="preserve">from the time of </w:t>
            </w:r>
            <w:r w:rsidR="00D361B0">
              <w:t>initiating treatment</w:t>
            </w:r>
            <w:r w:rsidR="00604098" w:rsidRPr="00CF723C">
              <w:t>.</w:t>
            </w:r>
            <w:r w:rsidR="00A45454" w:rsidRPr="00CF723C">
              <w:t xml:space="preserve"> </w:t>
            </w:r>
          </w:p>
        </w:tc>
      </w:tr>
      <w:tr w:rsidR="002419F1" w:rsidRPr="00CF723C" w14:paraId="701AF678" w14:textId="77777777" w:rsidTr="00155AF0">
        <w:trPr>
          <w:cantSplit/>
        </w:trPr>
        <w:tc>
          <w:tcPr>
            <w:tcW w:w="1151" w:type="pct"/>
          </w:tcPr>
          <w:p w14:paraId="727BEC48" w14:textId="77777777" w:rsidR="00604098" w:rsidRPr="00CF723C" w:rsidRDefault="007B6E70" w:rsidP="007D247C">
            <w:pPr>
              <w:pStyle w:val="ProtText"/>
              <w:spacing w:before="100"/>
            </w:pPr>
            <w:r w:rsidRPr="00CF723C">
              <w:t>Duration of Follow up</w:t>
            </w:r>
          </w:p>
        </w:tc>
        <w:tc>
          <w:tcPr>
            <w:tcW w:w="3849" w:type="pct"/>
          </w:tcPr>
          <w:p w14:paraId="17248BFC" w14:textId="61BA4C4B" w:rsidR="00604098" w:rsidRPr="00CF723C" w:rsidRDefault="00155AF0" w:rsidP="009F16F4">
            <w:pPr>
              <w:pStyle w:val="ProtText"/>
            </w:pPr>
            <w:r w:rsidRPr="00FB7C26">
              <w:rPr>
                <w:i/>
                <w:color w:val="0070C0"/>
              </w:rPr>
              <w:t xml:space="preserve">Cross-reference </w:t>
            </w:r>
            <w:hyperlink w:anchor="_Duration_of_Follow" w:history="1">
              <w:r w:rsidRPr="00886296">
                <w:rPr>
                  <w:rStyle w:val="Hyperlink"/>
                  <w:i/>
                </w:rPr>
                <w:t>Section 3.5</w:t>
              </w:r>
            </w:hyperlink>
          </w:p>
        </w:tc>
      </w:tr>
      <w:tr w:rsidR="002419F1" w:rsidRPr="003716B5" w14:paraId="3DF7C2C3" w14:textId="77777777" w:rsidTr="00155AF0">
        <w:trPr>
          <w:cantSplit/>
        </w:trPr>
        <w:tc>
          <w:tcPr>
            <w:tcW w:w="1151" w:type="pct"/>
            <w:tcBorders>
              <w:top w:val="single" w:sz="4" w:space="0" w:color="auto"/>
              <w:left w:val="single" w:sz="4" w:space="0" w:color="auto"/>
              <w:bottom w:val="single" w:sz="4" w:space="0" w:color="auto"/>
              <w:right w:val="single" w:sz="4" w:space="0" w:color="auto"/>
            </w:tcBorders>
          </w:tcPr>
          <w:p w14:paraId="6F18925D" w14:textId="77777777" w:rsidR="00604098" w:rsidRPr="00CF723C" w:rsidRDefault="007B6E70" w:rsidP="007D247C">
            <w:pPr>
              <w:pStyle w:val="ProtText"/>
              <w:spacing w:before="100"/>
            </w:pPr>
            <w:r w:rsidRPr="00CF723C">
              <w:t>Unique Aspects of this Study</w:t>
            </w:r>
          </w:p>
        </w:tc>
        <w:tc>
          <w:tcPr>
            <w:tcW w:w="3849" w:type="pct"/>
            <w:tcBorders>
              <w:top w:val="single" w:sz="4" w:space="0" w:color="auto"/>
              <w:left w:val="single" w:sz="4" w:space="0" w:color="auto"/>
              <w:bottom w:val="single" w:sz="4" w:space="0" w:color="auto"/>
              <w:right w:val="single" w:sz="4" w:space="0" w:color="auto"/>
            </w:tcBorders>
          </w:tcPr>
          <w:p w14:paraId="1CB3EF80" w14:textId="0504183A" w:rsidR="00604098" w:rsidRPr="009F16F4" w:rsidRDefault="003716B5" w:rsidP="009F16F4">
            <w:pPr>
              <w:pStyle w:val="ProtText"/>
              <w:rPr>
                <w:i/>
              </w:rPr>
            </w:pPr>
            <w:r w:rsidRPr="00FB7C26">
              <w:rPr>
                <w:i/>
                <w:color w:val="0070C0"/>
              </w:rPr>
              <w:t>Optional</w:t>
            </w:r>
            <w:r w:rsidR="00886296">
              <w:rPr>
                <w:i/>
                <w:color w:val="0070C0"/>
              </w:rPr>
              <w:t>, for example</w:t>
            </w:r>
            <w:r w:rsidRPr="00FB7C26">
              <w:rPr>
                <w:i/>
                <w:color w:val="0070C0"/>
              </w:rPr>
              <w:t>: “This is the first study to evaluate the safety and efficacy of XXX in patients with XXX.”</w:t>
            </w:r>
          </w:p>
        </w:tc>
      </w:tr>
    </w:tbl>
    <w:p w14:paraId="64F794B2" w14:textId="77777777" w:rsidR="00BE1859" w:rsidRPr="00283425" w:rsidRDefault="00BE1859">
      <w:pPr>
        <w:spacing w:after="0"/>
        <w:rPr>
          <w:rFonts w:ascii="Arial" w:hAnsi="Arial"/>
          <w:b/>
          <w:bCs/>
          <w:szCs w:val="28"/>
        </w:rPr>
      </w:pPr>
      <w:r w:rsidRPr="00283425">
        <w:br w:type="page"/>
      </w:r>
    </w:p>
    <w:tbl>
      <w:tblPr>
        <w:tblW w:w="0" w:type="auto"/>
        <w:tblLook w:val="04A0" w:firstRow="1" w:lastRow="0" w:firstColumn="1" w:lastColumn="0" w:noHBand="0" w:noVBand="1"/>
      </w:tblPr>
      <w:tblGrid>
        <w:gridCol w:w="1256"/>
        <w:gridCol w:w="8104"/>
      </w:tblGrid>
      <w:tr w:rsidR="007D247C" w:rsidRPr="00283425" w14:paraId="524EB9CB" w14:textId="77777777" w:rsidTr="009E1BD3">
        <w:trPr>
          <w:cantSplit/>
          <w:tblHeader/>
        </w:trPr>
        <w:tc>
          <w:tcPr>
            <w:tcW w:w="9360" w:type="dxa"/>
            <w:gridSpan w:val="2"/>
          </w:tcPr>
          <w:p w14:paraId="0910530C" w14:textId="77777777" w:rsidR="007D247C" w:rsidRPr="00283425" w:rsidRDefault="007D247C" w:rsidP="00F5056D">
            <w:pPr>
              <w:pStyle w:val="Heading1"/>
              <w:numPr>
                <w:ilvl w:val="0"/>
                <w:numId w:val="0"/>
              </w:numPr>
            </w:pPr>
            <w:bookmarkStart w:id="8" w:name="_List_of_Abbreviations"/>
            <w:bookmarkStart w:id="9" w:name="_Toc328485276"/>
            <w:bookmarkStart w:id="10" w:name="_Toc14782492"/>
            <w:bookmarkEnd w:id="8"/>
            <w:r w:rsidRPr="00283425">
              <w:lastRenderedPageBreak/>
              <w:t>List of Abbreviations</w:t>
            </w:r>
            <w:bookmarkEnd w:id="9"/>
            <w:bookmarkEnd w:id="10"/>
          </w:p>
        </w:tc>
      </w:tr>
      <w:tr w:rsidR="009252C1" w:rsidRPr="00283425" w14:paraId="30DAF115" w14:textId="77777777" w:rsidTr="00EB2AFD">
        <w:tc>
          <w:tcPr>
            <w:tcW w:w="1256" w:type="dxa"/>
          </w:tcPr>
          <w:p w14:paraId="313A70B2" w14:textId="77777777" w:rsidR="0050561F" w:rsidRDefault="009252C1" w:rsidP="00412242">
            <w:pPr>
              <w:pStyle w:val="ProtText"/>
              <w:spacing w:after="100"/>
            </w:pPr>
            <w:r w:rsidRPr="00283425">
              <w:t>AE</w:t>
            </w:r>
          </w:p>
        </w:tc>
        <w:tc>
          <w:tcPr>
            <w:tcW w:w="8104" w:type="dxa"/>
          </w:tcPr>
          <w:p w14:paraId="2A022F3D" w14:textId="77777777" w:rsidR="0050561F" w:rsidRDefault="009252C1" w:rsidP="00412242">
            <w:pPr>
              <w:pStyle w:val="ProtText"/>
              <w:spacing w:after="100"/>
            </w:pPr>
            <w:r w:rsidRPr="00283425">
              <w:t>adverse event</w:t>
            </w:r>
          </w:p>
        </w:tc>
      </w:tr>
      <w:tr w:rsidR="009252C1" w:rsidRPr="00283425" w14:paraId="75BF1A38" w14:textId="77777777" w:rsidTr="00EB2AFD">
        <w:tc>
          <w:tcPr>
            <w:tcW w:w="1256" w:type="dxa"/>
          </w:tcPr>
          <w:p w14:paraId="5A5F75C3" w14:textId="77777777" w:rsidR="0050561F" w:rsidRDefault="009252C1" w:rsidP="00412242">
            <w:pPr>
              <w:pStyle w:val="ProtText"/>
              <w:spacing w:after="100"/>
            </w:pPr>
            <w:r w:rsidRPr="00283425">
              <w:t>ALP</w:t>
            </w:r>
          </w:p>
        </w:tc>
        <w:tc>
          <w:tcPr>
            <w:tcW w:w="8104" w:type="dxa"/>
          </w:tcPr>
          <w:p w14:paraId="1B35B074" w14:textId="77777777" w:rsidR="0050561F" w:rsidRDefault="00D776D6" w:rsidP="00412242">
            <w:pPr>
              <w:pStyle w:val="ProtText"/>
              <w:spacing w:after="100"/>
            </w:pPr>
            <w:r w:rsidRPr="00283425">
              <w:t>a</w:t>
            </w:r>
            <w:r w:rsidR="009252C1" w:rsidRPr="00283425">
              <w:t>lkaline phosphatase</w:t>
            </w:r>
          </w:p>
        </w:tc>
      </w:tr>
      <w:tr w:rsidR="009252C1" w:rsidRPr="00283425" w14:paraId="7382CF51" w14:textId="77777777" w:rsidTr="00EB2AFD">
        <w:tc>
          <w:tcPr>
            <w:tcW w:w="1256" w:type="dxa"/>
          </w:tcPr>
          <w:p w14:paraId="3F5DCC82" w14:textId="77777777" w:rsidR="0050561F" w:rsidRDefault="009252C1" w:rsidP="00412242">
            <w:pPr>
              <w:pStyle w:val="ProtText"/>
              <w:spacing w:after="100"/>
            </w:pPr>
            <w:r w:rsidRPr="00283425">
              <w:t>ALT</w:t>
            </w:r>
          </w:p>
        </w:tc>
        <w:tc>
          <w:tcPr>
            <w:tcW w:w="8104" w:type="dxa"/>
          </w:tcPr>
          <w:p w14:paraId="0C7B5BF0" w14:textId="77777777" w:rsidR="0050561F" w:rsidRDefault="009252C1" w:rsidP="00412242">
            <w:pPr>
              <w:pStyle w:val="ProtText"/>
              <w:spacing w:after="100"/>
            </w:pPr>
            <w:r w:rsidRPr="00283425">
              <w:t>alanine aminotransferase</w:t>
            </w:r>
          </w:p>
        </w:tc>
      </w:tr>
      <w:tr w:rsidR="009252C1" w:rsidRPr="00283425" w14:paraId="14231DE0" w14:textId="77777777" w:rsidTr="00EB2AFD">
        <w:tc>
          <w:tcPr>
            <w:tcW w:w="1256" w:type="dxa"/>
          </w:tcPr>
          <w:p w14:paraId="6ADDB3E3" w14:textId="77777777" w:rsidR="0050561F" w:rsidRDefault="009252C1" w:rsidP="00412242">
            <w:pPr>
              <w:pStyle w:val="ProtText"/>
              <w:spacing w:after="100"/>
            </w:pPr>
            <w:r w:rsidRPr="00283425">
              <w:t>AST</w:t>
            </w:r>
          </w:p>
        </w:tc>
        <w:tc>
          <w:tcPr>
            <w:tcW w:w="8104" w:type="dxa"/>
          </w:tcPr>
          <w:p w14:paraId="564AF197" w14:textId="77777777" w:rsidR="0050561F" w:rsidRDefault="009252C1" w:rsidP="00412242">
            <w:pPr>
              <w:pStyle w:val="ProtText"/>
              <w:spacing w:after="100"/>
            </w:pPr>
            <w:r w:rsidRPr="00283425">
              <w:t>aspartate aminotransferase</w:t>
            </w:r>
          </w:p>
        </w:tc>
      </w:tr>
      <w:tr w:rsidR="009252C1" w:rsidRPr="00283425" w14:paraId="02153364" w14:textId="77777777" w:rsidTr="00EB2AFD">
        <w:tc>
          <w:tcPr>
            <w:tcW w:w="1256" w:type="dxa"/>
          </w:tcPr>
          <w:p w14:paraId="754FAE3E" w14:textId="77777777" w:rsidR="0050561F" w:rsidRDefault="009252C1" w:rsidP="00412242">
            <w:pPr>
              <w:pStyle w:val="ProtText"/>
              <w:spacing w:after="100"/>
            </w:pPr>
            <w:r w:rsidRPr="00283425">
              <w:t>BUN</w:t>
            </w:r>
          </w:p>
        </w:tc>
        <w:tc>
          <w:tcPr>
            <w:tcW w:w="8104" w:type="dxa"/>
          </w:tcPr>
          <w:p w14:paraId="0CDC7F88" w14:textId="77777777" w:rsidR="0050561F" w:rsidRDefault="00D776D6" w:rsidP="00412242">
            <w:pPr>
              <w:pStyle w:val="ProtText"/>
              <w:spacing w:after="100"/>
            </w:pPr>
            <w:r w:rsidRPr="00283425">
              <w:t>b</w:t>
            </w:r>
            <w:r w:rsidR="009252C1" w:rsidRPr="00283425">
              <w:t>lood urea nitrogen</w:t>
            </w:r>
          </w:p>
        </w:tc>
      </w:tr>
      <w:tr w:rsidR="009252C1" w:rsidRPr="00283425" w14:paraId="55A32DD8" w14:textId="77777777" w:rsidTr="00EB2AFD">
        <w:tc>
          <w:tcPr>
            <w:tcW w:w="1256" w:type="dxa"/>
          </w:tcPr>
          <w:p w14:paraId="02613289" w14:textId="77777777" w:rsidR="0050561F" w:rsidRDefault="009252C1" w:rsidP="00412242">
            <w:pPr>
              <w:pStyle w:val="ProtText"/>
              <w:spacing w:after="100"/>
            </w:pPr>
            <w:r w:rsidRPr="00283425">
              <w:t>CBC</w:t>
            </w:r>
          </w:p>
        </w:tc>
        <w:tc>
          <w:tcPr>
            <w:tcW w:w="8104" w:type="dxa"/>
          </w:tcPr>
          <w:p w14:paraId="65DC75E1" w14:textId="77777777" w:rsidR="0050561F" w:rsidRDefault="00D776D6" w:rsidP="00412242">
            <w:pPr>
              <w:pStyle w:val="ProtText"/>
              <w:spacing w:after="100"/>
            </w:pPr>
            <w:r w:rsidRPr="00283425">
              <w:t>c</w:t>
            </w:r>
            <w:r w:rsidR="009252C1" w:rsidRPr="00283425">
              <w:t>omplete blood cell (count)</w:t>
            </w:r>
          </w:p>
        </w:tc>
      </w:tr>
      <w:tr w:rsidR="00EB2AFD" w:rsidRPr="00283425" w14:paraId="6A36BBB5" w14:textId="77777777" w:rsidTr="00EB2AFD">
        <w:tc>
          <w:tcPr>
            <w:tcW w:w="1256" w:type="dxa"/>
          </w:tcPr>
          <w:p w14:paraId="3919535F" w14:textId="7A8ADF80" w:rsidR="00EB2AFD" w:rsidRPr="00283425" w:rsidRDefault="00EB2AFD" w:rsidP="00412242">
            <w:pPr>
              <w:pStyle w:val="ProtText"/>
              <w:spacing w:after="100"/>
            </w:pPr>
            <w:r>
              <w:t>CNS</w:t>
            </w:r>
          </w:p>
        </w:tc>
        <w:tc>
          <w:tcPr>
            <w:tcW w:w="8104" w:type="dxa"/>
          </w:tcPr>
          <w:p w14:paraId="1BA0284C" w14:textId="29482EE9" w:rsidR="00EB2AFD" w:rsidRPr="00283425" w:rsidRDefault="00EB2AFD" w:rsidP="00412242">
            <w:pPr>
              <w:pStyle w:val="ProtText"/>
              <w:spacing w:after="100"/>
            </w:pPr>
            <w:r w:rsidRPr="00EB2AFD">
              <w:t>central nervous system</w:t>
            </w:r>
          </w:p>
        </w:tc>
      </w:tr>
      <w:tr w:rsidR="009252C1" w:rsidRPr="00283425" w14:paraId="5C7C4981" w14:textId="77777777" w:rsidTr="00EB2AFD">
        <w:tc>
          <w:tcPr>
            <w:tcW w:w="1256" w:type="dxa"/>
          </w:tcPr>
          <w:p w14:paraId="7022AC5B" w14:textId="77777777" w:rsidR="0050561F" w:rsidRDefault="009252C1" w:rsidP="00412242">
            <w:pPr>
              <w:pStyle w:val="ProtText"/>
              <w:spacing w:after="100"/>
            </w:pPr>
            <w:r w:rsidRPr="00283425">
              <w:t>CR</w:t>
            </w:r>
          </w:p>
        </w:tc>
        <w:tc>
          <w:tcPr>
            <w:tcW w:w="8104" w:type="dxa"/>
          </w:tcPr>
          <w:p w14:paraId="7D3B06AE" w14:textId="77777777" w:rsidR="0050561F" w:rsidRDefault="009252C1" w:rsidP="00412242">
            <w:pPr>
              <w:pStyle w:val="ProtText"/>
              <w:spacing w:after="100"/>
            </w:pPr>
            <w:r w:rsidRPr="00283425">
              <w:t>complete response</w:t>
            </w:r>
          </w:p>
        </w:tc>
      </w:tr>
      <w:tr w:rsidR="009252C1" w:rsidRPr="00283425" w14:paraId="5254DF2F" w14:textId="77777777" w:rsidTr="00EB2AFD">
        <w:tc>
          <w:tcPr>
            <w:tcW w:w="1256" w:type="dxa"/>
          </w:tcPr>
          <w:p w14:paraId="417E884B" w14:textId="77777777" w:rsidR="0050561F" w:rsidRDefault="009252C1" w:rsidP="00412242">
            <w:pPr>
              <w:pStyle w:val="ProtText"/>
              <w:spacing w:after="100"/>
            </w:pPr>
            <w:r w:rsidRPr="00283425">
              <w:t>CRF</w:t>
            </w:r>
          </w:p>
        </w:tc>
        <w:tc>
          <w:tcPr>
            <w:tcW w:w="8104" w:type="dxa"/>
          </w:tcPr>
          <w:p w14:paraId="2E3F6D67" w14:textId="77777777" w:rsidR="0050561F" w:rsidRDefault="009252C1" w:rsidP="00412242">
            <w:pPr>
              <w:pStyle w:val="ProtText"/>
              <w:spacing w:after="100"/>
            </w:pPr>
            <w:r w:rsidRPr="00283425">
              <w:t>case report form</w:t>
            </w:r>
          </w:p>
        </w:tc>
      </w:tr>
      <w:tr w:rsidR="009252C1" w:rsidRPr="00283425" w14:paraId="1BE9FA5C" w14:textId="77777777" w:rsidTr="00EB2AFD">
        <w:tc>
          <w:tcPr>
            <w:tcW w:w="1256" w:type="dxa"/>
          </w:tcPr>
          <w:p w14:paraId="08271675" w14:textId="77777777" w:rsidR="0050561F" w:rsidRDefault="009252C1" w:rsidP="00412242">
            <w:pPr>
              <w:pStyle w:val="ProtText"/>
              <w:spacing w:after="100"/>
            </w:pPr>
            <w:r w:rsidRPr="00283425">
              <w:t>CT</w:t>
            </w:r>
          </w:p>
        </w:tc>
        <w:tc>
          <w:tcPr>
            <w:tcW w:w="8104" w:type="dxa"/>
          </w:tcPr>
          <w:p w14:paraId="5E952CF1" w14:textId="77777777" w:rsidR="0050561F" w:rsidRDefault="009252C1" w:rsidP="00412242">
            <w:pPr>
              <w:pStyle w:val="ProtText"/>
              <w:spacing w:after="100"/>
            </w:pPr>
            <w:r w:rsidRPr="00283425">
              <w:t>computerized tomography</w:t>
            </w:r>
          </w:p>
        </w:tc>
      </w:tr>
      <w:tr w:rsidR="009252C1" w:rsidRPr="00283425" w14:paraId="260A3F90" w14:textId="77777777" w:rsidTr="00EB2AFD">
        <w:tc>
          <w:tcPr>
            <w:tcW w:w="1256" w:type="dxa"/>
          </w:tcPr>
          <w:p w14:paraId="7A3668F8" w14:textId="430DD660" w:rsidR="0050561F" w:rsidRDefault="009252C1" w:rsidP="00412242">
            <w:pPr>
              <w:pStyle w:val="ProtText"/>
              <w:spacing w:after="100"/>
            </w:pPr>
            <w:r w:rsidRPr="00283425">
              <w:t>CTC</w:t>
            </w:r>
            <w:r w:rsidR="00EB2AFD">
              <w:t>AE</w:t>
            </w:r>
          </w:p>
        </w:tc>
        <w:tc>
          <w:tcPr>
            <w:tcW w:w="8104" w:type="dxa"/>
          </w:tcPr>
          <w:p w14:paraId="1465F239" w14:textId="77777777" w:rsidR="0050561F" w:rsidRDefault="009252C1" w:rsidP="00412242">
            <w:pPr>
              <w:pStyle w:val="ProtText"/>
              <w:spacing w:after="100"/>
            </w:pPr>
            <w:r w:rsidRPr="00283425">
              <w:t>Common Terminology Criteria for Adverse Events</w:t>
            </w:r>
          </w:p>
        </w:tc>
      </w:tr>
      <w:tr w:rsidR="009252C1" w:rsidRPr="00283425" w14:paraId="6ABF0F1E" w14:textId="77777777" w:rsidTr="00EB2AFD">
        <w:tc>
          <w:tcPr>
            <w:tcW w:w="1256" w:type="dxa"/>
          </w:tcPr>
          <w:p w14:paraId="5E336124" w14:textId="77777777" w:rsidR="0050561F" w:rsidRDefault="009252C1" w:rsidP="00412242">
            <w:pPr>
              <w:pStyle w:val="ProtText"/>
              <w:spacing w:after="100"/>
            </w:pPr>
            <w:r w:rsidRPr="00283425">
              <w:t>CTMS</w:t>
            </w:r>
          </w:p>
        </w:tc>
        <w:tc>
          <w:tcPr>
            <w:tcW w:w="8104" w:type="dxa"/>
          </w:tcPr>
          <w:p w14:paraId="74228116" w14:textId="77777777" w:rsidR="0050561F" w:rsidRDefault="009252C1" w:rsidP="00412242">
            <w:pPr>
              <w:pStyle w:val="ProtText"/>
              <w:spacing w:after="100"/>
            </w:pPr>
            <w:r w:rsidRPr="00283425">
              <w:t>Clinical Trial Management System</w:t>
            </w:r>
          </w:p>
        </w:tc>
      </w:tr>
      <w:tr w:rsidR="009252C1" w:rsidRPr="00283425" w14:paraId="02D77CE9" w14:textId="77777777" w:rsidTr="00EB2AFD">
        <w:tc>
          <w:tcPr>
            <w:tcW w:w="1256" w:type="dxa"/>
          </w:tcPr>
          <w:p w14:paraId="3EB3E1EB" w14:textId="77777777" w:rsidR="0050561F" w:rsidRDefault="009252C1" w:rsidP="00412242">
            <w:pPr>
              <w:pStyle w:val="ProtText"/>
              <w:spacing w:after="100"/>
            </w:pPr>
            <w:r w:rsidRPr="00283425">
              <w:t>DFS</w:t>
            </w:r>
          </w:p>
        </w:tc>
        <w:tc>
          <w:tcPr>
            <w:tcW w:w="8104" w:type="dxa"/>
          </w:tcPr>
          <w:p w14:paraId="15EEBD0E" w14:textId="77777777" w:rsidR="0050561F" w:rsidRDefault="009252C1" w:rsidP="00412242">
            <w:pPr>
              <w:pStyle w:val="ProtText"/>
              <w:spacing w:after="100"/>
            </w:pPr>
            <w:r w:rsidRPr="00283425">
              <w:t>disease-free survival</w:t>
            </w:r>
          </w:p>
        </w:tc>
      </w:tr>
      <w:tr w:rsidR="009252C1" w:rsidRPr="00283425" w14:paraId="2121D24A" w14:textId="77777777" w:rsidTr="00EB2AFD">
        <w:tc>
          <w:tcPr>
            <w:tcW w:w="1256" w:type="dxa"/>
          </w:tcPr>
          <w:p w14:paraId="1FDF9A50" w14:textId="77777777" w:rsidR="0050561F" w:rsidRDefault="009252C1" w:rsidP="00412242">
            <w:pPr>
              <w:pStyle w:val="ProtText"/>
              <w:spacing w:after="100"/>
            </w:pPr>
            <w:r w:rsidRPr="00283425">
              <w:t>DLT</w:t>
            </w:r>
          </w:p>
        </w:tc>
        <w:tc>
          <w:tcPr>
            <w:tcW w:w="8104" w:type="dxa"/>
          </w:tcPr>
          <w:p w14:paraId="602FB439" w14:textId="77777777" w:rsidR="0050561F" w:rsidRDefault="009252C1" w:rsidP="00412242">
            <w:pPr>
              <w:pStyle w:val="ProtText"/>
              <w:spacing w:after="100"/>
            </w:pPr>
            <w:r w:rsidRPr="00283425">
              <w:t>dose limiting toxicity</w:t>
            </w:r>
          </w:p>
        </w:tc>
      </w:tr>
      <w:tr w:rsidR="009252C1" w:rsidRPr="00283425" w14:paraId="68A840B1" w14:textId="77777777" w:rsidTr="00EB2AFD">
        <w:tc>
          <w:tcPr>
            <w:tcW w:w="1256" w:type="dxa"/>
          </w:tcPr>
          <w:p w14:paraId="298D23B8" w14:textId="77777777" w:rsidR="0050561F" w:rsidRDefault="009252C1" w:rsidP="00412242">
            <w:pPr>
              <w:pStyle w:val="ProtText"/>
              <w:spacing w:after="100"/>
            </w:pPr>
            <w:r w:rsidRPr="00283425">
              <w:t>DSMC</w:t>
            </w:r>
          </w:p>
        </w:tc>
        <w:tc>
          <w:tcPr>
            <w:tcW w:w="8104" w:type="dxa"/>
          </w:tcPr>
          <w:p w14:paraId="26A02495" w14:textId="77777777" w:rsidR="0050561F" w:rsidRDefault="009252C1" w:rsidP="00412242">
            <w:pPr>
              <w:pStyle w:val="ProtText"/>
              <w:spacing w:after="100"/>
            </w:pPr>
            <w:r w:rsidRPr="00283425">
              <w:t>Data and Safety Monitoring Committee</w:t>
            </w:r>
          </w:p>
        </w:tc>
      </w:tr>
      <w:tr w:rsidR="009252C1" w:rsidRPr="00283425" w14:paraId="1C56F200" w14:textId="77777777" w:rsidTr="00EB2AFD">
        <w:tc>
          <w:tcPr>
            <w:tcW w:w="1256" w:type="dxa"/>
          </w:tcPr>
          <w:p w14:paraId="19C6BAF7" w14:textId="77777777" w:rsidR="0050561F" w:rsidRDefault="009252C1" w:rsidP="00412242">
            <w:pPr>
              <w:pStyle w:val="ProtText"/>
              <w:spacing w:after="100"/>
            </w:pPr>
            <w:r w:rsidRPr="00283425">
              <w:t>DSMP</w:t>
            </w:r>
          </w:p>
        </w:tc>
        <w:tc>
          <w:tcPr>
            <w:tcW w:w="8104" w:type="dxa"/>
          </w:tcPr>
          <w:p w14:paraId="77FF6873" w14:textId="77777777" w:rsidR="0050561F" w:rsidRDefault="009252C1" w:rsidP="00412242">
            <w:pPr>
              <w:pStyle w:val="ProtText"/>
              <w:spacing w:after="100"/>
            </w:pPr>
            <w:r w:rsidRPr="00283425">
              <w:t>Data and Safety Monitoring Plan</w:t>
            </w:r>
          </w:p>
        </w:tc>
      </w:tr>
      <w:tr w:rsidR="00486242" w:rsidRPr="00283425" w14:paraId="1FEA9F60" w14:textId="77777777" w:rsidTr="00EB2AFD">
        <w:tc>
          <w:tcPr>
            <w:tcW w:w="1256" w:type="dxa"/>
          </w:tcPr>
          <w:p w14:paraId="38991C82" w14:textId="1443591C" w:rsidR="00486242" w:rsidRPr="00283425" w:rsidRDefault="00486242" w:rsidP="00412242">
            <w:pPr>
              <w:pStyle w:val="ProtText"/>
              <w:spacing w:after="100"/>
            </w:pPr>
            <w:r>
              <w:t>ECG/EKG</w:t>
            </w:r>
          </w:p>
        </w:tc>
        <w:tc>
          <w:tcPr>
            <w:tcW w:w="8104" w:type="dxa"/>
          </w:tcPr>
          <w:p w14:paraId="64E77E71" w14:textId="44248764" w:rsidR="00486242" w:rsidRPr="00283425" w:rsidRDefault="00486242" w:rsidP="00412242">
            <w:pPr>
              <w:pStyle w:val="ProtText"/>
              <w:spacing w:after="100"/>
            </w:pPr>
            <w:r>
              <w:t>electrocardiogram</w:t>
            </w:r>
          </w:p>
        </w:tc>
      </w:tr>
      <w:tr w:rsidR="009252C1" w:rsidRPr="00283425" w14:paraId="4198A0BB" w14:textId="77777777" w:rsidTr="00EB2AFD">
        <w:tc>
          <w:tcPr>
            <w:tcW w:w="1256" w:type="dxa"/>
          </w:tcPr>
          <w:p w14:paraId="4E8EA4F8" w14:textId="77777777" w:rsidR="0050561F" w:rsidRDefault="009252C1" w:rsidP="00412242">
            <w:pPr>
              <w:pStyle w:val="ProtText"/>
              <w:spacing w:after="100"/>
            </w:pPr>
            <w:r w:rsidRPr="00283425">
              <w:t>ECOG</w:t>
            </w:r>
          </w:p>
        </w:tc>
        <w:tc>
          <w:tcPr>
            <w:tcW w:w="8104" w:type="dxa"/>
          </w:tcPr>
          <w:p w14:paraId="515B960F" w14:textId="77777777" w:rsidR="0050561F" w:rsidRDefault="009252C1" w:rsidP="00412242">
            <w:pPr>
              <w:pStyle w:val="ProtText"/>
              <w:spacing w:after="100"/>
            </w:pPr>
            <w:r w:rsidRPr="00283425">
              <w:t>Eastern Cooperative Oncology Group</w:t>
            </w:r>
          </w:p>
        </w:tc>
      </w:tr>
      <w:tr w:rsidR="009252C1" w:rsidRPr="00283425" w14:paraId="344E81EF" w14:textId="77777777" w:rsidTr="00EB2AFD">
        <w:tc>
          <w:tcPr>
            <w:tcW w:w="1256" w:type="dxa"/>
          </w:tcPr>
          <w:p w14:paraId="5430989B" w14:textId="77777777" w:rsidR="0050561F" w:rsidRDefault="009252C1" w:rsidP="00412242">
            <w:pPr>
              <w:pStyle w:val="ProtText"/>
              <w:spacing w:after="100"/>
            </w:pPr>
            <w:r w:rsidRPr="00283425">
              <w:t>FDA</w:t>
            </w:r>
          </w:p>
        </w:tc>
        <w:tc>
          <w:tcPr>
            <w:tcW w:w="8104" w:type="dxa"/>
          </w:tcPr>
          <w:p w14:paraId="675B4AB9" w14:textId="77777777" w:rsidR="0050561F" w:rsidRDefault="009252C1" w:rsidP="00412242">
            <w:pPr>
              <w:pStyle w:val="ProtText"/>
              <w:spacing w:after="100"/>
            </w:pPr>
            <w:r w:rsidRPr="00283425">
              <w:t>Food and Drug Administration</w:t>
            </w:r>
          </w:p>
        </w:tc>
      </w:tr>
      <w:tr w:rsidR="00486242" w:rsidRPr="00283425" w14:paraId="5B613565" w14:textId="77777777" w:rsidTr="00EB2AFD">
        <w:tc>
          <w:tcPr>
            <w:tcW w:w="1256" w:type="dxa"/>
          </w:tcPr>
          <w:p w14:paraId="0B3AB7C1" w14:textId="7222181E" w:rsidR="00486242" w:rsidRPr="00283425" w:rsidRDefault="00486242" w:rsidP="00412242">
            <w:pPr>
              <w:pStyle w:val="ProtText"/>
              <w:spacing w:after="100"/>
            </w:pPr>
            <w:r>
              <w:t>FDG</w:t>
            </w:r>
          </w:p>
        </w:tc>
        <w:tc>
          <w:tcPr>
            <w:tcW w:w="8104" w:type="dxa"/>
          </w:tcPr>
          <w:p w14:paraId="66A8235B" w14:textId="31494180" w:rsidR="00486242" w:rsidRPr="00283425" w:rsidRDefault="00486242" w:rsidP="00412242">
            <w:pPr>
              <w:pStyle w:val="ProtText"/>
              <w:spacing w:after="100"/>
            </w:pPr>
            <w:r>
              <w:t>F</w:t>
            </w:r>
            <w:r w:rsidRPr="00486242">
              <w:t>luorodeoxyglucose</w:t>
            </w:r>
          </w:p>
        </w:tc>
      </w:tr>
      <w:tr w:rsidR="00486242" w:rsidRPr="00283425" w14:paraId="08A2990D" w14:textId="77777777" w:rsidTr="00EB2AFD">
        <w:tc>
          <w:tcPr>
            <w:tcW w:w="1256" w:type="dxa"/>
          </w:tcPr>
          <w:p w14:paraId="38A1ABA9" w14:textId="6E7A786E" w:rsidR="00486242" w:rsidRDefault="00486242" w:rsidP="00412242">
            <w:pPr>
              <w:pStyle w:val="ProtText"/>
              <w:spacing w:after="100"/>
            </w:pPr>
            <w:r>
              <w:t>FLC</w:t>
            </w:r>
          </w:p>
        </w:tc>
        <w:tc>
          <w:tcPr>
            <w:tcW w:w="8104" w:type="dxa"/>
          </w:tcPr>
          <w:p w14:paraId="2D43445E" w14:textId="7A1BC7C3" w:rsidR="00486242" w:rsidRDefault="00486242" w:rsidP="00412242">
            <w:pPr>
              <w:pStyle w:val="ProtText"/>
              <w:spacing w:after="100"/>
            </w:pPr>
            <w:r>
              <w:t>free light chain</w:t>
            </w:r>
          </w:p>
        </w:tc>
      </w:tr>
      <w:tr w:rsidR="009252C1" w:rsidRPr="00283425" w14:paraId="6750C7B5" w14:textId="77777777" w:rsidTr="00EB2AFD">
        <w:tc>
          <w:tcPr>
            <w:tcW w:w="1256" w:type="dxa"/>
          </w:tcPr>
          <w:p w14:paraId="42DB88CA" w14:textId="77777777" w:rsidR="0050561F" w:rsidRDefault="009252C1" w:rsidP="00412242">
            <w:pPr>
              <w:pStyle w:val="ProtText"/>
              <w:spacing w:after="100"/>
            </w:pPr>
            <w:r w:rsidRPr="00283425">
              <w:t>GCP</w:t>
            </w:r>
          </w:p>
        </w:tc>
        <w:tc>
          <w:tcPr>
            <w:tcW w:w="8104" w:type="dxa"/>
          </w:tcPr>
          <w:p w14:paraId="7B1B747D" w14:textId="77777777" w:rsidR="0050561F" w:rsidRDefault="009252C1" w:rsidP="00412242">
            <w:pPr>
              <w:pStyle w:val="ProtText"/>
              <w:spacing w:after="100"/>
            </w:pPr>
            <w:r w:rsidRPr="00283425">
              <w:t>Good Clinical Practice</w:t>
            </w:r>
          </w:p>
        </w:tc>
      </w:tr>
      <w:tr w:rsidR="003366F7" w:rsidRPr="00283425" w14:paraId="22372C1E" w14:textId="77777777" w:rsidTr="00EB2AFD">
        <w:tc>
          <w:tcPr>
            <w:tcW w:w="1256" w:type="dxa"/>
          </w:tcPr>
          <w:p w14:paraId="790D1E4A" w14:textId="172B92F9" w:rsidR="003366F7" w:rsidRPr="00283425" w:rsidRDefault="003366F7" w:rsidP="00412242">
            <w:pPr>
              <w:pStyle w:val="ProtText"/>
              <w:spacing w:after="100"/>
            </w:pPr>
            <w:r>
              <w:t>GFR</w:t>
            </w:r>
          </w:p>
        </w:tc>
        <w:tc>
          <w:tcPr>
            <w:tcW w:w="8104" w:type="dxa"/>
          </w:tcPr>
          <w:p w14:paraId="074FFA04" w14:textId="5B874230" w:rsidR="003366F7" w:rsidRPr="00283425" w:rsidRDefault="003366F7" w:rsidP="00412242">
            <w:pPr>
              <w:pStyle w:val="ProtText"/>
              <w:spacing w:after="100"/>
            </w:pPr>
            <w:r>
              <w:t>g</w:t>
            </w:r>
            <w:r w:rsidRPr="003366F7">
              <w:t>lomerular filtration rate</w:t>
            </w:r>
          </w:p>
        </w:tc>
      </w:tr>
      <w:tr w:rsidR="009252C1" w:rsidRPr="00283425" w14:paraId="17C350FD" w14:textId="77777777" w:rsidTr="00EB2AFD">
        <w:tc>
          <w:tcPr>
            <w:tcW w:w="1256" w:type="dxa"/>
          </w:tcPr>
          <w:p w14:paraId="210A64F7" w14:textId="77777777" w:rsidR="0050561F" w:rsidRDefault="009252C1" w:rsidP="00412242">
            <w:pPr>
              <w:pStyle w:val="ProtText"/>
              <w:spacing w:after="100"/>
            </w:pPr>
            <w:r w:rsidRPr="00283425">
              <w:t>HBeAg</w:t>
            </w:r>
          </w:p>
        </w:tc>
        <w:tc>
          <w:tcPr>
            <w:tcW w:w="8104" w:type="dxa"/>
          </w:tcPr>
          <w:p w14:paraId="26D01506" w14:textId="04E607C1" w:rsidR="0050561F" w:rsidRDefault="00486242" w:rsidP="00412242">
            <w:pPr>
              <w:pStyle w:val="ProtText"/>
              <w:spacing w:after="100"/>
            </w:pPr>
            <w:r>
              <w:t>h</w:t>
            </w:r>
            <w:r w:rsidR="009252C1" w:rsidRPr="00283425">
              <w:t>epatitis B “e” antigen</w:t>
            </w:r>
          </w:p>
        </w:tc>
      </w:tr>
      <w:tr w:rsidR="009252C1" w:rsidRPr="00283425" w14:paraId="621DFD4E" w14:textId="77777777" w:rsidTr="00EB2AFD">
        <w:tc>
          <w:tcPr>
            <w:tcW w:w="1256" w:type="dxa"/>
          </w:tcPr>
          <w:p w14:paraId="3B06AA2A" w14:textId="77777777" w:rsidR="0050561F" w:rsidRDefault="009252C1" w:rsidP="00412242">
            <w:pPr>
              <w:pStyle w:val="ProtText"/>
              <w:spacing w:after="100"/>
            </w:pPr>
            <w:r w:rsidRPr="00283425">
              <w:t>HBV</w:t>
            </w:r>
          </w:p>
        </w:tc>
        <w:tc>
          <w:tcPr>
            <w:tcW w:w="8104" w:type="dxa"/>
          </w:tcPr>
          <w:p w14:paraId="09BAE634" w14:textId="77777777" w:rsidR="0050561F" w:rsidRDefault="00D776D6" w:rsidP="00412242">
            <w:pPr>
              <w:pStyle w:val="ProtText"/>
              <w:spacing w:after="100"/>
            </w:pPr>
            <w:r w:rsidRPr="00283425">
              <w:t>hepatitis B v</w:t>
            </w:r>
            <w:r w:rsidR="009252C1" w:rsidRPr="00283425">
              <w:t>irus</w:t>
            </w:r>
          </w:p>
        </w:tc>
      </w:tr>
      <w:tr w:rsidR="009252C1" w:rsidRPr="00283425" w14:paraId="5C59BE61" w14:textId="77777777" w:rsidTr="00EB2AFD">
        <w:tc>
          <w:tcPr>
            <w:tcW w:w="1256" w:type="dxa"/>
          </w:tcPr>
          <w:p w14:paraId="284D2046" w14:textId="77777777" w:rsidR="0050561F" w:rsidRDefault="009252C1" w:rsidP="00412242">
            <w:pPr>
              <w:pStyle w:val="ProtText"/>
              <w:spacing w:after="100"/>
            </w:pPr>
            <w:r w:rsidRPr="00283425">
              <w:t>HCV</w:t>
            </w:r>
          </w:p>
        </w:tc>
        <w:tc>
          <w:tcPr>
            <w:tcW w:w="8104" w:type="dxa"/>
          </w:tcPr>
          <w:p w14:paraId="31DBE7D6" w14:textId="77777777" w:rsidR="0050561F" w:rsidRDefault="00D776D6" w:rsidP="00412242">
            <w:pPr>
              <w:pStyle w:val="ProtText"/>
              <w:spacing w:after="100"/>
            </w:pPr>
            <w:r w:rsidRPr="00283425">
              <w:t>h</w:t>
            </w:r>
            <w:r w:rsidR="009252C1" w:rsidRPr="00283425">
              <w:t xml:space="preserve">epatitis C </w:t>
            </w:r>
            <w:r w:rsidRPr="00283425">
              <w:t>v</w:t>
            </w:r>
            <w:r w:rsidR="009252C1" w:rsidRPr="00283425">
              <w:t>irus</w:t>
            </w:r>
          </w:p>
        </w:tc>
      </w:tr>
      <w:tr w:rsidR="009252C1" w:rsidRPr="00283425" w14:paraId="0318A32C" w14:textId="77777777" w:rsidTr="00EB2AFD">
        <w:tc>
          <w:tcPr>
            <w:tcW w:w="1256" w:type="dxa"/>
          </w:tcPr>
          <w:p w14:paraId="79E96D92" w14:textId="77777777" w:rsidR="0050561F" w:rsidRDefault="009252C1" w:rsidP="00412242">
            <w:pPr>
              <w:pStyle w:val="ProtText"/>
              <w:spacing w:after="100"/>
            </w:pPr>
            <w:r w:rsidRPr="00283425">
              <w:t>HDFCCC</w:t>
            </w:r>
          </w:p>
        </w:tc>
        <w:tc>
          <w:tcPr>
            <w:tcW w:w="8104" w:type="dxa"/>
          </w:tcPr>
          <w:p w14:paraId="0B1D6E2E" w14:textId="77777777" w:rsidR="0050561F" w:rsidRDefault="009252C1" w:rsidP="00412242">
            <w:pPr>
              <w:pStyle w:val="ProtText"/>
              <w:spacing w:after="100"/>
            </w:pPr>
            <w:r w:rsidRPr="00283425">
              <w:t>Helen Diller Family Comprehensive Cancer Center</w:t>
            </w:r>
          </w:p>
        </w:tc>
      </w:tr>
      <w:tr w:rsidR="003366F7" w:rsidRPr="00283425" w14:paraId="010E69B4" w14:textId="77777777" w:rsidTr="00EB2AFD">
        <w:tc>
          <w:tcPr>
            <w:tcW w:w="1256" w:type="dxa"/>
          </w:tcPr>
          <w:p w14:paraId="5F8395C2" w14:textId="3E67A036" w:rsidR="003366F7" w:rsidRPr="00283425" w:rsidRDefault="003366F7" w:rsidP="00412242">
            <w:pPr>
              <w:pStyle w:val="ProtText"/>
              <w:spacing w:after="100"/>
            </w:pPr>
            <w:r>
              <w:t>HIPAA</w:t>
            </w:r>
          </w:p>
        </w:tc>
        <w:tc>
          <w:tcPr>
            <w:tcW w:w="8104" w:type="dxa"/>
          </w:tcPr>
          <w:p w14:paraId="56150FDD" w14:textId="3E90755C" w:rsidR="003366F7" w:rsidRPr="00283425" w:rsidRDefault="003366F7" w:rsidP="00412242">
            <w:pPr>
              <w:pStyle w:val="ProtText"/>
              <w:spacing w:after="100"/>
            </w:pPr>
            <w:r w:rsidRPr="003366F7">
              <w:t>Health Insurance Portability and Accountability Act</w:t>
            </w:r>
          </w:p>
        </w:tc>
      </w:tr>
      <w:tr w:rsidR="009252C1" w:rsidRPr="00283425" w14:paraId="1EE6446F" w14:textId="77777777" w:rsidTr="00EB2AFD">
        <w:tc>
          <w:tcPr>
            <w:tcW w:w="1256" w:type="dxa"/>
          </w:tcPr>
          <w:p w14:paraId="29F3BB81" w14:textId="77777777" w:rsidR="0050561F" w:rsidRDefault="009252C1" w:rsidP="00412242">
            <w:pPr>
              <w:pStyle w:val="ProtText"/>
              <w:spacing w:after="100"/>
            </w:pPr>
            <w:r w:rsidRPr="00283425">
              <w:t>HIV</w:t>
            </w:r>
          </w:p>
        </w:tc>
        <w:tc>
          <w:tcPr>
            <w:tcW w:w="8104" w:type="dxa"/>
          </w:tcPr>
          <w:p w14:paraId="066D01AF" w14:textId="77777777" w:rsidR="0050561F" w:rsidRDefault="00D776D6" w:rsidP="00412242">
            <w:pPr>
              <w:pStyle w:val="ProtText"/>
              <w:spacing w:after="100"/>
            </w:pPr>
            <w:r w:rsidRPr="00283425">
              <w:t>h</w:t>
            </w:r>
            <w:r w:rsidR="009252C1" w:rsidRPr="00283425">
              <w:t>uman immunodeficiency virus</w:t>
            </w:r>
          </w:p>
        </w:tc>
      </w:tr>
      <w:tr w:rsidR="003366F7" w:rsidRPr="00283425" w14:paraId="7F5D18C8" w14:textId="77777777" w:rsidTr="00EB2AFD">
        <w:tc>
          <w:tcPr>
            <w:tcW w:w="1256" w:type="dxa"/>
          </w:tcPr>
          <w:p w14:paraId="72BE7681" w14:textId="54F07917" w:rsidR="003366F7" w:rsidRPr="00283425" w:rsidRDefault="003366F7" w:rsidP="00412242">
            <w:pPr>
              <w:pStyle w:val="ProtText"/>
              <w:spacing w:after="100"/>
            </w:pPr>
            <w:r>
              <w:t>ICF</w:t>
            </w:r>
          </w:p>
        </w:tc>
        <w:tc>
          <w:tcPr>
            <w:tcW w:w="8104" w:type="dxa"/>
          </w:tcPr>
          <w:p w14:paraId="0FD5279B" w14:textId="07E6B802" w:rsidR="003366F7" w:rsidRPr="00283425" w:rsidRDefault="003366F7" w:rsidP="00412242">
            <w:pPr>
              <w:pStyle w:val="ProtText"/>
              <w:spacing w:after="100"/>
            </w:pPr>
            <w:r>
              <w:t>informed consent form</w:t>
            </w:r>
          </w:p>
        </w:tc>
      </w:tr>
      <w:tr w:rsidR="009252C1" w:rsidRPr="00283425" w14:paraId="07E256A7" w14:textId="77777777" w:rsidTr="00EB2AFD">
        <w:tc>
          <w:tcPr>
            <w:tcW w:w="1256" w:type="dxa"/>
          </w:tcPr>
          <w:p w14:paraId="02DC1019" w14:textId="77777777" w:rsidR="0050561F" w:rsidRDefault="009252C1" w:rsidP="00412242">
            <w:pPr>
              <w:pStyle w:val="ProtText"/>
              <w:spacing w:after="100"/>
            </w:pPr>
            <w:r w:rsidRPr="00283425">
              <w:t>ICH</w:t>
            </w:r>
          </w:p>
        </w:tc>
        <w:tc>
          <w:tcPr>
            <w:tcW w:w="8104" w:type="dxa"/>
          </w:tcPr>
          <w:p w14:paraId="4F624448" w14:textId="77777777" w:rsidR="0050561F" w:rsidRDefault="009252C1" w:rsidP="00412242">
            <w:pPr>
              <w:pStyle w:val="ProtText"/>
              <w:spacing w:after="100"/>
            </w:pPr>
            <w:r w:rsidRPr="00283425">
              <w:t>International Conference on Harmonization</w:t>
            </w:r>
          </w:p>
        </w:tc>
      </w:tr>
      <w:tr w:rsidR="003E2BA9" w:rsidRPr="00283425" w14:paraId="67E1804E" w14:textId="77777777" w:rsidTr="00EB2AFD">
        <w:tc>
          <w:tcPr>
            <w:tcW w:w="1256" w:type="dxa"/>
          </w:tcPr>
          <w:p w14:paraId="557A5720" w14:textId="703D6380" w:rsidR="003E2BA9" w:rsidRPr="00283425" w:rsidRDefault="003E2BA9" w:rsidP="00412242">
            <w:pPr>
              <w:pStyle w:val="ProtText"/>
              <w:spacing w:after="100"/>
            </w:pPr>
            <w:r>
              <w:t>IDS</w:t>
            </w:r>
          </w:p>
        </w:tc>
        <w:tc>
          <w:tcPr>
            <w:tcW w:w="8104" w:type="dxa"/>
          </w:tcPr>
          <w:p w14:paraId="516D4449" w14:textId="14A1D21A" w:rsidR="003E2BA9" w:rsidRPr="00283425" w:rsidRDefault="003E2BA9" w:rsidP="00412242">
            <w:pPr>
              <w:pStyle w:val="ProtText"/>
              <w:spacing w:after="100"/>
            </w:pPr>
            <w:r w:rsidRPr="003E2BA9">
              <w:t>Investigational Drug Services</w:t>
            </w:r>
            <w:r>
              <w:t xml:space="preserve"> (</w:t>
            </w:r>
            <w:r w:rsidRPr="003E2BA9">
              <w:t>UCSF</w:t>
            </w:r>
            <w:r>
              <w:t>)</w:t>
            </w:r>
          </w:p>
        </w:tc>
      </w:tr>
      <w:tr w:rsidR="009252C1" w:rsidRPr="00283425" w14:paraId="5098845D" w14:textId="77777777" w:rsidTr="00EB2AFD">
        <w:tc>
          <w:tcPr>
            <w:tcW w:w="1256" w:type="dxa"/>
          </w:tcPr>
          <w:p w14:paraId="1122FCA5" w14:textId="77777777" w:rsidR="0050561F" w:rsidRDefault="009252C1" w:rsidP="00412242">
            <w:pPr>
              <w:pStyle w:val="ProtText"/>
              <w:spacing w:after="100"/>
            </w:pPr>
            <w:r w:rsidRPr="00283425">
              <w:t>IND</w:t>
            </w:r>
          </w:p>
        </w:tc>
        <w:tc>
          <w:tcPr>
            <w:tcW w:w="8104" w:type="dxa"/>
          </w:tcPr>
          <w:p w14:paraId="0642ED5C" w14:textId="50E8E81A" w:rsidR="0050561F" w:rsidRDefault="009252C1" w:rsidP="00412242">
            <w:pPr>
              <w:pStyle w:val="ProtText"/>
              <w:spacing w:after="100"/>
            </w:pPr>
            <w:r w:rsidRPr="00283425">
              <w:t>investigational new drug application</w:t>
            </w:r>
          </w:p>
        </w:tc>
      </w:tr>
      <w:tr w:rsidR="009252C1" w:rsidRPr="00283425" w14:paraId="6F1489A4" w14:textId="77777777" w:rsidTr="00EB2AFD">
        <w:tc>
          <w:tcPr>
            <w:tcW w:w="1256" w:type="dxa"/>
          </w:tcPr>
          <w:p w14:paraId="061AC87E" w14:textId="77777777" w:rsidR="0050561F" w:rsidRDefault="009252C1" w:rsidP="00412242">
            <w:pPr>
              <w:pStyle w:val="ProtText"/>
              <w:spacing w:after="100"/>
            </w:pPr>
            <w:r w:rsidRPr="00283425">
              <w:t>IP</w:t>
            </w:r>
          </w:p>
        </w:tc>
        <w:tc>
          <w:tcPr>
            <w:tcW w:w="8104" w:type="dxa"/>
          </w:tcPr>
          <w:p w14:paraId="4C8A420B" w14:textId="77777777" w:rsidR="0050561F" w:rsidRDefault="007864B4" w:rsidP="00412242">
            <w:pPr>
              <w:pStyle w:val="ProtText"/>
              <w:spacing w:after="100"/>
            </w:pPr>
            <w:r w:rsidRPr="00283425">
              <w:t>i</w:t>
            </w:r>
            <w:r w:rsidR="009252C1" w:rsidRPr="00283425">
              <w:t>nvestigational product</w:t>
            </w:r>
          </w:p>
        </w:tc>
      </w:tr>
      <w:tr w:rsidR="009252C1" w:rsidRPr="00283425" w14:paraId="2C0DC770" w14:textId="77777777" w:rsidTr="00EB2AFD">
        <w:tc>
          <w:tcPr>
            <w:tcW w:w="1256" w:type="dxa"/>
          </w:tcPr>
          <w:p w14:paraId="01F15D21" w14:textId="77777777" w:rsidR="0050561F" w:rsidRDefault="009252C1" w:rsidP="00412242">
            <w:pPr>
              <w:pStyle w:val="ProtText"/>
              <w:spacing w:after="100"/>
            </w:pPr>
            <w:r w:rsidRPr="00283425">
              <w:t>IRB</w:t>
            </w:r>
          </w:p>
        </w:tc>
        <w:tc>
          <w:tcPr>
            <w:tcW w:w="8104" w:type="dxa"/>
          </w:tcPr>
          <w:p w14:paraId="238E7AE7" w14:textId="77777777" w:rsidR="0050561F" w:rsidRDefault="009252C1" w:rsidP="00412242">
            <w:pPr>
              <w:pStyle w:val="ProtText"/>
              <w:spacing w:after="100"/>
            </w:pPr>
            <w:r w:rsidRPr="00283425">
              <w:t>Institutional Review Board</w:t>
            </w:r>
          </w:p>
        </w:tc>
      </w:tr>
      <w:tr w:rsidR="009252C1" w:rsidRPr="00283425" w14:paraId="020253AF" w14:textId="77777777" w:rsidTr="00EB2AFD">
        <w:tc>
          <w:tcPr>
            <w:tcW w:w="1256" w:type="dxa"/>
          </w:tcPr>
          <w:p w14:paraId="140D2DE5" w14:textId="77777777" w:rsidR="0050561F" w:rsidRDefault="009252C1" w:rsidP="00412242">
            <w:pPr>
              <w:pStyle w:val="ProtText"/>
              <w:spacing w:after="100"/>
            </w:pPr>
            <w:r w:rsidRPr="00283425">
              <w:lastRenderedPageBreak/>
              <w:t>IV</w:t>
            </w:r>
          </w:p>
        </w:tc>
        <w:tc>
          <w:tcPr>
            <w:tcW w:w="8104" w:type="dxa"/>
          </w:tcPr>
          <w:p w14:paraId="58A661C9" w14:textId="77777777" w:rsidR="0050561F" w:rsidRDefault="009252C1" w:rsidP="00412242">
            <w:pPr>
              <w:pStyle w:val="ProtText"/>
              <w:spacing w:after="100"/>
            </w:pPr>
            <w:r w:rsidRPr="00283425">
              <w:t>intravenous</w:t>
            </w:r>
          </w:p>
        </w:tc>
      </w:tr>
      <w:tr w:rsidR="009252C1" w:rsidRPr="00283425" w14:paraId="6F44F099" w14:textId="77777777" w:rsidTr="00EB2AFD">
        <w:tc>
          <w:tcPr>
            <w:tcW w:w="1256" w:type="dxa"/>
          </w:tcPr>
          <w:p w14:paraId="2E511720" w14:textId="77777777" w:rsidR="0050561F" w:rsidRDefault="009252C1" w:rsidP="00412242">
            <w:pPr>
              <w:pStyle w:val="ProtText"/>
              <w:spacing w:after="100"/>
            </w:pPr>
            <w:r w:rsidRPr="00283425">
              <w:t>LDH</w:t>
            </w:r>
          </w:p>
        </w:tc>
        <w:tc>
          <w:tcPr>
            <w:tcW w:w="8104" w:type="dxa"/>
          </w:tcPr>
          <w:p w14:paraId="77F0E317" w14:textId="77777777" w:rsidR="0050561F" w:rsidRDefault="009252C1" w:rsidP="00412242">
            <w:pPr>
              <w:pStyle w:val="ProtText"/>
              <w:spacing w:after="100"/>
            </w:pPr>
            <w:r w:rsidRPr="00283425">
              <w:t>lactate dehydrogenase</w:t>
            </w:r>
          </w:p>
        </w:tc>
      </w:tr>
      <w:tr w:rsidR="009252C1" w:rsidRPr="00283425" w14:paraId="0D908F52" w14:textId="77777777" w:rsidTr="00EB2AFD">
        <w:tc>
          <w:tcPr>
            <w:tcW w:w="1256" w:type="dxa"/>
          </w:tcPr>
          <w:p w14:paraId="406CB8B6" w14:textId="77777777" w:rsidR="0050561F" w:rsidRDefault="009252C1" w:rsidP="00412242">
            <w:pPr>
              <w:pStyle w:val="ProtText"/>
              <w:spacing w:after="100"/>
            </w:pPr>
            <w:r w:rsidRPr="00283425">
              <w:t>MRI</w:t>
            </w:r>
          </w:p>
        </w:tc>
        <w:tc>
          <w:tcPr>
            <w:tcW w:w="8104" w:type="dxa"/>
          </w:tcPr>
          <w:p w14:paraId="25F6F137" w14:textId="77777777" w:rsidR="0050561F" w:rsidRDefault="007864B4" w:rsidP="00412242">
            <w:pPr>
              <w:pStyle w:val="ProtText"/>
              <w:spacing w:after="100"/>
            </w:pPr>
            <w:r w:rsidRPr="00283425">
              <w:t>magnetic resonance i</w:t>
            </w:r>
            <w:r w:rsidR="009252C1" w:rsidRPr="00283425">
              <w:t>maging</w:t>
            </w:r>
          </w:p>
        </w:tc>
      </w:tr>
      <w:tr w:rsidR="009252C1" w:rsidRPr="00283425" w14:paraId="194C99A9" w14:textId="77777777" w:rsidTr="00EB2AFD">
        <w:tc>
          <w:tcPr>
            <w:tcW w:w="1256" w:type="dxa"/>
          </w:tcPr>
          <w:p w14:paraId="7DD6E313" w14:textId="77777777" w:rsidR="0050561F" w:rsidRDefault="009252C1" w:rsidP="00412242">
            <w:pPr>
              <w:pStyle w:val="ProtText"/>
              <w:spacing w:after="100"/>
            </w:pPr>
            <w:r w:rsidRPr="00283425">
              <w:t>MTD</w:t>
            </w:r>
          </w:p>
        </w:tc>
        <w:tc>
          <w:tcPr>
            <w:tcW w:w="8104" w:type="dxa"/>
          </w:tcPr>
          <w:p w14:paraId="37D24923" w14:textId="77777777" w:rsidR="0050561F" w:rsidRDefault="009252C1" w:rsidP="00412242">
            <w:pPr>
              <w:pStyle w:val="ProtText"/>
              <w:spacing w:after="100"/>
            </w:pPr>
            <w:r w:rsidRPr="00283425">
              <w:t>maximum tolerated dose</w:t>
            </w:r>
          </w:p>
        </w:tc>
      </w:tr>
      <w:tr w:rsidR="009252C1" w:rsidRPr="00283425" w14:paraId="084CF4D5" w14:textId="77777777" w:rsidTr="00EB2AFD">
        <w:tc>
          <w:tcPr>
            <w:tcW w:w="1256" w:type="dxa"/>
          </w:tcPr>
          <w:p w14:paraId="2AAFA8FC" w14:textId="77777777" w:rsidR="0050561F" w:rsidRDefault="009252C1" w:rsidP="00412242">
            <w:pPr>
              <w:pStyle w:val="ProtText"/>
              <w:spacing w:after="100"/>
            </w:pPr>
            <w:r w:rsidRPr="00283425">
              <w:t>NCI</w:t>
            </w:r>
          </w:p>
        </w:tc>
        <w:tc>
          <w:tcPr>
            <w:tcW w:w="8104" w:type="dxa"/>
          </w:tcPr>
          <w:p w14:paraId="2FF2950E" w14:textId="77777777" w:rsidR="0050561F" w:rsidRDefault="009252C1" w:rsidP="00412242">
            <w:pPr>
              <w:pStyle w:val="ProtText"/>
              <w:spacing w:after="100"/>
            </w:pPr>
            <w:r w:rsidRPr="00283425">
              <w:t>National Cancer Institute</w:t>
            </w:r>
          </w:p>
        </w:tc>
      </w:tr>
      <w:tr w:rsidR="009252C1" w:rsidRPr="00283425" w14:paraId="394E742F" w14:textId="77777777" w:rsidTr="00EB2AFD">
        <w:tc>
          <w:tcPr>
            <w:tcW w:w="1256" w:type="dxa"/>
          </w:tcPr>
          <w:p w14:paraId="57A8CC20" w14:textId="77777777" w:rsidR="0050561F" w:rsidRDefault="009252C1" w:rsidP="00412242">
            <w:pPr>
              <w:pStyle w:val="ProtText"/>
              <w:spacing w:after="100"/>
            </w:pPr>
            <w:r w:rsidRPr="00283425">
              <w:t>ORR</w:t>
            </w:r>
          </w:p>
        </w:tc>
        <w:tc>
          <w:tcPr>
            <w:tcW w:w="8104" w:type="dxa"/>
          </w:tcPr>
          <w:p w14:paraId="01ABDD1E" w14:textId="77777777" w:rsidR="0050561F" w:rsidRDefault="007864B4" w:rsidP="00412242">
            <w:pPr>
              <w:pStyle w:val="ProtText"/>
              <w:spacing w:after="100"/>
            </w:pPr>
            <w:r w:rsidRPr="00283425">
              <w:t>o</w:t>
            </w:r>
            <w:r w:rsidR="009252C1" w:rsidRPr="00283425">
              <w:t>verall response rate</w:t>
            </w:r>
          </w:p>
        </w:tc>
      </w:tr>
      <w:tr w:rsidR="009252C1" w:rsidRPr="00283425" w14:paraId="3C0D094F" w14:textId="77777777" w:rsidTr="00EB2AFD">
        <w:tc>
          <w:tcPr>
            <w:tcW w:w="1256" w:type="dxa"/>
          </w:tcPr>
          <w:p w14:paraId="11CBEFF8" w14:textId="77777777" w:rsidR="0050561F" w:rsidRDefault="009252C1" w:rsidP="00412242">
            <w:pPr>
              <w:pStyle w:val="ProtText"/>
              <w:spacing w:after="100"/>
            </w:pPr>
            <w:r w:rsidRPr="00283425">
              <w:t>PD</w:t>
            </w:r>
          </w:p>
        </w:tc>
        <w:tc>
          <w:tcPr>
            <w:tcW w:w="8104" w:type="dxa"/>
          </w:tcPr>
          <w:p w14:paraId="57C1ACBF" w14:textId="77777777" w:rsidR="0050561F" w:rsidRDefault="007864B4" w:rsidP="00412242">
            <w:pPr>
              <w:pStyle w:val="ProtText"/>
              <w:spacing w:after="100"/>
            </w:pPr>
            <w:r w:rsidRPr="00283425">
              <w:t>d</w:t>
            </w:r>
            <w:r w:rsidR="009252C1" w:rsidRPr="00283425">
              <w:t>isease progression</w:t>
            </w:r>
          </w:p>
        </w:tc>
      </w:tr>
      <w:tr w:rsidR="009252C1" w:rsidRPr="00283425" w14:paraId="6CB54C12" w14:textId="77777777" w:rsidTr="00EB2AFD">
        <w:tc>
          <w:tcPr>
            <w:tcW w:w="1256" w:type="dxa"/>
          </w:tcPr>
          <w:p w14:paraId="5B2AE115" w14:textId="77777777" w:rsidR="0050561F" w:rsidRDefault="009252C1" w:rsidP="00412242">
            <w:pPr>
              <w:pStyle w:val="ProtText"/>
              <w:spacing w:after="100"/>
            </w:pPr>
            <w:r w:rsidRPr="00283425">
              <w:t>PK</w:t>
            </w:r>
          </w:p>
        </w:tc>
        <w:tc>
          <w:tcPr>
            <w:tcW w:w="8104" w:type="dxa"/>
          </w:tcPr>
          <w:p w14:paraId="1709C41D" w14:textId="77777777" w:rsidR="0050561F" w:rsidRDefault="009252C1" w:rsidP="00412242">
            <w:pPr>
              <w:pStyle w:val="ProtText"/>
              <w:spacing w:after="100"/>
            </w:pPr>
            <w:r w:rsidRPr="00283425">
              <w:t>pharmacokinetics</w:t>
            </w:r>
          </w:p>
        </w:tc>
      </w:tr>
      <w:tr w:rsidR="009252C1" w:rsidRPr="00283425" w14:paraId="0934242E" w14:textId="77777777" w:rsidTr="00EB2AFD">
        <w:tc>
          <w:tcPr>
            <w:tcW w:w="1256" w:type="dxa"/>
          </w:tcPr>
          <w:p w14:paraId="02344FF2" w14:textId="77777777" w:rsidR="0050561F" w:rsidRDefault="009252C1" w:rsidP="00412242">
            <w:pPr>
              <w:pStyle w:val="ProtText"/>
              <w:spacing w:after="100"/>
            </w:pPr>
            <w:r w:rsidRPr="00283425">
              <w:t>PO</w:t>
            </w:r>
          </w:p>
        </w:tc>
        <w:tc>
          <w:tcPr>
            <w:tcW w:w="8104" w:type="dxa"/>
          </w:tcPr>
          <w:p w14:paraId="2BEB9EB4" w14:textId="77777777" w:rsidR="0050561F" w:rsidRDefault="009252C1" w:rsidP="00412242">
            <w:pPr>
              <w:pStyle w:val="ProtText"/>
              <w:spacing w:after="100"/>
            </w:pPr>
            <w:r w:rsidRPr="00283425">
              <w:rPr>
                <w:i/>
              </w:rPr>
              <w:t>Per os</w:t>
            </w:r>
            <w:r w:rsidRPr="00283425">
              <w:t xml:space="preserve"> (by mouth, orally)</w:t>
            </w:r>
          </w:p>
        </w:tc>
      </w:tr>
      <w:tr w:rsidR="009252C1" w:rsidRPr="00283425" w14:paraId="60366535" w14:textId="77777777" w:rsidTr="00EB2AFD">
        <w:tc>
          <w:tcPr>
            <w:tcW w:w="1256" w:type="dxa"/>
          </w:tcPr>
          <w:p w14:paraId="305CB973" w14:textId="77777777" w:rsidR="0050561F" w:rsidRDefault="009252C1" w:rsidP="00412242">
            <w:pPr>
              <w:pStyle w:val="ProtText"/>
              <w:spacing w:after="100"/>
            </w:pPr>
            <w:r w:rsidRPr="00283425">
              <w:t>PR</w:t>
            </w:r>
          </w:p>
        </w:tc>
        <w:tc>
          <w:tcPr>
            <w:tcW w:w="8104" w:type="dxa"/>
          </w:tcPr>
          <w:p w14:paraId="70434837" w14:textId="77777777" w:rsidR="0050561F" w:rsidRDefault="009252C1" w:rsidP="00412242">
            <w:pPr>
              <w:pStyle w:val="ProtText"/>
              <w:spacing w:after="100"/>
            </w:pPr>
            <w:r w:rsidRPr="00283425">
              <w:t>partial response</w:t>
            </w:r>
          </w:p>
        </w:tc>
      </w:tr>
      <w:tr w:rsidR="009252C1" w:rsidRPr="00283425" w14:paraId="557BB3AA" w14:textId="77777777" w:rsidTr="00EB2AFD">
        <w:tc>
          <w:tcPr>
            <w:tcW w:w="1256" w:type="dxa"/>
          </w:tcPr>
          <w:p w14:paraId="21D58C94" w14:textId="77777777" w:rsidR="0050561F" w:rsidRDefault="009252C1" w:rsidP="00412242">
            <w:pPr>
              <w:pStyle w:val="ProtText"/>
              <w:spacing w:after="100"/>
            </w:pPr>
            <w:r w:rsidRPr="00283425">
              <w:t>PRC</w:t>
            </w:r>
          </w:p>
        </w:tc>
        <w:tc>
          <w:tcPr>
            <w:tcW w:w="8104" w:type="dxa"/>
          </w:tcPr>
          <w:p w14:paraId="187ED9F1" w14:textId="77777777" w:rsidR="0050561F" w:rsidRDefault="009252C1" w:rsidP="00412242">
            <w:pPr>
              <w:pStyle w:val="ProtText"/>
              <w:spacing w:after="100"/>
            </w:pPr>
            <w:r w:rsidRPr="00283425">
              <w:t>Protocol Review Committee (UCSF)</w:t>
            </w:r>
          </w:p>
        </w:tc>
      </w:tr>
      <w:tr w:rsidR="009252C1" w:rsidRPr="00283425" w14:paraId="0AE2EC9F" w14:textId="77777777" w:rsidTr="00EB2AFD">
        <w:tc>
          <w:tcPr>
            <w:tcW w:w="1256" w:type="dxa"/>
          </w:tcPr>
          <w:p w14:paraId="04F5E4FD" w14:textId="77777777" w:rsidR="0050561F" w:rsidRDefault="009252C1" w:rsidP="00412242">
            <w:pPr>
              <w:pStyle w:val="ProtText"/>
              <w:spacing w:after="100"/>
            </w:pPr>
            <w:r w:rsidRPr="00283425">
              <w:t>SD</w:t>
            </w:r>
          </w:p>
        </w:tc>
        <w:tc>
          <w:tcPr>
            <w:tcW w:w="8104" w:type="dxa"/>
          </w:tcPr>
          <w:p w14:paraId="685E7608" w14:textId="77777777" w:rsidR="0050561F" w:rsidRDefault="00C573F1" w:rsidP="00412242">
            <w:pPr>
              <w:pStyle w:val="ProtText"/>
              <w:spacing w:after="100"/>
            </w:pPr>
            <w:r w:rsidRPr="00283425">
              <w:t>s</w:t>
            </w:r>
            <w:r w:rsidR="009252C1" w:rsidRPr="00283425">
              <w:t>table disease</w:t>
            </w:r>
          </w:p>
        </w:tc>
      </w:tr>
      <w:tr w:rsidR="009252C1" w:rsidRPr="00283425" w14:paraId="48F8E8C2" w14:textId="77777777" w:rsidTr="00EB2AFD">
        <w:tc>
          <w:tcPr>
            <w:tcW w:w="1256" w:type="dxa"/>
          </w:tcPr>
          <w:p w14:paraId="151DD5DC" w14:textId="77777777" w:rsidR="0050561F" w:rsidRDefault="009252C1" w:rsidP="00412242">
            <w:pPr>
              <w:pStyle w:val="ProtText"/>
              <w:spacing w:after="100"/>
            </w:pPr>
            <w:r w:rsidRPr="00283425">
              <w:t>SGOT</w:t>
            </w:r>
          </w:p>
        </w:tc>
        <w:tc>
          <w:tcPr>
            <w:tcW w:w="8104" w:type="dxa"/>
          </w:tcPr>
          <w:p w14:paraId="34A2147E" w14:textId="77777777" w:rsidR="0050561F" w:rsidRDefault="00C573F1" w:rsidP="00412242">
            <w:pPr>
              <w:pStyle w:val="ProtText"/>
              <w:spacing w:after="100"/>
            </w:pPr>
            <w:r w:rsidRPr="00283425">
              <w:t>s</w:t>
            </w:r>
            <w:r w:rsidR="009252C1" w:rsidRPr="00283425">
              <w:t>erum glutamic oxaloacetic transaminase</w:t>
            </w:r>
          </w:p>
        </w:tc>
      </w:tr>
      <w:tr w:rsidR="009252C1" w:rsidRPr="00283425" w14:paraId="673853D2" w14:textId="77777777" w:rsidTr="00EB2AFD">
        <w:tc>
          <w:tcPr>
            <w:tcW w:w="1256" w:type="dxa"/>
          </w:tcPr>
          <w:p w14:paraId="10064328" w14:textId="77777777" w:rsidR="0050561F" w:rsidRDefault="009252C1" w:rsidP="00412242">
            <w:pPr>
              <w:pStyle w:val="ProtText"/>
              <w:spacing w:after="100"/>
            </w:pPr>
            <w:r w:rsidRPr="00283425">
              <w:t>SGPT</w:t>
            </w:r>
          </w:p>
        </w:tc>
        <w:tc>
          <w:tcPr>
            <w:tcW w:w="8104" w:type="dxa"/>
          </w:tcPr>
          <w:p w14:paraId="5B4AFF7D" w14:textId="77777777" w:rsidR="0050561F" w:rsidRDefault="009252C1" w:rsidP="00412242">
            <w:pPr>
              <w:pStyle w:val="ProtText"/>
              <w:spacing w:after="100"/>
            </w:pPr>
            <w:r w:rsidRPr="00283425">
              <w:t>serum glutamic pyruvic transaminase</w:t>
            </w:r>
          </w:p>
        </w:tc>
      </w:tr>
    </w:tbl>
    <w:p w14:paraId="7811F5B9" w14:textId="77777777" w:rsidR="007C7071" w:rsidRPr="00283425" w:rsidRDefault="009252C1" w:rsidP="00F5056D">
      <w:pPr>
        <w:pStyle w:val="Heading1"/>
        <w:numPr>
          <w:ilvl w:val="0"/>
          <w:numId w:val="0"/>
        </w:numPr>
      </w:pPr>
      <w:r w:rsidRPr="0028342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C7071" w:rsidRPr="00283425" w14:paraId="57C27B08" w14:textId="77777777" w:rsidTr="008A5F97">
        <w:trPr>
          <w:cantSplit/>
          <w:tblHeader/>
        </w:trPr>
        <w:tc>
          <w:tcPr>
            <w:tcW w:w="9360" w:type="dxa"/>
          </w:tcPr>
          <w:p w14:paraId="640CBD2E" w14:textId="77777777" w:rsidR="007C7071" w:rsidRPr="00AF3209" w:rsidRDefault="007C7071" w:rsidP="008A5F97">
            <w:pPr>
              <w:pStyle w:val="Heading1"/>
              <w:numPr>
                <w:ilvl w:val="0"/>
                <w:numId w:val="0"/>
              </w:numPr>
              <w:spacing w:before="120"/>
              <w:outlineLvl w:val="0"/>
              <w:rPr>
                <w:rFonts w:cs="Arial"/>
              </w:rPr>
            </w:pPr>
            <w:bookmarkStart w:id="11" w:name="_Toc328485277"/>
            <w:bookmarkStart w:id="12" w:name="_Toc14782493"/>
            <w:r w:rsidRPr="00AF3209">
              <w:rPr>
                <w:rFonts w:cs="Arial"/>
              </w:rPr>
              <w:lastRenderedPageBreak/>
              <w:t>Table of Contents</w:t>
            </w:r>
            <w:bookmarkEnd w:id="11"/>
            <w:bookmarkEnd w:id="12"/>
          </w:p>
        </w:tc>
      </w:tr>
      <w:tr w:rsidR="007C7071" w:rsidRPr="00AF3209" w14:paraId="14005E83" w14:textId="77777777" w:rsidTr="008A5F97">
        <w:tc>
          <w:tcPr>
            <w:tcW w:w="9360" w:type="dxa"/>
          </w:tcPr>
          <w:p w14:paraId="31BED692" w14:textId="30A2320D" w:rsidR="00E91627" w:rsidRDefault="00802FAB">
            <w:pPr>
              <w:pStyle w:val="TOC1"/>
              <w:rPr>
                <w:rFonts w:asciiTheme="minorHAnsi" w:eastAsiaTheme="minorEastAsia" w:hAnsiTheme="minorHAnsi" w:cstheme="minorBidi"/>
              </w:rPr>
            </w:pPr>
            <w:r>
              <w:rPr>
                <w:b/>
              </w:rPr>
              <w:fldChar w:fldCharType="begin"/>
            </w:r>
            <w:r>
              <w:rPr>
                <w:b/>
              </w:rPr>
              <w:instrText xml:space="preserve"> TOC \o "2-3" \h \z \t "Heading 1,1,Prot Appendix Title,1" </w:instrText>
            </w:r>
            <w:r>
              <w:rPr>
                <w:b/>
              </w:rPr>
              <w:fldChar w:fldCharType="separate"/>
            </w:r>
            <w:hyperlink w:anchor="_Toc14782489" w:history="1">
              <w:r w:rsidR="00E91627" w:rsidRPr="00A1321C">
                <w:rPr>
                  <w:rStyle w:val="Hyperlink"/>
                </w:rPr>
                <w:t>Protocol Signature Page</w:t>
              </w:r>
              <w:r w:rsidR="00E91627">
                <w:rPr>
                  <w:webHidden/>
                </w:rPr>
                <w:tab/>
              </w:r>
              <w:r w:rsidR="00E91627">
                <w:rPr>
                  <w:webHidden/>
                </w:rPr>
                <w:fldChar w:fldCharType="begin"/>
              </w:r>
              <w:r w:rsidR="00E91627">
                <w:rPr>
                  <w:webHidden/>
                </w:rPr>
                <w:instrText xml:space="preserve"> PAGEREF _Toc14782489 \h </w:instrText>
              </w:r>
              <w:r w:rsidR="00E91627">
                <w:rPr>
                  <w:webHidden/>
                </w:rPr>
              </w:r>
              <w:r w:rsidR="00E91627">
                <w:rPr>
                  <w:webHidden/>
                </w:rPr>
                <w:fldChar w:fldCharType="separate"/>
              </w:r>
              <w:r w:rsidR="00E91627">
                <w:rPr>
                  <w:webHidden/>
                </w:rPr>
                <w:t>3</w:t>
              </w:r>
              <w:r w:rsidR="00E91627">
                <w:rPr>
                  <w:webHidden/>
                </w:rPr>
                <w:fldChar w:fldCharType="end"/>
              </w:r>
            </w:hyperlink>
          </w:p>
          <w:p w14:paraId="013A7DAD" w14:textId="2B3861A2" w:rsidR="00E91627" w:rsidRDefault="00E91627">
            <w:pPr>
              <w:pStyle w:val="TOC1"/>
              <w:rPr>
                <w:rFonts w:asciiTheme="minorHAnsi" w:eastAsiaTheme="minorEastAsia" w:hAnsiTheme="minorHAnsi" w:cstheme="minorBidi"/>
              </w:rPr>
            </w:pPr>
            <w:hyperlink w:anchor="_Toc14782490" w:history="1">
              <w:r w:rsidRPr="00A1321C">
                <w:rPr>
                  <w:rStyle w:val="Hyperlink"/>
                </w:rPr>
                <w:t>Protocol Signature Page – Participating Sites</w:t>
              </w:r>
              <w:r>
                <w:rPr>
                  <w:webHidden/>
                </w:rPr>
                <w:tab/>
              </w:r>
              <w:r>
                <w:rPr>
                  <w:webHidden/>
                </w:rPr>
                <w:fldChar w:fldCharType="begin"/>
              </w:r>
              <w:r>
                <w:rPr>
                  <w:webHidden/>
                </w:rPr>
                <w:instrText xml:space="preserve"> PAGEREF _Toc14782490 \h </w:instrText>
              </w:r>
              <w:r>
                <w:rPr>
                  <w:webHidden/>
                </w:rPr>
              </w:r>
              <w:r>
                <w:rPr>
                  <w:webHidden/>
                </w:rPr>
                <w:fldChar w:fldCharType="separate"/>
              </w:r>
              <w:r>
                <w:rPr>
                  <w:webHidden/>
                </w:rPr>
                <w:t>4</w:t>
              </w:r>
              <w:r>
                <w:rPr>
                  <w:webHidden/>
                </w:rPr>
                <w:fldChar w:fldCharType="end"/>
              </w:r>
            </w:hyperlink>
          </w:p>
          <w:p w14:paraId="3BF41922" w14:textId="245A33B7" w:rsidR="00E91627" w:rsidRDefault="00E91627">
            <w:pPr>
              <w:pStyle w:val="TOC1"/>
              <w:rPr>
                <w:rFonts w:asciiTheme="minorHAnsi" w:eastAsiaTheme="minorEastAsia" w:hAnsiTheme="minorHAnsi" w:cstheme="minorBidi"/>
              </w:rPr>
            </w:pPr>
            <w:hyperlink w:anchor="_Toc14782491" w:history="1">
              <w:r w:rsidRPr="00A1321C">
                <w:rPr>
                  <w:rStyle w:val="Hyperlink"/>
                </w:rPr>
                <w:t>Abstract</w:t>
              </w:r>
              <w:r>
                <w:rPr>
                  <w:webHidden/>
                </w:rPr>
                <w:tab/>
              </w:r>
              <w:r>
                <w:rPr>
                  <w:webHidden/>
                </w:rPr>
                <w:fldChar w:fldCharType="begin"/>
              </w:r>
              <w:r>
                <w:rPr>
                  <w:webHidden/>
                </w:rPr>
                <w:instrText xml:space="preserve"> PAGEREF _Toc14782491 \h </w:instrText>
              </w:r>
              <w:r>
                <w:rPr>
                  <w:webHidden/>
                </w:rPr>
              </w:r>
              <w:r>
                <w:rPr>
                  <w:webHidden/>
                </w:rPr>
                <w:fldChar w:fldCharType="separate"/>
              </w:r>
              <w:r>
                <w:rPr>
                  <w:webHidden/>
                </w:rPr>
                <w:t>5</w:t>
              </w:r>
              <w:r>
                <w:rPr>
                  <w:webHidden/>
                </w:rPr>
                <w:fldChar w:fldCharType="end"/>
              </w:r>
            </w:hyperlink>
          </w:p>
          <w:p w14:paraId="1E750B8A" w14:textId="6EAA557E" w:rsidR="00E91627" w:rsidRDefault="00E91627">
            <w:pPr>
              <w:pStyle w:val="TOC1"/>
              <w:rPr>
                <w:rFonts w:asciiTheme="minorHAnsi" w:eastAsiaTheme="minorEastAsia" w:hAnsiTheme="minorHAnsi" w:cstheme="minorBidi"/>
              </w:rPr>
            </w:pPr>
            <w:hyperlink w:anchor="_Toc14782492" w:history="1">
              <w:r w:rsidRPr="00A1321C">
                <w:rPr>
                  <w:rStyle w:val="Hyperlink"/>
                </w:rPr>
                <w:t>List of Abbreviations</w:t>
              </w:r>
              <w:r>
                <w:rPr>
                  <w:webHidden/>
                </w:rPr>
                <w:tab/>
              </w:r>
              <w:r>
                <w:rPr>
                  <w:webHidden/>
                </w:rPr>
                <w:fldChar w:fldCharType="begin"/>
              </w:r>
              <w:r>
                <w:rPr>
                  <w:webHidden/>
                </w:rPr>
                <w:instrText xml:space="preserve"> PAGEREF _Toc14782492 \h </w:instrText>
              </w:r>
              <w:r>
                <w:rPr>
                  <w:webHidden/>
                </w:rPr>
              </w:r>
              <w:r>
                <w:rPr>
                  <w:webHidden/>
                </w:rPr>
                <w:fldChar w:fldCharType="separate"/>
              </w:r>
              <w:r>
                <w:rPr>
                  <w:webHidden/>
                </w:rPr>
                <w:t>6</w:t>
              </w:r>
              <w:r>
                <w:rPr>
                  <w:webHidden/>
                </w:rPr>
                <w:fldChar w:fldCharType="end"/>
              </w:r>
            </w:hyperlink>
          </w:p>
          <w:p w14:paraId="0B487870" w14:textId="609520E2" w:rsidR="00E91627" w:rsidRDefault="00E91627">
            <w:pPr>
              <w:pStyle w:val="TOC1"/>
              <w:rPr>
                <w:rFonts w:asciiTheme="minorHAnsi" w:eastAsiaTheme="minorEastAsia" w:hAnsiTheme="minorHAnsi" w:cstheme="minorBidi"/>
              </w:rPr>
            </w:pPr>
            <w:hyperlink w:anchor="_Toc14782493" w:history="1">
              <w:r w:rsidRPr="00A1321C">
                <w:rPr>
                  <w:rStyle w:val="Hyperlink"/>
                </w:rPr>
                <w:t>Table of Contents</w:t>
              </w:r>
              <w:r>
                <w:rPr>
                  <w:webHidden/>
                </w:rPr>
                <w:tab/>
              </w:r>
              <w:r>
                <w:rPr>
                  <w:webHidden/>
                </w:rPr>
                <w:fldChar w:fldCharType="begin"/>
              </w:r>
              <w:r>
                <w:rPr>
                  <w:webHidden/>
                </w:rPr>
                <w:instrText xml:space="preserve"> PAGEREF _Toc14782493 \h </w:instrText>
              </w:r>
              <w:r>
                <w:rPr>
                  <w:webHidden/>
                </w:rPr>
              </w:r>
              <w:r>
                <w:rPr>
                  <w:webHidden/>
                </w:rPr>
                <w:fldChar w:fldCharType="separate"/>
              </w:r>
              <w:r>
                <w:rPr>
                  <w:webHidden/>
                </w:rPr>
                <w:t>8</w:t>
              </w:r>
              <w:r>
                <w:rPr>
                  <w:webHidden/>
                </w:rPr>
                <w:fldChar w:fldCharType="end"/>
              </w:r>
            </w:hyperlink>
          </w:p>
          <w:p w14:paraId="76412937" w14:textId="2EA59411" w:rsidR="00E91627" w:rsidRDefault="00E91627">
            <w:pPr>
              <w:pStyle w:val="TOC1"/>
              <w:rPr>
                <w:rFonts w:asciiTheme="minorHAnsi" w:eastAsiaTheme="minorEastAsia" w:hAnsiTheme="minorHAnsi" w:cstheme="minorBidi"/>
              </w:rPr>
            </w:pPr>
            <w:hyperlink w:anchor="_Toc14782494" w:history="1">
              <w:r w:rsidRPr="00A1321C">
                <w:rPr>
                  <w:rStyle w:val="Hyperlink"/>
                </w:rPr>
                <w:t>1</w:t>
              </w:r>
              <w:r>
                <w:rPr>
                  <w:rFonts w:asciiTheme="minorHAnsi" w:eastAsiaTheme="minorEastAsia" w:hAnsiTheme="minorHAnsi" w:cstheme="minorBidi"/>
                </w:rPr>
                <w:tab/>
              </w:r>
              <w:r w:rsidRPr="00A1321C">
                <w:rPr>
                  <w:rStyle w:val="Hyperlink"/>
                </w:rPr>
                <w:t>Introduction</w:t>
              </w:r>
              <w:r>
                <w:rPr>
                  <w:webHidden/>
                </w:rPr>
                <w:tab/>
              </w:r>
              <w:r>
                <w:rPr>
                  <w:webHidden/>
                </w:rPr>
                <w:fldChar w:fldCharType="begin"/>
              </w:r>
              <w:r>
                <w:rPr>
                  <w:webHidden/>
                </w:rPr>
                <w:instrText xml:space="preserve"> PAGEREF _Toc14782494 \h </w:instrText>
              </w:r>
              <w:r>
                <w:rPr>
                  <w:webHidden/>
                </w:rPr>
              </w:r>
              <w:r>
                <w:rPr>
                  <w:webHidden/>
                </w:rPr>
                <w:fldChar w:fldCharType="separate"/>
              </w:r>
              <w:r>
                <w:rPr>
                  <w:webHidden/>
                </w:rPr>
                <w:t>11</w:t>
              </w:r>
              <w:r>
                <w:rPr>
                  <w:webHidden/>
                </w:rPr>
                <w:fldChar w:fldCharType="end"/>
              </w:r>
            </w:hyperlink>
          </w:p>
          <w:p w14:paraId="3CD71C97" w14:textId="1BDC93B7" w:rsidR="00E91627" w:rsidRDefault="00E91627">
            <w:pPr>
              <w:pStyle w:val="TOC2"/>
              <w:rPr>
                <w:rFonts w:asciiTheme="minorHAnsi" w:eastAsiaTheme="minorEastAsia" w:hAnsiTheme="minorHAnsi" w:cstheme="minorBidi"/>
                <w:noProof/>
                <w:sz w:val="22"/>
              </w:rPr>
            </w:pPr>
            <w:hyperlink w:anchor="_Toc14782495" w:history="1">
              <w:r w:rsidRPr="00A1321C">
                <w:rPr>
                  <w:rStyle w:val="Hyperlink"/>
                  <w:noProof/>
                </w:rPr>
                <w:t>1.1</w:t>
              </w:r>
              <w:r>
                <w:rPr>
                  <w:rFonts w:asciiTheme="minorHAnsi" w:eastAsiaTheme="minorEastAsia" w:hAnsiTheme="minorHAnsi" w:cstheme="minorBidi"/>
                  <w:noProof/>
                  <w:sz w:val="22"/>
                </w:rPr>
                <w:tab/>
              </w:r>
              <w:r w:rsidRPr="00A1321C">
                <w:rPr>
                  <w:rStyle w:val="Hyperlink"/>
                  <w:noProof/>
                </w:rPr>
                <w:t>Background on Indication</w:t>
              </w:r>
              <w:r>
                <w:rPr>
                  <w:noProof/>
                  <w:webHidden/>
                </w:rPr>
                <w:tab/>
              </w:r>
              <w:r>
                <w:rPr>
                  <w:noProof/>
                  <w:webHidden/>
                </w:rPr>
                <w:fldChar w:fldCharType="begin"/>
              </w:r>
              <w:r>
                <w:rPr>
                  <w:noProof/>
                  <w:webHidden/>
                </w:rPr>
                <w:instrText xml:space="preserve"> PAGEREF _Toc14782495 \h </w:instrText>
              </w:r>
              <w:r>
                <w:rPr>
                  <w:noProof/>
                  <w:webHidden/>
                </w:rPr>
              </w:r>
              <w:r>
                <w:rPr>
                  <w:noProof/>
                  <w:webHidden/>
                </w:rPr>
                <w:fldChar w:fldCharType="separate"/>
              </w:r>
              <w:r>
                <w:rPr>
                  <w:noProof/>
                  <w:webHidden/>
                </w:rPr>
                <w:t>11</w:t>
              </w:r>
              <w:r>
                <w:rPr>
                  <w:noProof/>
                  <w:webHidden/>
                </w:rPr>
                <w:fldChar w:fldCharType="end"/>
              </w:r>
            </w:hyperlink>
          </w:p>
          <w:p w14:paraId="23709F34" w14:textId="49932CE0" w:rsidR="00E91627" w:rsidRDefault="00E91627">
            <w:pPr>
              <w:pStyle w:val="TOC2"/>
              <w:rPr>
                <w:rFonts w:asciiTheme="minorHAnsi" w:eastAsiaTheme="minorEastAsia" w:hAnsiTheme="minorHAnsi" w:cstheme="minorBidi"/>
                <w:noProof/>
                <w:sz w:val="22"/>
              </w:rPr>
            </w:pPr>
            <w:hyperlink w:anchor="_Toc14782496" w:history="1">
              <w:r w:rsidRPr="00A1321C">
                <w:rPr>
                  <w:rStyle w:val="Hyperlink"/>
                  <w:noProof/>
                </w:rPr>
                <w:t>1.2</w:t>
              </w:r>
              <w:r>
                <w:rPr>
                  <w:rFonts w:asciiTheme="minorHAnsi" w:eastAsiaTheme="minorEastAsia" w:hAnsiTheme="minorHAnsi" w:cstheme="minorBidi"/>
                  <w:noProof/>
                  <w:sz w:val="22"/>
                </w:rPr>
                <w:tab/>
              </w:r>
              <w:r w:rsidRPr="00A1321C">
                <w:rPr>
                  <w:rStyle w:val="Hyperlink"/>
                  <w:noProof/>
                </w:rPr>
                <w:t>Background on the Investigational Product(s) and Associated Known Toxicities</w:t>
              </w:r>
              <w:r>
                <w:rPr>
                  <w:noProof/>
                  <w:webHidden/>
                </w:rPr>
                <w:tab/>
              </w:r>
              <w:r>
                <w:rPr>
                  <w:noProof/>
                  <w:webHidden/>
                </w:rPr>
                <w:fldChar w:fldCharType="begin"/>
              </w:r>
              <w:r>
                <w:rPr>
                  <w:noProof/>
                  <w:webHidden/>
                </w:rPr>
                <w:instrText xml:space="preserve"> PAGEREF _Toc14782496 \h </w:instrText>
              </w:r>
              <w:r>
                <w:rPr>
                  <w:noProof/>
                  <w:webHidden/>
                </w:rPr>
              </w:r>
              <w:r>
                <w:rPr>
                  <w:noProof/>
                  <w:webHidden/>
                </w:rPr>
                <w:fldChar w:fldCharType="separate"/>
              </w:r>
              <w:r>
                <w:rPr>
                  <w:noProof/>
                  <w:webHidden/>
                </w:rPr>
                <w:t>11</w:t>
              </w:r>
              <w:r>
                <w:rPr>
                  <w:noProof/>
                  <w:webHidden/>
                </w:rPr>
                <w:fldChar w:fldCharType="end"/>
              </w:r>
            </w:hyperlink>
          </w:p>
          <w:p w14:paraId="32985945" w14:textId="3B3B10D4" w:rsidR="00E91627" w:rsidRDefault="00E91627">
            <w:pPr>
              <w:pStyle w:val="TOC2"/>
              <w:rPr>
                <w:rFonts w:asciiTheme="minorHAnsi" w:eastAsiaTheme="minorEastAsia" w:hAnsiTheme="minorHAnsi" w:cstheme="minorBidi"/>
                <w:noProof/>
                <w:sz w:val="22"/>
              </w:rPr>
            </w:pPr>
            <w:hyperlink w:anchor="_Toc14782497" w:history="1">
              <w:r w:rsidRPr="00A1321C">
                <w:rPr>
                  <w:rStyle w:val="Hyperlink"/>
                  <w:noProof/>
                </w:rPr>
                <w:t>1.3</w:t>
              </w:r>
              <w:r>
                <w:rPr>
                  <w:rFonts w:asciiTheme="minorHAnsi" w:eastAsiaTheme="minorEastAsia" w:hAnsiTheme="minorHAnsi" w:cstheme="minorBidi"/>
                  <w:noProof/>
                  <w:sz w:val="22"/>
                </w:rPr>
                <w:tab/>
              </w:r>
              <w:r w:rsidRPr="00A1321C">
                <w:rPr>
                  <w:rStyle w:val="Hyperlink"/>
                  <w:noProof/>
                </w:rPr>
                <w:t>Rationale for the Proposed Study</w:t>
              </w:r>
              <w:r>
                <w:rPr>
                  <w:noProof/>
                  <w:webHidden/>
                </w:rPr>
                <w:tab/>
              </w:r>
              <w:r>
                <w:rPr>
                  <w:noProof/>
                  <w:webHidden/>
                </w:rPr>
                <w:fldChar w:fldCharType="begin"/>
              </w:r>
              <w:r>
                <w:rPr>
                  <w:noProof/>
                  <w:webHidden/>
                </w:rPr>
                <w:instrText xml:space="preserve"> PAGEREF _Toc14782497 \h </w:instrText>
              </w:r>
              <w:r>
                <w:rPr>
                  <w:noProof/>
                  <w:webHidden/>
                </w:rPr>
              </w:r>
              <w:r>
                <w:rPr>
                  <w:noProof/>
                  <w:webHidden/>
                </w:rPr>
                <w:fldChar w:fldCharType="separate"/>
              </w:r>
              <w:r>
                <w:rPr>
                  <w:noProof/>
                  <w:webHidden/>
                </w:rPr>
                <w:t>11</w:t>
              </w:r>
              <w:r>
                <w:rPr>
                  <w:noProof/>
                  <w:webHidden/>
                </w:rPr>
                <w:fldChar w:fldCharType="end"/>
              </w:r>
            </w:hyperlink>
          </w:p>
          <w:p w14:paraId="19A57B91" w14:textId="0387427C" w:rsidR="00E91627" w:rsidRDefault="00E91627">
            <w:pPr>
              <w:pStyle w:val="TOC2"/>
              <w:rPr>
                <w:rFonts w:asciiTheme="minorHAnsi" w:eastAsiaTheme="minorEastAsia" w:hAnsiTheme="minorHAnsi" w:cstheme="minorBidi"/>
                <w:noProof/>
                <w:sz w:val="22"/>
              </w:rPr>
            </w:pPr>
            <w:hyperlink w:anchor="_Toc14782498" w:history="1">
              <w:r w:rsidRPr="00A1321C">
                <w:rPr>
                  <w:rStyle w:val="Hyperlink"/>
                  <w:noProof/>
                </w:rPr>
                <w:t>1.4</w:t>
              </w:r>
              <w:r>
                <w:rPr>
                  <w:rFonts w:asciiTheme="minorHAnsi" w:eastAsiaTheme="minorEastAsia" w:hAnsiTheme="minorHAnsi" w:cstheme="minorBidi"/>
                  <w:noProof/>
                  <w:sz w:val="22"/>
                </w:rPr>
                <w:tab/>
              </w:r>
              <w:r w:rsidRPr="00A1321C">
                <w:rPr>
                  <w:rStyle w:val="Hyperlink"/>
                  <w:noProof/>
                </w:rPr>
                <w:t>Rationale for the Dose Selection/Regimen</w:t>
              </w:r>
              <w:r>
                <w:rPr>
                  <w:noProof/>
                  <w:webHidden/>
                </w:rPr>
                <w:tab/>
              </w:r>
              <w:r>
                <w:rPr>
                  <w:noProof/>
                  <w:webHidden/>
                </w:rPr>
                <w:fldChar w:fldCharType="begin"/>
              </w:r>
              <w:r>
                <w:rPr>
                  <w:noProof/>
                  <w:webHidden/>
                </w:rPr>
                <w:instrText xml:space="preserve"> PAGEREF _Toc14782498 \h </w:instrText>
              </w:r>
              <w:r>
                <w:rPr>
                  <w:noProof/>
                  <w:webHidden/>
                </w:rPr>
              </w:r>
              <w:r>
                <w:rPr>
                  <w:noProof/>
                  <w:webHidden/>
                </w:rPr>
                <w:fldChar w:fldCharType="separate"/>
              </w:r>
              <w:r>
                <w:rPr>
                  <w:noProof/>
                  <w:webHidden/>
                </w:rPr>
                <w:t>11</w:t>
              </w:r>
              <w:r>
                <w:rPr>
                  <w:noProof/>
                  <w:webHidden/>
                </w:rPr>
                <w:fldChar w:fldCharType="end"/>
              </w:r>
            </w:hyperlink>
          </w:p>
          <w:p w14:paraId="7C8238CC" w14:textId="7DD3F73C" w:rsidR="00E91627" w:rsidRDefault="00E91627">
            <w:pPr>
              <w:pStyle w:val="TOC2"/>
              <w:rPr>
                <w:rFonts w:asciiTheme="minorHAnsi" w:eastAsiaTheme="minorEastAsia" w:hAnsiTheme="minorHAnsi" w:cstheme="minorBidi"/>
                <w:noProof/>
                <w:sz w:val="22"/>
              </w:rPr>
            </w:pPr>
            <w:hyperlink w:anchor="_Toc14782499" w:history="1">
              <w:r w:rsidRPr="00A1321C">
                <w:rPr>
                  <w:rStyle w:val="Hyperlink"/>
                  <w:noProof/>
                </w:rPr>
                <w:t>1.5</w:t>
              </w:r>
              <w:r>
                <w:rPr>
                  <w:rFonts w:asciiTheme="minorHAnsi" w:eastAsiaTheme="minorEastAsia" w:hAnsiTheme="minorHAnsi" w:cstheme="minorBidi"/>
                  <w:noProof/>
                  <w:sz w:val="22"/>
                </w:rPr>
                <w:tab/>
              </w:r>
              <w:r w:rsidRPr="00A1321C">
                <w:rPr>
                  <w:rStyle w:val="Hyperlink"/>
                  <w:noProof/>
                </w:rPr>
                <w:t>Correlative Studies</w:t>
              </w:r>
              <w:r>
                <w:rPr>
                  <w:noProof/>
                  <w:webHidden/>
                </w:rPr>
                <w:tab/>
              </w:r>
              <w:r>
                <w:rPr>
                  <w:noProof/>
                  <w:webHidden/>
                </w:rPr>
                <w:fldChar w:fldCharType="begin"/>
              </w:r>
              <w:r>
                <w:rPr>
                  <w:noProof/>
                  <w:webHidden/>
                </w:rPr>
                <w:instrText xml:space="preserve"> PAGEREF _Toc14782499 \h </w:instrText>
              </w:r>
              <w:r>
                <w:rPr>
                  <w:noProof/>
                  <w:webHidden/>
                </w:rPr>
              </w:r>
              <w:r>
                <w:rPr>
                  <w:noProof/>
                  <w:webHidden/>
                </w:rPr>
                <w:fldChar w:fldCharType="separate"/>
              </w:r>
              <w:r>
                <w:rPr>
                  <w:noProof/>
                  <w:webHidden/>
                </w:rPr>
                <w:t>11</w:t>
              </w:r>
              <w:r>
                <w:rPr>
                  <w:noProof/>
                  <w:webHidden/>
                </w:rPr>
                <w:fldChar w:fldCharType="end"/>
              </w:r>
            </w:hyperlink>
          </w:p>
          <w:p w14:paraId="2AC9E31F" w14:textId="260173CC" w:rsidR="00E91627" w:rsidRDefault="00E91627">
            <w:pPr>
              <w:pStyle w:val="TOC1"/>
              <w:rPr>
                <w:rFonts w:asciiTheme="minorHAnsi" w:eastAsiaTheme="minorEastAsia" w:hAnsiTheme="minorHAnsi" w:cstheme="minorBidi"/>
              </w:rPr>
            </w:pPr>
            <w:hyperlink w:anchor="_Toc14782500" w:history="1">
              <w:r w:rsidRPr="00A1321C">
                <w:rPr>
                  <w:rStyle w:val="Hyperlink"/>
                </w:rPr>
                <w:t>2</w:t>
              </w:r>
              <w:r>
                <w:rPr>
                  <w:rFonts w:asciiTheme="minorHAnsi" w:eastAsiaTheme="minorEastAsia" w:hAnsiTheme="minorHAnsi" w:cstheme="minorBidi"/>
                </w:rPr>
                <w:tab/>
              </w:r>
              <w:r w:rsidRPr="00A1321C">
                <w:rPr>
                  <w:rStyle w:val="Hyperlink"/>
                </w:rPr>
                <w:t>Study Objectives</w:t>
              </w:r>
              <w:r>
                <w:rPr>
                  <w:webHidden/>
                </w:rPr>
                <w:tab/>
              </w:r>
              <w:r>
                <w:rPr>
                  <w:webHidden/>
                </w:rPr>
                <w:fldChar w:fldCharType="begin"/>
              </w:r>
              <w:r>
                <w:rPr>
                  <w:webHidden/>
                </w:rPr>
                <w:instrText xml:space="preserve"> PAGEREF _Toc14782500 \h </w:instrText>
              </w:r>
              <w:r>
                <w:rPr>
                  <w:webHidden/>
                </w:rPr>
              </w:r>
              <w:r>
                <w:rPr>
                  <w:webHidden/>
                </w:rPr>
                <w:fldChar w:fldCharType="separate"/>
              </w:r>
              <w:r>
                <w:rPr>
                  <w:webHidden/>
                </w:rPr>
                <w:t>12</w:t>
              </w:r>
              <w:r>
                <w:rPr>
                  <w:webHidden/>
                </w:rPr>
                <w:fldChar w:fldCharType="end"/>
              </w:r>
            </w:hyperlink>
          </w:p>
          <w:p w14:paraId="1E1ADD3A" w14:textId="366886F3" w:rsidR="00E91627" w:rsidRDefault="00E91627">
            <w:pPr>
              <w:pStyle w:val="TOC2"/>
              <w:rPr>
                <w:rFonts w:asciiTheme="minorHAnsi" w:eastAsiaTheme="minorEastAsia" w:hAnsiTheme="minorHAnsi" w:cstheme="minorBidi"/>
                <w:noProof/>
                <w:sz w:val="22"/>
              </w:rPr>
            </w:pPr>
            <w:hyperlink w:anchor="_Toc14782501" w:history="1">
              <w:r w:rsidRPr="00A1321C">
                <w:rPr>
                  <w:rStyle w:val="Hyperlink"/>
                  <w:noProof/>
                </w:rPr>
                <w:t>2.1</w:t>
              </w:r>
              <w:r>
                <w:rPr>
                  <w:rFonts w:asciiTheme="minorHAnsi" w:eastAsiaTheme="minorEastAsia" w:hAnsiTheme="minorHAnsi" w:cstheme="minorBidi"/>
                  <w:noProof/>
                  <w:sz w:val="22"/>
                </w:rPr>
                <w:tab/>
              </w:r>
              <w:r w:rsidRPr="00A1321C">
                <w:rPr>
                  <w:rStyle w:val="Hyperlink"/>
                  <w:noProof/>
                </w:rPr>
                <w:t>Hypothesis</w:t>
              </w:r>
              <w:r>
                <w:rPr>
                  <w:noProof/>
                  <w:webHidden/>
                </w:rPr>
                <w:tab/>
              </w:r>
              <w:r>
                <w:rPr>
                  <w:noProof/>
                  <w:webHidden/>
                </w:rPr>
                <w:fldChar w:fldCharType="begin"/>
              </w:r>
              <w:r>
                <w:rPr>
                  <w:noProof/>
                  <w:webHidden/>
                </w:rPr>
                <w:instrText xml:space="preserve"> PAGEREF _Toc14782501 \h </w:instrText>
              </w:r>
              <w:r>
                <w:rPr>
                  <w:noProof/>
                  <w:webHidden/>
                </w:rPr>
              </w:r>
              <w:r>
                <w:rPr>
                  <w:noProof/>
                  <w:webHidden/>
                </w:rPr>
                <w:fldChar w:fldCharType="separate"/>
              </w:r>
              <w:r>
                <w:rPr>
                  <w:noProof/>
                  <w:webHidden/>
                </w:rPr>
                <w:t>12</w:t>
              </w:r>
              <w:r>
                <w:rPr>
                  <w:noProof/>
                  <w:webHidden/>
                </w:rPr>
                <w:fldChar w:fldCharType="end"/>
              </w:r>
            </w:hyperlink>
          </w:p>
          <w:p w14:paraId="07A5C00F" w14:textId="023978E0" w:rsidR="00E91627" w:rsidRDefault="00E91627">
            <w:pPr>
              <w:pStyle w:val="TOC2"/>
              <w:rPr>
                <w:rFonts w:asciiTheme="minorHAnsi" w:eastAsiaTheme="minorEastAsia" w:hAnsiTheme="minorHAnsi" w:cstheme="minorBidi"/>
                <w:noProof/>
                <w:sz w:val="22"/>
              </w:rPr>
            </w:pPr>
            <w:hyperlink w:anchor="_Toc14782502" w:history="1">
              <w:r w:rsidRPr="00A1321C">
                <w:rPr>
                  <w:rStyle w:val="Hyperlink"/>
                  <w:noProof/>
                </w:rPr>
                <w:t>2.2</w:t>
              </w:r>
              <w:r>
                <w:rPr>
                  <w:rFonts w:asciiTheme="minorHAnsi" w:eastAsiaTheme="minorEastAsia" w:hAnsiTheme="minorHAnsi" w:cstheme="minorBidi"/>
                  <w:noProof/>
                  <w:sz w:val="22"/>
                </w:rPr>
                <w:tab/>
              </w:r>
              <w:r w:rsidRPr="00A1321C">
                <w:rPr>
                  <w:rStyle w:val="Hyperlink"/>
                  <w:noProof/>
                </w:rPr>
                <w:t>Primary Objective and Endpoint(s)</w:t>
              </w:r>
              <w:r>
                <w:rPr>
                  <w:noProof/>
                  <w:webHidden/>
                </w:rPr>
                <w:tab/>
              </w:r>
              <w:r>
                <w:rPr>
                  <w:noProof/>
                  <w:webHidden/>
                </w:rPr>
                <w:fldChar w:fldCharType="begin"/>
              </w:r>
              <w:r>
                <w:rPr>
                  <w:noProof/>
                  <w:webHidden/>
                </w:rPr>
                <w:instrText xml:space="preserve"> PAGEREF _Toc14782502 \h </w:instrText>
              </w:r>
              <w:r>
                <w:rPr>
                  <w:noProof/>
                  <w:webHidden/>
                </w:rPr>
              </w:r>
              <w:r>
                <w:rPr>
                  <w:noProof/>
                  <w:webHidden/>
                </w:rPr>
                <w:fldChar w:fldCharType="separate"/>
              </w:r>
              <w:r>
                <w:rPr>
                  <w:noProof/>
                  <w:webHidden/>
                </w:rPr>
                <w:t>12</w:t>
              </w:r>
              <w:r>
                <w:rPr>
                  <w:noProof/>
                  <w:webHidden/>
                </w:rPr>
                <w:fldChar w:fldCharType="end"/>
              </w:r>
            </w:hyperlink>
          </w:p>
          <w:p w14:paraId="7CC5A596" w14:textId="6976935E" w:rsidR="00E91627" w:rsidRDefault="00E91627">
            <w:pPr>
              <w:pStyle w:val="TOC2"/>
              <w:rPr>
                <w:rFonts w:asciiTheme="minorHAnsi" w:eastAsiaTheme="minorEastAsia" w:hAnsiTheme="minorHAnsi" w:cstheme="minorBidi"/>
                <w:noProof/>
                <w:sz w:val="22"/>
              </w:rPr>
            </w:pPr>
            <w:hyperlink w:anchor="_Toc14782503" w:history="1">
              <w:r w:rsidRPr="00A1321C">
                <w:rPr>
                  <w:rStyle w:val="Hyperlink"/>
                  <w:noProof/>
                </w:rPr>
                <w:t>2.3</w:t>
              </w:r>
              <w:r>
                <w:rPr>
                  <w:rFonts w:asciiTheme="minorHAnsi" w:eastAsiaTheme="minorEastAsia" w:hAnsiTheme="minorHAnsi" w:cstheme="minorBidi"/>
                  <w:noProof/>
                  <w:sz w:val="22"/>
                </w:rPr>
                <w:tab/>
              </w:r>
              <w:r w:rsidRPr="00A1321C">
                <w:rPr>
                  <w:rStyle w:val="Hyperlink"/>
                  <w:noProof/>
                </w:rPr>
                <w:t>Secondary Objective(s) and Endpoint(s)</w:t>
              </w:r>
              <w:r>
                <w:rPr>
                  <w:noProof/>
                  <w:webHidden/>
                </w:rPr>
                <w:tab/>
              </w:r>
              <w:r>
                <w:rPr>
                  <w:noProof/>
                  <w:webHidden/>
                </w:rPr>
                <w:fldChar w:fldCharType="begin"/>
              </w:r>
              <w:r>
                <w:rPr>
                  <w:noProof/>
                  <w:webHidden/>
                </w:rPr>
                <w:instrText xml:space="preserve"> PAGEREF _Toc14782503 \h </w:instrText>
              </w:r>
              <w:r>
                <w:rPr>
                  <w:noProof/>
                  <w:webHidden/>
                </w:rPr>
              </w:r>
              <w:r>
                <w:rPr>
                  <w:noProof/>
                  <w:webHidden/>
                </w:rPr>
                <w:fldChar w:fldCharType="separate"/>
              </w:r>
              <w:r>
                <w:rPr>
                  <w:noProof/>
                  <w:webHidden/>
                </w:rPr>
                <w:t>13</w:t>
              </w:r>
              <w:r>
                <w:rPr>
                  <w:noProof/>
                  <w:webHidden/>
                </w:rPr>
                <w:fldChar w:fldCharType="end"/>
              </w:r>
            </w:hyperlink>
          </w:p>
          <w:p w14:paraId="456E56CA" w14:textId="465F4524" w:rsidR="00E91627" w:rsidRDefault="00E91627">
            <w:pPr>
              <w:pStyle w:val="TOC2"/>
              <w:rPr>
                <w:rFonts w:asciiTheme="minorHAnsi" w:eastAsiaTheme="minorEastAsia" w:hAnsiTheme="minorHAnsi" w:cstheme="minorBidi"/>
                <w:noProof/>
                <w:sz w:val="22"/>
              </w:rPr>
            </w:pPr>
            <w:hyperlink w:anchor="_Toc14782504" w:history="1">
              <w:r w:rsidRPr="00A1321C">
                <w:rPr>
                  <w:rStyle w:val="Hyperlink"/>
                  <w:noProof/>
                </w:rPr>
                <w:t>2.4</w:t>
              </w:r>
              <w:r>
                <w:rPr>
                  <w:rFonts w:asciiTheme="minorHAnsi" w:eastAsiaTheme="minorEastAsia" w:hAnsiTheme="minorHAnsi" w:cstheme="minorBidi"/>
                  <w:noProof/>
                  <w:sz w:val="22"/>
                </w:rPr>
                <w:tab/>
              </w:r>
              <w:r w:rsidRPr="00A1321C">
                <w:rPr>
                  <w:rStyle w:val="Hyperlink"/>
                  <w:noProof/>
                </w:rPr>
                <w:t>Exploratory (Correlative) Objectives</w:t>
              </w:r>
              <w:r>
                <w:rPr>
                  <w:noProof/>
                  <w:webHidden/>
                </w:rPr>
                <w:tab/>
              </w:r>
              <w:r>
                <w:rPr>
                  <w:noProof/>
                  <w:webHidden/>
                </w:rPr>
                <w:fldChar w:fldCharType="begin"/>
              </w:r>
              <w:r>
                <w:rPr>
                  <w:noProof/>
                  <w:webHidden/>
                </w:rPr>
                <w:instrText xml:space="preserve"> PAGEREF _Toc14782504 \h </w:instrText>
              </w:r>
              <w:r>
                <w:rPr>
                  <w:noProof/>
                  <w:webHidden/>
                </w:rPr>
              </w:r>
              <w:r>
                <w:rPr>
                  <w:noProof/>
                  <w:webHidden/>
                </w:rPr>
                <w:fldChar w:fldCharType="separate"/>
              </w:r>
              <w:r>
                <w:rPr>
                  <w:noProof/>
                  <w:webHidden/>
                </w:rPr>
                <w:t>14</w:t>
              </w:r>
              <w:r>
                <w:rPr>
                  <w:noProof/>
                  <w:webHidden/>
                </w:rPr>
                <w:fldChar w:fldCharType="end"/>
              </w:r>
            </w:hyperlink>
          </w:p>
          <w:p w14:paraId="3504616B" w14:textId="177EF22C" w:rsidR="00E91627" w:rsidRDefault="00E91627">
            <w:pPr>
              <w:pStyle w:val="TOC1"/>
              <w:rPr>
                <w:rFonts w:asciiTheme="minorHAnsi" w:eastAsiaTheme="minorEastAsia" w:hAnsiTheme="minorHAnsi" w:cstheme="minorBidi"/>
              </w:rPr>
            </w:pPr>
            <w:hyperlink w:anchor="_Toc14782505" w:history="1">
              <w:r w:rsidRPr="00A1321C">
                <w:rPr>
                  <w:rStyle w:val="Hyperlink"/>
                </w:rPr>
                <w:t>3</w:t>
              </w:r>
              <w:r>
                <w:rPr>
                  <w:rFonts w:asciiTheme="minorHAnsi" w:eastAsiaTheme="minorEastAsia" w:hAnsiTheme="minorHAnsi" w:cstheme="minorBidi"/>
                </w:rPr>
                <w:tab/>
              </w:r>
              <w:r w:rsidRPr="00A1321C">
                <w:rPr>
                  <w:rStyle w:val="Hyperlink"/>
                </w:rPr>
                <w:t>Study Design</w:t>
              </w:r>
              <w:r>
                <w:rPr>
                  <w:webHidden/>
                </w:rPr>
                <w:tab/>
              </w:r>
              <w:r>
                <w:rPr>
                  <w:webHidden/>
                </w:rPr>
                <w:fldChar w:fldCharType="begin"/>
              </w:r>
              <w:r>
                <w:rPr>
                  <w:webHidden/>
                </w:rPr>
                <w:instrText xml:space="preserve"> PAGEREF _Toc14782505 \h </w:instrText>
              </w:r>
              <w:r>
                <w:rPr>
                  <w:webHidden/>
                </w:rPr>
              </w:r>
              <w:r>
                <w:rPr>
                  <w:webHidden/>
                </w:rPr>
                <w:fldChar w:fldCharType="separate"/>
              </w:r>
              <w:r>
                <w:rPr>
                  <w:webHidden/>
                </w:rPr>
                <w:t>15</w:t>
              </w:r>
              <w:r>
                <w:rPr>
                  <w:webHidden/>
                </w:rPr>
                <w:fldChar w:fldCharType="end"/>
              </w:r>
            </w:hyperlink>
          </w:p>
          <w:p w14:paraId="041A1E24" w14:textId="1B876ABE" w:rsidR="00E91627" w:rsidRDefault="00E91627">
            <w:pPr>
              <w:pStyle w:val="TOC2"/>
              <w:rPr>
                <w:rFonts w:asciiTheme="minorHAnsi" w:eastAsiaTheme="minorEastAsia" w:hAnsiTheme="minorHAnsi" w:cstheme="minorBidi"/>
                <w:noProof/>
                <w:sz w:val="22"/>
              </w:rPr>
            </w:pPr>
            <w:hyperlink w:anchor="_Toc14782506" w:history="1">
              <w:r w:rsidRPr="00A1321C">
                <w:rPr>
                  <w:rStyle w:val="Hyperlink"/>
                  <w:noProof/>
                </w:rPr>
                <w:t>3.1</w:t>
              </w:r>
              <w:r>
                <w:rPr>
                  <w:rFonts w:asciiTheme="minorHAnsi" w:eastAsiaTheme="minorEastAsia" w:hAnsiTheme="minorHAnsi" w:cstheme="minorBidi"/>
                  <w:noProof/>
                  <w:sz w:val="22"/>
                </w:rPr>
                <w:tab/>
              </w:r>
              <w:r w:rsidRPr="00A1321C">
                <w:rPr>
                  <w:rStyle w:val="Hyperlink"/>
                  <w:noProof/>
                </w:rPr>
                <w:t>Characteristics</w:t>
              </w:r>
              <w:r>
                <w:rPr>
                  <w:noProof/>
                  <w:webHidden/>
                </w:rPr>
                <w:tab/>
              </w:r>
              <w:r>
                <w:rPr>
                  <w:noProof/>
                  <w:webHidden/>
                </w:rPr>
                <w:fldChar w:fldCharType="begin"/>
              </w:r>
              <w:r>
                <w:rPr>
                  <w:noProof/>
                  <w:webHidden/>
                </w:rPr>
                <w:instrText xml:space="preserve"> PAGEREF _Toc14782506 \h </w:instrText>
              </w:r>
              <w:r>
                <w:rPr>
                  <w:noProof/>
                  <w:webHidden/>
                </w:rPr>
              </w:r>
              <w:r>
                <w:rPr>
                  <w:noProof/>
                  <w:webHidden/>
                </w:rPr>
                <w:fldChar w:fldCharType="separate"/>
              </w:r>
              <w:r>
                <w:rPr>
                  <w:noProof/>
                  <w:webHidden/>
                </w:rPr>
                <w:t>15</w:t>
              </w:r>
              <w:r>
                <w:rPr>
                  <w:noProof/>
                  <w:webHidden/>
                </w:rPr>
                <w:fldChar w:fldCharType="end"/>
              </w:r>
            </w:hyperlink>
          </w:p>
          <w:p w14:paraId="7902FD80" w14:textId="7EAA0065" w:rsidR="00E91627" w:rsidRDefault="00E91627">
            <w:pPr>
              <w:pStyle w:val="TOC2"/>
              <w:rPr>
                <w:rFonts w:asciiTheme="minorHAnsi" w:eastAsiaTheme="minorEastAsia" w:hAnsiTheme="minorHAnsi" w:cstheme="minorBidi"/>
                <w:noProof/>
                <w:sz w:val="22"/>
              </w:rPr>
            </w:pPr>
            <w:hyperlink w:anchor="_Toc14782507" w:history="1">
              <w:r w:rsidRPr="00A1321C">
                <w:rPr>
                  <w:rStyle w:val="Hyperlink"/>
                  <w:noProof/>
                </w:rPr>
                <w:t>3.2</w:t>
              </w:r>
              <w:r>
                <w:rPr>
                  <w:rFonts w:asciiTheme="minorHAnsi" w:eastAsiaTheme="minorEastAsia" w:hAnsiTheme="minorHAnsi" w:cstheme="minorBidi"/>
                  <w:noProof/>
                  <w:sz w:val="22"/>
                </w:rPr>
                <w:tab/>
              </w:r>
              <w:r w:rsidRPr="00A1321C">
                <w:rPr>
                  <w:rStyle w:val="Hyperlink"/>
                  <w:noProof/>
                </w:rPr>
                <w:t>Sample Size</w:t>
              </w:r>
              <w:r>
                <w:rPr>
                  <w:noProof/>
                  <w:webHidden/>
                </w:rPr>
                <w:tab/>
              </w:r>
              <w:r>
                <w:rPr>
                  <w:noProof/>
                  <w:webHidden/>
                </w:rPr>
                <w:fldChar w:fldCharType="begin"/>
              </w:r>
              <w:r>
                <w:rPr>
                  <w:noProof/>
                  <w:webHidden/>
                </w:rPr>
                <w:instrText xml:space="preserve"> PAGEREF _Toc14782507 \h </w:instrText>
              </w:r>
              <w:r>
                <w:rPr>
                  <w:noProof/>
                  <w:webHidden/>
                </w:rPr>
              </w:r>
              <w:r>
                <w:rPr>
                  <w:noProof/>
                  <w:webHidden/>
                </w:rPr>
                <w:fldChar w:fldCharType="separate"/>
              </w:r>
              <w:r>
                <w:rPr>
                  <w:noProof/>
                  <w:webHidden/>
                </w:rPr>
                <w:t>15</w:t>
              </w:r>
              <w:r>
                <w:rPr>
                  <w:noProof/>
                  <w:webHidden/>
                </w:rPr>
                <w:fldChar w:fldCharType="end"/>
              </w:r>
            </w:hyperlink>
          </w:p>
          <w:p w14:paraId="02C42113" w14:textId="668F8F21" w:rsidR="00E91627" w:rsidRDefault="00E91627">
            <w:pPr>
              <w:pStyle w:val="TOC2"/>
              <w:rPr>
                <w:rFonts w:asciiTheme="minorHAnsi" w:eastAsiaTheme="minorEastAsia" w:hAnsiTheme="minorHAnsi" w:cstheme="minorBidi"/>
                <w:noProof/>
                <w:sz w:val="22"/>
              </w:rPr>
            </w:pPr>
            <w:hyperlink w:anchor="_Toc14782508" w:history="1">
              <w:r w:rsidRPr="00A1321C">
                <w:rPr>
                  <w:rStyle w:val="Hyperlink"/>
                  <w:noProof/>
                </w:rPr>
                <w:t>3.3</w:t>
              </w:r>
              <w:r>
                <w:rPr>
                  <w:rFonts w:asciiTheme="minorHAnsi" w:eastAsiaTheme="minorEastAsia" w:hAnsiTheme="minorHAnsi" w:cstheme="minorBidi"/>
                  <w:noProof/>
                  <w:sz w:val="22"/>
                </w:rPr>
                <w:tab/>
              </w:r>
              <w:r w:rsidRPr="00A1321C">
                <w:rPr>
                  <w:rStyle w:val="Hyperlink"/>
                  <w:noProof/>
                </w:rPr>
                <w:t>Eligibility Criteria</w:t>
              </w:r>
              <w:r>
                <w:rPr>
                  <w:noProof/>
                  <w:webHidden/>
                </w:rPr>
                <w:tab/>
              </w:r>
              <w:r>
                <w:rPr>
                  <w:noProof/>
                  <w:webHidden/>
                </w:rPr>
                <w:fldChar w:fldCharType="begin"/>
              </w:r>
              <w:r>
                <w:rPr>
                  <w:noProof/>
                  <w:webHidden/>
                </w:rPr>
                <w:instrText xml:space="preserve"> PAGEREF _Toc14782508 \h </w:instrText>
              </w:r>
              <w:r>
                <w:rPr>
                  <w:noProof/>
                  <w:webHidden/>
                </w:rPr>
              </w:r>
              <w:r>
                <w:rPr>
                  <w:noProof/>
                  <w:webHidden/>
                </w:rPr>
                <w:fldChar w:fldCharType="separate"/>
              </w:r>
              <w:r>
                <w:rPr>
                  <w:noProof/>
                  <w:webHidden/>
                </w:rPr>
                <w:t>16</w:t>
              </w:r>
              <w:r>
                <w:rPr>
                  <w:noProof/>
                  <w:webHidden/>
                </w:rPr>
                <w:fldChar w:fldCharType="end"/>
              </w:r>
            </w:hyperlink>
          </w:p>
          <w:p w14:paraId="393575E6" w14:textId="1E2C5BB0"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09" w:history="1">
              <w:r w:rsidRPr="00A1321C">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rPr>
                <w:tab/>
              </w:r>
              <w:r w:rsidRPr="00A1321C">
                <w:rPr>
                  <w:rStyle w:val="Hyperlink"/>
                  <w:noProof/>
                </w:rPr>
                <w:t>Inclusion Criteria</w:t>
              </w:r>
              <w:r>
                <w:rPr>
                  <w:noProof/>
                  <w:webHidden/>
                </w:rPr>
                <w:tab/>
              </w:r>
              <w:r>
                <w:rPr>
                  <w:noProof/>
                  <w:webHidden/>
                </w:rPr>
                <w:fldChar w:fldCharType="begin"/>
              </w:r>
              <w:r>
                <w:rPr>
                  <w:noProof/>
                  <w:webHidden/>
                </w:rPr>
                <w:instrText xml:space="preserve"> PAGEREF _Toc14782509 \h </w:instrText>
              </w:r>
              <w:r>
                <w:rPr>
                  <w:noProof/>
                  <w:webHidden/>
                </w:rPr>
              </w:r>
              <w:r>
                <w:rPr>
                  <w:noProof/>
                  <w:webHidden/>
                </w:rPr>
                <w:fldChar w:fldCharType="separate"/>
              </w:r>
              <w:r>
                <w:rPr>
                  <w:noProof/>
                  <w:webHidden/>
                </w:rPr>
                <w:t>16</w:t>
              </w:r>
              <w:r>
                <w:rPr>
                  <w:noProof/>
                  <w:webHidden/>
                </w:rPr>
                <w:fldChar w:fldCharType="end"/>
              </w:r>
            </w:hyperlink>
          </w:p>
          <w:p w14:paraId="52F8C189" w14:textId="62908420"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10" w:history="1">
              <w:r w:rsidRPr="00A1321C">
                <w:rPr>
                  <w:rStyle w:val="Hyperlink"/>
                  <w:rFonts w:eastAsia="ヒラギノ角ゴ Pro W3"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rPr>
                <w:tab/>
              </w:r>
              <w:r w:rsidRPr="00A1321C">
                <w:rPr>
                  <w:rStyle w:val="Hyperlink"/>
                  <w:noProof/>
                </w:rPr>
                <w:t>Exclusion Criteria</w:t>
              </w:r>
              <w:r>
                <w:rPr>
                  <w:noProof/>
                  <w:webHidden/>
                </w:rPr>
                <w:tab/>
              </w:r>
              <w:r>
                <w:rPr>
                  <w:noProof/>
                  <w:webHidden/>
                </w:rPr>
                <w:fldChar w:fldCharType="begin"/>
              </w:r>
              <w:r>
                <w:rPr>
                  <w:noProof/>
                  <w:webHidden/>
                </w:rPr>
                <w:instrText xml:space="preserve"> PAGEREF _Toc14782510 \h </w:instrText>
              </w:r>
              <w:r>
                <w:rPr>
                  <w:noProof/>
                  <w:webHidden/>
                </w:rPr>
              </w:r>
              <w:r>
                <w:rPr>
                  <w:noProof/>
                  <w:webHidden/>
                </w:rPr>
                <w:fldChar w:fldCharType="separate"/>
              </w:r>
              <w:r>
                <w:rPr>
                  <w:noProof/>
                  <w:webHidden/>
                </w:rPr>
                <w:t>18</w:t>
              </w:r>
              <w:r>
                <w:rPr>
                  <w:noProof/>
                  <w:webHidden/>
                </w:rPr>
                <w:fldChar w:fldCharType="end"/>
              </w:r>
            </w:hyperlink>
          </w:p>
          <w:p w14:paraId="2C259277" w14:textId="2F7421EB" w:rsidR="00E91627" w:rsidRDefault="00E91627">
            <w:pPr>
              <w:pStyle w:val="TOC2"/>
              <w:rPr>
                <w:rFonts w:asciiTheme="minorHAnsi" w:eastAsiaTheme="minorEastAsia" w:hAnsiTheme="minorHAnsi" w:cstheme="minorBidi"/>
                <w:noProof/>
                <w:sz w:val="22"/>
              </w:rPr>
            </w:pPr>
            <w:hyperlink w:anchor="_Toc14782511" w:history="1">
              <w:r w:rsidRPr="00A1321C">
                <w:rPr>
                  <w:rStyle w:val="Hyperlink"/>
                  <w:noProof/>
                </w:rPr>
                <w:t>3.4</w:t>
              </w:r>
              <w:r>
                <w:rPr>
                  <w:rFonts w:asciiTheme="minorHAnsi" w:eastAsiaTheme="minorEastAsia" w:hAnsiTheme="minorHAnsi" w:cstheme="minorBidi"/>
                  <w:noProof/>
                  <w:sz w:val="22"/>
                </w:rPr>
                <w:tab/>
              </w:r>
              <w:r w:rsidRPr="00A1321C">
                <w:rPr>
                  <w:rStyle w:val="Hyperlink"/>
                  <w:noProof/>
                </w:rPr>
                <w:t>Inclusion and Recruitment of Women and Minorities</w:t>
              </w:r>
              <w:r>
                <w:rPr>
                  <w:noProof/>
                  <w:webHidden/>
                </w:rPr>
                <w:tab/>
              </w:r>
              <w:r>
                <w:rPr>
                  <w:noProof/>
                  <w:webHidden/>
                </w:rPr>
                <w:fldChar w:fldCharType="begin"/>
              </w:r>
              <w:r>
                <w:rPr>
                  <w:noProof/>
                  <w:webHidden/>
                </w:rPr>
                <w:instrText xml:space="preserve"> PAGEREF _Toc14782511 \h </w:instrText>
              </w:r>
              <w:r>
                <w:rPr>
                  <w:noProof/>
                  <w:webHidden/>
                </w:rPr>
              </w:r>
              <w:r>
                <w:rPr>
                  <w:noProof/>
                  <w:webHidden/>
                </w:rPr>
                <w:fldChar w:fldCharType="separate"/>
              </w:r>
              <w:r>
                <w:rPr>
                  <w:noProof/>
                  <w:webHidden/>
                </w:rPr>
                <w:t>19</w:t>
              </w:r>
              <w:r>
                <w:rPr>
                  <w:noProof/>
                  <w:webHidden/>
                </w:rPr>
                <w:fldChar w:fldCharType="end"/>
              </w:r>
            </w:hyperlink>
          </w:p>
          <w:p w14:paraId="3870B613" w14:textId="111CBB76" w:rsidR="00E91627" w:rsidRDefault="00E91627">
            <w:pPr>
              <w:pStyle w:val="TOC2"/>
              <w:rPr>
                <w:rFonts w:asciiTheme="minorHAnsi" w:eastAsiaTheme="minorEastAsia" w:hAnsiTheme="minorHAnsi" w:cstheme="minorBidi"/>
                <w:noProof/>
                <w:sz w:val="22"/>
              </w:rPr>
            </w:pPr>
            <w:hyperlink w:anchor="_Toc14782512" w:history="1">
              <w:r w:rsidRPr="00A1321C">
                <w:rPr>
                  <w:rStyle w:val="Hyperlink"/>
                  <w:noProof/>
                </w:rPr>
                <w:t>3.5</w:t>
              </w:r>
              <w:r>
                <w:rPr>
                  <w:rFonts w:asciiTheme="minorHAnsi" w:eastAsiaTheme="minorEastAsia" w:hAnsiTheme="minorHAnsi" w:cstheme="minorBidi"/>
                  <w:noProof/>
                  <w:sz w:val="22"/>
                </w:rPr>
                <w:tab/>
              </w:r>
              <w:r w:rsidRPr="00A1321C">
                <w:rPr>
                  <w:rStyle w:val="Hyperlink"/>
                  <w:noProof/>
                </w:rPr>
                <w:t>Duration of Treatment</w:t>
              </w:r>
              <w:r>
                <w:rPr>
                  <w:noProof/>
                  <w:webHidden/>
                </w:rPr>
                <w:tab/>
              </w:r>
              <w:r>
                <w:rPr>
                  <w:noProof/>
                  <w:webHidden/>
                </w:rPr>
                <w:fldChar w:fldCharType="begin"/>
              </w:r>
              <w:r>
                <w:rPr>
                  <w:noProof/>
                  <w:webHidden/>
                </w:rPr>
                <w:instrText xml:space="preserve"> PAGEREF _Toc14782512 \h </w:instrText>
              </w:r>
              <w:r>
                <w:rPr>
                  <w:noProof/>
                  <w:webHidden/>
                </w:rPr>
              </w:r>
              <w:r>
                <w:rPr>
                  <w:noProof/>
                  <w:webHidden/>
                </w:rPr>
                <w:fldChar w:fldCharType="separate"/>
              </w:r>
              <w:r>
                <w:rPr>
                  <w:noProof/>
                  <w:webHidden/>
                </w:rPr>
                <w:t>19</w:t>
              </w:r>
              <w:r>
                <w:rPr>
                  <w:noProof/>
                  <w:webHidden/>
                </w:rPr>
                <w:fldChar w:fldCharType="end"/>
              </w:r>
            </w:hyperlink>
          </w:p>
          <w:p w14:paraId="5705BE62" w14:textId="75FA3CD8" w:rsidR="00E91627" w:rsidRDefault="00E91627">
            <w:pPr>
              <w:pStyle w:val="TOC2"/>
              <w:rPr>
                <w:rFonts w:asciiTheme="minorHAnsi" w:eastAsiaTheme="minorEastAsia" w:hAnsiTheme="minorHAnsi" w:cstheme="minorBidi"/>
                <w:noProof/>
                <w:sz w:val="22"/>
              </w:rPr>
            </w:pPr>
            <w:hyperlink w:anchor="_Toc14782513" w:history="1">
              <w:r w:rsidRPr="00A1321C">
                <w:rPr>
                  <w:rStyle w:val="Hyperlink"/>
                  <w:noProof/>
                </w:rPr>
                <w:t>3.6</w:t>
              </w:r>
              <w:r>
                <w:rPr>
                  <w:rFonts w:asciiTheme="minorHAnsi" w:eastAsiaTheme="minorEastAsia" w:hAnsiTheme="minorHAnsi" w:cstheme="minorBidi"/>
                  <w:noProof/>
                  <w:sz w:val="22"/>
                </w:rPr>
                <w:tab/>
              </w:r>
              <w:r w:rsidRPr="00A1321C">
                <w:rPr>
                  <w:rStyle w:val="Hyperlink"/>
                  <w:noProof/>
                </w:rPr>
                <w:t>Duration of Follow Up</w:t>
              </w:r>
              <w:r>
                <w:rPr>
                  <w:noProof/>
                  <w:webHidden/>
                </w:rPr>
                <w:tab/>
              </w:r>
              <w:r>
                <w:rPr>
                  <w:noProof/>
                  <w:webHidden/>
                </w:rPr>
                <w:fldChar w:fldCharType="begin"/>
              </w:r>
              <w:r>
                <w:rPr>
                  <w:noProof/>
                  <w:webHidden/>
                </w:rPr>
                <w:instrText xml:space="preserve"> PAGEREF _Toc14782513 \h </w:instrText>
              </w:r>
              <w:r>
                <w:rPr>
                  <w:noProof/>
                  <w:webHidden/>
                </w:rPr>
              </w:r>
              <w:r>
                <w:rPr>
                  <w:noProof/>
                  <w:webHidden/>
                </w:rPr>
                <w:fldChar w:fldCharType="separate"/>
              </w:r>
              <w:r>
                <w:rPr>
                  <w:noProof/>
                  <w:webHidden/>
                </w:rPr>
                <w:t>20</w:t>
              </w:r>
              <w:r>
                <w:rPr>
                  <w:noProof/>
                  <w:webHidden/>
                </w:rPr>
                <w:fldChar w:fldCharType="end"/>
              </w:r>
            </w:hyperlink>
          </w:p>
          <w:p w14:paraId="12659A62" w14:textId="7212D163" w:rsidR="00E91627" w:rsidRDefault="00E91627">
            <w:pPr>
              <w:pStyle w:val="TOC2"/>
              <w:rPr>
                <w:rFonts w:asciiTheme="minorHAnsi" w:eastAsiaTheme="minorEastAsia" w:hAnsiTheme="minorHAnsi" w:cstheme="minorBidi"/>
                <w:noProof/>
                <w:sz w:val="22"/>
              </w:rPr>
            </w:pPr>
            <w:hyperlink w:anchor="_Toc14782514" w:history="1">
              <w:r w:rsidRPr="00A1321C">
                <w:rPr>
                  <w:rStyle w:val="Hyperlink"/>
                  <w:noProof/>
                </w:rPr>
                <w:t>3.7</w:t>
              </w:r>
              <w:r>
                <w:rPr>
                  <w:rFonts w:asciiTheme="minorHAnsi" w:eastAsiaTheme="minorEastAsia" w:hAnsiTheme="minorHAnsi" w:cstheme="minorBidi"/>
                  <w:noProof/>
                  <w:sz w:val="22"/>
                </w:rPr>
                <w:tab/>
              </w:r>
              <w:r w:rsidRPr="00A1321C">
                <w:rPr>
                  <w:rStyle w:val="Hyperlink"/>
                  <w:noProof/>
                </w:rPr>
                <w:t>Randomization Procedures</w:t>
              </w:r>
              <w:r>
                <w:rPr>
                  <w:noProof/>
                  <w:webHidden/>
                </w:rPr>
                <w:tab/>
              </w:r>
              <w:r>
                <w:rPr>
                  <w:noProof/>
                  <w:webHidden/>
                </w:rPr>
                <w:fldChar w:fldCharType="begin"/>
              </w:r>
              <w:r>
                <w:rPr>
                  <w:noProof/>
                  <w:webHidden/>
                </w:rPr>
                <w:instrText xml:space="preserve"> PAGEREF _Toc14782514 \h </w:instrText>
              </w:r>
              <w:r>
                <w:rPr>
                  <w:noProof/>
                  <w:webHidden/>
                </w:rPr>
              </w:r>
              <w:r>
                <w:rPr>
                  <w:noProof/>
                  <w:webHidden/>
                </w:rPr>
                <w:fldChar w:fldCharType="separate"/>
              </w:r>
              <w:r>
                <w:rPr>
                  <w:noProof/>
                  <w:webHidden/>
                </w:rPr>
                <w:t>20</w:t>
              </w:r>
              <w:r>
                <w:rPr>
                  <w:noProof/>
                  <w:webHidden/>
                </w:rPr>
                <w:fldChar w:fldCharType="end"/>
              </w:r>
            </w:hyperlink>
          </w:p>
          <w:p w14:paraId="5EE060D7" w14:textId="4A8C9694" w:rsidR="00E91627" w:rsidRDefault="00E91627">
            <w:pPr>
              <w:pStyle w:val="TOC2"/>
              <w:rPr>
                <w:rFonts w:asciiTheme="minorHAnsi" w:eastAsiaTheme="minorEastAsia" w:hAnsiTheme="minorHAnsi" w:cstheme="minorBidi"/>
                <w:noProof/>
                <w:sz w:val="22"/>
              </w:rPr>
            </w:pPr>
            <w:hyperlink w:anchor="_Toc14782515" w:history="1">
              <w:r w:rsidRPr="00A1321C">
                <w:rPr>
                  <w:rStyle w:val="Hyperlink"/>
                  <w:noProof/>
                </w:rPr>
                <w:t>3.8</w:t>
              </w:r>
              <w:r>
                <w:rPr>
                  <w:rFonts w:asciiTheme="minorHAnsi" w:eastAsiaTheme="minorEastAsia" w:hAnsiTheme="minorHAnsi" w:cstheme="minorBidi"/>
                  <w:noProof/>
                  <w:sz w:val="22"/>
                </w:rPr>
                <w:tab/>
              </w:r>
              <w:r w:rsidRPr="00A1321C">
                <w:rPr>
                  <w:rStyle w:val="Hyperlink"/>
                  <w:noProof/>
                </w:rPr>
                <w:t>Primary Completion</w:t>
              </w:r>
              <w:r>
                <w:rPr>
                  <w:noProof/>
                  <w:webHidden/>
                </w:rPr>
                <w:tab/>
              </w:r>
              <w:r>
                <w:rPr>
                  <w:noProof/>
                  <w:webHidden/>
                </w:rPr>
                <w:fldChar w:fldCharType="begin"/>
              </w:r>
              <w:r>
                <w:rPr>
                  <w:noProof/>
                  <w:webHidden/>
                </w:rPr>
                <w:instrText xml:space="preserve"> PAGEREF _Toc14782515 \h </w:instrText>
              </w:r>
              <w:r>
                <w:rPr>
                  <w:noProof/>
                  <w:webHidden/>
                </w:rPr>
              </w:r>
              <w:r>
                <w:rPr>
                  <w:noProof/>
                  <w:webHidden/>
                </w:rPr>
                <w:fldChar w:fldCharType="separate"/>
              </w:r>
              <w:r>
                <w:rPr>
                  <w:noProof/>
                  <w:webHidden/>
                </w:rPr>
                <w:t>20</w:t>
              </w:r>
              <w:r>
                <w:rPr>
                  <w:noProof/>
                  <w:webHidden/>
                </w:rPr>
                <w:fldChar w:fldCharType="end"/>
              </w:r>
            </w:hyperlink>
          </w:p>
          <w:p w14:paraId="60EFFDA2" w14:textId="4C77A652" w:rsidR="00E91627" w:rsidRDefault="00E91627">
            <w:pPr>
              <w:pStyle w:val="TOC2"/>
              <w:rPr>
                <w:rFonts w:asciiTheme="minorHAnsi" w:eastAsiaTheme="minorEastAsia" w:hAnsiTheme="minorHAnsi" w:cstheme="minorBidi"/>
                <w:noProof/>
                <w:sz w:val="22"/>
              </w:rPr>
            </w:pPr>
            <w:hyperlink w:anchor="_Toc14782516" w:history="1">
              <w:r w:rsidRPr="00A1321C">
                <w:rPr>
                  <w:rStyle w:val="Hyperlink"/>
                  <w:rFonts w:eastAsia="Cambria"/>
                  <w:noProof/>
                </w:rPr>
                <w:t>3.9</w:t>
              </w:r>
              <w:r>
                <w:rPr>
                  <w:rFonts w:asciiTheme="minorHAnsi" w:eastAsiaTheme="minorEastAsia" w:hAnsiTheme="minorHAnsi" w:cstheme="minorBidi"/>
                  <w:noProof/>
                  <w:sz w:val="22"/>
                </w:rPr>
                <w:tab/>
              </w:r>
              <w:r w:rsidRPr="00A1321C">
                <w:rPr>
                  <w:rStyle w:val="Hyperlink"/>
                  <w:rFonts w:eastAsia="Cambria"/>
                  <w:noProof/>
                </w:rPr>
                <w:t>Study Completion</w:t>
              </w:r>
              <w:r>
                <w:rPr>
                  <w:noProof/>
                  <w:webHidden/>
                </w:rPr>
                <w:tab/>
              </w:r>
              <w:r>
                <w:rPr>
                  <w:noProof/>
                  <w:webHidden/>
                </w:rPr>
                <w:fldChar w:fldCharType="begin"/>
              </w:r>
              <w:r>
                <w:rPr>
                  <w:noProof/>
                  <w:webHidden/>
                </w:rPr>
                <w:instrText xml:space="preserve"> PAGEREF _Toc14782516 \h </w:instrText>
              </w:r>
              <w:r>
                <w:rPr>
                  <w:noProof/>
                  <w:webHidden/>
                </w:rPr>
              </w:r>
              <w:r>
                <w:rPr>
                  <w:noProof/>
                  <w:webHidden/>
                </w:rPr>
                <w:fldChar w:fldCharType="separate"/>
              </w:r>
              <w:r>
                <w:rPr>
                  <w:noProof/>
                  <w:webHidden/>
                </w:rPr>
                <w:t>20</w:t>
              </w:r>
              <w:r>
                <w:rPr>
                  <w:noProof/>
                  <w:webHidden/>
                </w:rPr>
                <w:fldChar w:fldCharType="end"/>
              </w:r>
            </w:hyperlink>
          </w:p>
          <w:p w14:paraId="71E20E69" w14:textId="07355FC2" w:rsidR="00E91627" w:rsidRDefault="00E91627">
            <w:pPr>
              <w:pStyle w:val="TOC1"/>
              <w:rPr>
                <w:rFonts w:asciiTheme="minorHAnsi" w:eastAsiaTheme="minorEastAsia" w:hAnsiTheme="minorHAnsi" w:cstheme="minorBidi"/>
              </w:rPr>
            </w:pPr>
            <w:hyperlink w:anchor="_Toc14782517" w:history="1">
              <w:r w:rsidRPr="00A1321C">
                <w:rPr>
                  <w:rStyle w:val="Hyperlink"/>
                </w:rPr>
                <w:t>4</w:t>
              </w:r>
              <w:r>
                <w:rPr>
                  <w:rFonts w:asciiTheme="minorHAnsi" w:eastAsiaTheme="minorEastAsia" w:hAnsiTheme="minorHAnsi" w:cstheme="minorBidi"/>
                </w:rPr>
                <w:tab/>
              </w:r>
              <w:r w:rsidRPr="00A1321C">
                <w:rPr>
                  <w:rStyle w:val="Hyperlink"/>
                </w:rPr>
                <w:t>Investigational Products</w:t>
              </w:r>
              <w:r>
                <w:rPr>
                  <w:webHidden/>
                </w:rPr>
                <w:tab/>
              </w:r>
              <w:r>
                <w:rPr>
                  <w:webHidden/>
                </w:rPr>
                <w:fldChar w:fldCharType="begin"/>
              </w:r>
              <w:r>
                <w:rPr>
                  <w:webHidden/>
                </w:rPr>
                <w:instrText xml:space="preserve"> PAGEREF _Toc14782517 \h </w:instrText>
              </w:r>
              <w:r>
                <w:rPr>
                  <w:webHidden/>
                </w:rPr>
              </w:r>
              <w:r>
                <w:rPr>
                  <w:webHidden/>
                </w:rPr>
                <w:fldChar w:fldCharType="separate"/>
              </w:r>
              <w:r>
                <w:rPr>
                  <w:webHidden/>
                </w:rPr>
                <w:t>21</w:t>
              </w:r>
              <w:r>
                <w:rPr>
                  <w:webHidden/>
                </w:rPr>
                <w:fldChar w:fldCharType="end"/>
              </w:r>
            </w:hyperlink>
          </w:p>
          <w:p w14:paraId="084FB4D4" w14:textId="354129D1" w:rsidR="00E91627" w:rsidRDefault="00E91627">
            <w:pPr>
              <w:pStyle w:val="TOC2"/>
              <w:rPr>
                <w:rFonts w:asciiTheme="minorHAnsi" w:eastAsiaTheme="minorEastAsia" w:hAnsiTheme="minorHAnsi" w:cstheme="minorBidi"/>
                <w:noProof/>
                <w:sz w:val="22"/>
              </w:rPr>
            </w:pPr>
            <w:hyperlink w:anchor="_Toc14782518" w:history="1">
              <w:r w:rsidRPr="00A1321C">
                <w:rPr>
                  <w:rStyle w:val="Hyperlink"/>
                  <w:noProof/>
                </w:rPr>
                <w:t>4.1</w:t>
              </w:r>
              <w:r>
                <w:rPr>
                  <w:rFonts w:asciiTheme="minorHAnsi" w:eastAsiaTheme="minorEastAsia" w:hAnsiTheme="minorHAnsi" w:cstheme="minorBidi"/>
                  <w:noProof/>
                  <w:sz w:val="22"/>
                </w:rPr>
                <w:tab/>
              </w:r>
              <w:r w:rsidRPr="00A1321C">
                <w:rPr>
                  <w:rStyle w:val="Hyperlink"/>
                  <w:noProof/>
                </w:rPr>
                <w:t>Description, Supply and Storage of Investigational Products</w:t>
              </w:r>
              <w:r>
                <w:rPr>
                  <w:noProof/>
                  <w:webHidden/>
                </w:rPr>
                <w:tab/>
              </w:r>
              <w:r>
                <w:rPr>
                  <w:noProof/>
                  <w:webHidden/>
                </w:rPr>
                <w:fldChar w:fldCharType="begin"/>
              </w:r>
              <w:r>
                <w:rPr>
                  <w:noProof/>
                  <w:webHidden/>
                </w:rPr>
                <w:instrText xml:space="preserve"> PAGEREF _Toc14782518 \h </w:instrText>
              </w:r>
              <w:r>
                <w:rPr>
                  <w:noProof/>
                  <w:webHidden/>
                </w:rPr>
              </w:r>
              <w:r>
                <w:rPr>
                  <w:noProof/>
                  <w:webHidden/>
                </w:rPr>
                <w:fldChar w:fldCharType="separate"/>
              </w:r>
              <w:r>
                <w:rPr>
                  <w:noProof/>
                  <w:webHidden/>
                </w:rPr>
                <w:t>21</w:t>
              </w:r>
              <w:r>
                <w:rPr>
                  <w:noProof/>
                  <w:webHidden/>
                </w:rPr>
                <w:fldChar w:fldCharType="end"/>
              </w:r>
            </w:hyperlink>
          </w:p>
          <w:p w14:paraId="74D8E508" w14:textId="47186B8E"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19" w:history="1">
              <w:r w:rsidRPr="00A1321C">
                <w:rPr>
                  <w:rStyle w:val="Hyperlink"/>
                  <w:rFonts w:cs="Arial"/>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rPr>
                <w:tab/>
              </w:r>
              <w:r w:rsidRPr="00A1321C">
                <w:rPr>
                  <w:rStyle w:val="Hyperlink"/>
                  <w:noProof/>
                </w:rPr>
                <w:t>&lt;&lt;Investigational Product #1&gt;&gt;</w:t>
              </w:r>
              <w:r>
                <w:rPr>
                  <w:noProof/>
                  <w:webHidden/>
                </w:rPr>
                <w:tab/>
              </w:r>
              <w:r>
                <w:rPr>
                  <w:noProof/>
                  <w:webHidden/>
                </w:rPr>
                <w:fldChar w:fldCharType="begin"/>
              </w:r>
              <w:r>
                <w:rPr>
                  <w:noProof/>
                  <w:webHidden/>
                </w:rPr>
                <w:instrText xml:space="preserve"> PAGEREF _Toc14782519 \h </w:instrText>
              </w:r>
              <w:r>
                <w:rPr>
                  <w:noProof/>
                  <w:webHidden/>
                </w:rPr>
              </w:r>
              <w:r>
                <w:rPr>
                  <w:noProof/>
                  <w:webHidden/>
                </w:rPr>
                <w:fldChar w:fldCharType="separate"/>
              </w:r>
              <w:r>
                <w:rPr>
                  <w:noProof/>
                  <w:webHidden/>
                </w:rPr>
                <w:t>21</w:t>
              </w:r>
              <w:r>
                <w:rPr>
                  <w:noProof/>
                  <w:webHidden/>
                </w:rPr>
                <w:fldChar w:fldCharType="end"/>
              </w:r>
            </w:hyperlink>
          </w:p>
          <w:p w14:paraId="3FD750B4" w14:textId="5EEB28F3"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20" w:history="1">
              <w:r w:rsidRPr="00A1321C">
                <w:rPr>
                  <w:rStyle w:val="Hyperlink"/>
                  <w:rFonts w:cs="Arial"/>
                  <w:noProof/>
                  <w14:scene3d>
                    <w14:camera w14:prst="orthographicFront"/>
                    <w14:lightRig w14:rig="threePt" w14:dir="t">
                      <w14:rot w14:lat="0" w14:lon="0" w14:rev="0"/>
                    </w14:lightRig>
                  </w14:scene3d>
                </w:rPr>
                <w:t>4.1.2</w:t>
              </w:r>
              <w:r>
                <w:rPr>
                  <w:rFonts w:asciiTheme="minorHAnsi" w:eastAsiaTheme="minorEastAsia" w:hAnsiTheme="minorHAnsi" w:cstheme="minorBidi"/>
                  <w:noProof/>
                  <w:sz w:val="22"/>
                </w:rPr>
                <w:tab/>
              </w:r>
              <w:r w:rsidRPr="00A1321C">
                <w:rPr>
                  <w:rStyle w:val="Hyperlink"/>
                  <w:noProof/>
                </w:rPr>
                <w:t>&lt;&lt;Investigational Product #2&gt;&gt;</w:t>
              </w:r>
              <w:r>
                <w:rPr>
                  <w:noProof/>
                  <w:webHidden/>
                </w:rPr>
                <w:tab/>
              </w:r>
              <w:r>
                <w:rPr>
                  <w:noProof/>
                  <w:webHidden/>
                </w:rPr>
                <w:fldChar w:fldCharType="begin"/>
              </w:r>
              <w:r>
                <w:rPr>
                  <w:noProof/>
                  <w:webHidden/>
                </w:rPr>
                <w:instrText xml:space="preserve"> PAGEREF _Toc14782520 \h </w:instrText>
              </w:r>
              <w:r>
                <w:rPr>
                  <w:noProof/>
                  <w:webHidden/>
                </w:rPr>
              </w:r>
              <w:r>
                <w:rPr>
                  <w:noProof/>
                  <w:webHidden/>
                </w:rPr>
                <w:fldChar w:fldCharType="separate"/>
              </w:r>
              <w:r>
                <w:rPr>
                  <w:noProof/>
                  <w:webHidden/>
                </w:rPr>
                <w:t>22</w:t>
              </w:r>
              <w:r>
                <w:rPr>
                  <w:noProof/>
                  <w:webHidden/>
                </w:rPr>
                <w:fldChar w:fldCharType="end"/>
              </w:r>
            </w:hyperlink>
          </w:p>
          <w:p w14:paraId="423FD957" w14:textId="3914FAE8" w:rsidR="00E91627" w:rsidRDefault="00E91627">
            <w:pPr>
              <w:pStyle w:val="TOC2"/>
              <w:rPr>
                <w:rFonts w:asciiTheme="minorHAnsi" w:eastAsiaTheme="minorEastAsia" w:hAnsiTheme="minorHAnsi" w:cstheme="minorBidi"/>
                <w:noProof/>
                <w:sz w:val="22"/>
              </w:rPr>
            </w:pPr>
            <w:hyperlink w:anchor="_Toc14782521" w:history="1">
              <w:r w:rsidRPr="00A1321C">
                <w:rPr>
                  <w:rStyle w:val="Hyperlink"/>
                  <w:noProof/>
                </w:rPr>
                <w:t>4.2</w:t>
              </w:r>
              <w:r>
                <w:rPr>
                  <w:rFonts w:asciiTheme="minorHAnsi" w:eastAsiaTheme="minorEastAsia" w:hAnsiTheme="minorHAnsi" w:cstheme="minorBidi"/>
                  <w:noProof/>
                  <w:sz w:val="22"/>
                </w:rPr>
                <w:tab/>
              </w:r>
              <w:r w:rsidRPr="00A1321C">
                <w:rPr>
                  <w:rStyle w:val="Hyperlink"/>
                  <w:noProof/>
                </w:rPr>
                <w:t>Accountability Records for Investigational Product(s)</w:t>
              </w:r>
              <w:r>
                <w:rPr>
                  <w:noProof/>
                  <w:webHidden/>
                </w:rPr>
                <w:tab/>
              </w:r>
              <w:r>
                <w:rPr>
                  <w:noProof/>
                  <w:webHidden/>
                </w:rPr>
                <w:fldChar w:fldCharType="begin"/>
              </w:r>
              <w:r>
                <w:rPr>
                  <w:noProof/>
                  <w:webHidden/>
                </w:rPr>
                <w:instrText xml:space="preserve"> PAGEREF _Toc14782521 \h </w:instrText>
              </w:r>
              <w:r>
                <w:rPr>
                  <w:noProof/>
                  <w:webHidden/>
                </w:rPr>
              </w:r>
              <w:r>
                <w:rPr>
                  <w:noProof/>
                  <w:webHidden/>
                </w:rPr>
                <w:fldChar w:fldCharType="separate"/>
              </w:r>
              <w:r>
                <w:rPr>
                  <w:noProof/>
                  <w:webHidden/>
                </w:rPr>
                <w:t>22</w:t>
              </w:r>
              <w:r>
                <w:rPr>
                  <w:noProof/>
                  <w:webHidden/>
                </w:rPr>
                <w:fldChar w:fldCharType="end"/>
              </w:r>
            </w:hyperlink>
          </w:p>
          <w:p w14:paraId="2681B12E" w14:textId="266AC9D1" w:rsidR="00E91627" w:rsidRDefault="00E91627">
            <w:pPr>
              <w:pStyle w:val="TOC2"/>
              <w:rPr>
                <w:rFonts w:asciiTheme="minorHAnsi" w:eastAsiaTheme="minorEastAsia" w:hAnsiTheme="minorHAnsi" w:cstheme="minorBidi"/>
                <w:noProof/>
                <w:sz w:val="22"/>
              </w:rPr>
            </w:pPr>
            <w:hyperlink w:anchor="_Toc14782522" w:history="1">
              <w:r w:rsidRPr="00A1321C">
                <w:rPr>
                  <w:rStyle w:val="Hyperlink"/>
                  <w:noProof/>
                </w:rPr>
                <w:t>4.3</w:t>
              </w:r>
              <w:r>
                <w:rPr>
                  <w:rFonts w:asciiTheme="minorHAnsi" w:eastAsiaTheme="minorEastAsia" w:hAnsiTheme="minorHAnsi" w:cstheme="minorBidi"/>
                  <w:noProof/>
                  <w:sz w:val="22"/>
                </w:rPr>
                <w:tab/>
              </w:r>
              <w:r w:rsidRPr="00A1321C">
                <w:rPr>
                  <w:rStyle w:val="Hyperlink"/>
                  <w:noProof/>
                </w:rPr>
                <w:t>Ordering Investigational Product(s)</w:t>
              </w:r>
              <w:r>
                <w:rPr>
                  <w:noProof/>
                  <w:webHidden/>
                </w:rPr>
                <w:tab/>
              </w:r>
              <w:r>
                <w:rPr>
                  <w:noProof/>
                  <w:webHidden/>
                </w:rPr>
                <w:fldChar w:fldCharType="begin"/>
              </w:r>
              <w:r>
                <w:rPr>
                  <w:noProof/>
                  <w:webHidden/>
                </w:rPr>
                <w:instrText xml:space="preserve"> PAGEREF _Toc14782522 \h </w:instrText>
              </w:r>
              <w:r>
                <w:rPr>
                  <w:noProof/>
                  <w:webHidden/>
                </w:rPr>
              </w:r>
              <w:r>
                <w:rPr>
                  <w:noProof/>
                  <w:webHidden/>
                </w:rPr>
                <w:fldChar w:fldCharType="separate"/>
              </w:r>
              <w:r>
                <w:rPr>
                  <w:noProof/>
                  <w:webHidden/>
                </w:rPr>
                <w:t>23</w:t>
              </w:r>
              <w:r>
                <w:rPr>
                  <w:noProof/>
                  <w:webHidden/>
                </w:rPr>
                <w:fldChar w:fldCharType="end"/>
              </w:r>
            </w:hyperlink>
          </w:p>
          <w:p w14:paraId="5876EBA1" w14:textId="4C830272" w:rsidR="00E91627" w:rsidRDefault="00E91627">
            <w:pPr>
              <w:pStyle w:val="TOC1"/>
              <w:rPr>
                <w:rFonts w:asciiTheme="minorHAnsi" w:eastAsiaTheme="minorEastAsia" w:hAnsiTheme="minorHAnsi" w:cstheme="minorBidi"/>
              </w:rPr>
            </w:pPr>
            <w:hyperlink w:anchor="_Toc14782523" w:history="1">
              <w:r w:rsidRPr="00A1321C">
                <w:rPr>
                  <w:rStyle w:val="Hyperlink"/>
                </w:rPr>
                <w:t>5</w:t>
              </w:r>
              <w:r>
                <w:rPr>
                  <w:rFonts w:asciiTheme="minorHAnsi" w:eastAsiaTheme="minorEastAsia" w:hAnsiTheme="minorHAnsi" w:cstheme="minorBidi"/>
                </w:rPr>
                <w:tab/>
              </w:r>
              <w:r w:rsidRPr="00A1321C">
                <w:rPr>
                  <w:rStyle w:val="Hyperlink"/>
                </w:rPr>
                <w:t>Treatment Plan</w:t>
              </w:r>
              <w:r>
                <w:rPr>
                  <w:webHidden/>
                </w:rPr>
                <w:tab/>
              </w:r>
              <w:r>
                <w:rPr>
                  <w:webHidden/>
                </w:rPr>
                <w:fldChar w:fldCharType="begin"/>
              </w:r>
              <w:r>
                <w:rPr>
                  <w:webHidden/>
                </w:rPr>
                <w:instrText xml:space="preserve"> PAGEREF _Toc14782523 \h </w:instrText>
              </w:r>
              <w:r>
                <w:rPr>
                  <w:webHidden/>
                </w:rPr>
              </w:r>
              <w:r>
                <w:rPr>
                  <w:webHidden/>
                </w:rPr>
                <w:fldChar w:fldCharType="separate"/>
              </w:r>
              <w:r>
                <w:rPr>
                  <w:webHidden/>
                </w:rPr>
                <w:t>23</w:t>
              </w:r>
              <w:r>
                <w:rPr>
                  <w:webHidden/>
                </w:rPr>
                <w:fldChar w:fldCharType="end"/>
              </w:r>
            </w:hyperlink>
          </w:p>
          <w:p w14:paraId="653A68FC" w14:textId="55F7D85D" w:rsidR="00E91627" w:rsidRDefault="00E91627">
            <w:pPr>
              <w:pStyle w:val="TOC2"/>
              <w:rPr>
                <w:rFonts w:asciiTheme="minorHAnsi" w:eastAsiaTheme="minorEastAsia" w:hAnsiTheme="minorHAnsi" w:cstheme="minorBidi"/>
                <w:noProof/>
                <w:sz w:val="22"/>
              </w:rPr>
            </w:pPr>
            <w:hyperlink w:anchor="_Toc14782524" w:history="1">
              <w:r w:rsidRPr="00A1321C">
                <w:rPr>
                  <w:rStyle w:val="Hyperlink"/>
                  <w:noProof/>
                </w:rPr>
                <w:t>5.1</w:t>
              </w:r>
              <w:r>
                <w:rPr>
                  <w:rFonts w:asciiTheme="minorHAnsi" w:eastAsiaTheme="minorEastAsia" w:hAnsiTheme="minorHAnsi" w:cstheme="minorBidi"/>
                  <w:noProof/>
                  <w:sz w:val="22"/>
                </w:rPr>
                <w:tab/>
              </w:r>
              <w:r w:rsidRPr="00A1321C">
                <w:rPr>
                  <w:rStyle w:val="Hyperlink"/>
                  <w:noProof/>
                </w:rPr>
                <w:t>Dosage and Administration</w:t>
              </w:r>
              <w:r>
                <w:rPr>
                  <w:noProof/>
                  <w:webHidden/>
                </w:rPr>
                <w:tab/>
              </w:r>
              <w:r>
                <w:rPr>
                  <w:noProof/>
                  <w:webHidden/>
                </w:rPr>
                <w:fldChar w:fldCharType="begin"/>
              </w:r>
              <w:r>
                <w:rPr>
                  <w:noProof/>
                  <w:webHidden/>
                </w:rPr>
                <w:instrText xml:space="preserve"> PAGEREF _Toc14782524 \h </w:instrText>
              </w:r>
              <w:r>
                <w:rPr>
                  <w:noProof/>
                  <w:webHidden/>
                </w:rPr>
              </w:r>
              <w:r>
                <w:rPr>
                  <w:noProof/>
                  <w:webHidden/>
                </w:rPr>
                <w:fldChar w:fldCharType="separate"/>
              </w:r>
              <w:r>
                <w:rPr>
                  <w:noProof/>
                  <w:webHidden/>
                </w:rPr>
                <w:t>23</w:t>
              </w:r>
              <w:r>
                <w:rPr>
                  <w:noProof/>
                  <w:webHidden/>
                </w:rPr>
                <w:fldChar w:fldCharType="end"/>
              </w:r>
            </w:hyperlink>
          </w:p>
          <w:p w14:paraId="0CDA8229" w14:textId="230D8420"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25" w:history="1">
              <w:r w:rsidRPr="00A1321C">
                <w:rPr>
                  <w:rStyle w:val="Hyperlink"/>
                  <w:rFonts w:cs="Arial"/>
                  <w:noProof/>
                  <w14:scene3d>
                    <w14:camera w14:prst="orthographicFront"/>
                    <w14:lightRig w14:rig="threePt" w14:dir="t">
                      <w14:rot w14:lat="0" w14:lon="0" w14:rev="0"/>
                    </w14:lightRig>
                  </w14:scene3d>
                </w:rPr>
                <w:t>5.1.1</w:t>
              </w:r>
              <w:r>
                <w:rPr>
                  <w:rFonts w:asciiTheme="minorHAnsi" w:eastAsiaTheme="minorEastAsia" w:hAnsiTheme="minorHAnsi" w:cstheme="minorBidi"/>
                  <w:noProof/>
                  <w:sz w:val="22"/>
                </w:rPr>
                <w:tab/>
              </w:r>
              <w:r w:rsidRPr="00A1321C">
                <w:rPr>
                  <w:rStyle w:val="Hyperlink"/>
                  <w:noProof/>
                </w:rPr>
                <w:t>Other Investigational Procedures/Modalities</w:t>
              </w:r>
              <w:r>
                <w:rPr>
                  <w:noProof/>
                  <w:webHidden/>
                </w:rPr>
                <w:tab/>
              </w:r>
              <w:r>
                <w:rPr>
                  <w:noProof/>
                  <w:webHidden/>
                </w:rPr>
                <w:fldChar w:fldCharType="begin"/>
              </w:r>
              <w:r>
                <w:rPr>
                  <w:noProof/>
                  <w:webHidden/>
                </w:rPr>
                <w:instrText xml:space="preserve"> PAGEREF _Toc14782525 \h </w:instrText>
              </w:r>
              <w:r>
                <w:rPr>
                  <w:noProof/>
                  <w:webHidden/>
                </w:rPr>
              </w:r>
              <w:r>
                <w:rPr>
                  <w:noProof/>
                  <w:webHidden/>
                </w:rPr>
                <w:fldChar w:fldCharType="separate"/>
              </w:r>
              <w:r>
                <w:rPr>
                  <w:noProof/>
                  <w:webHidden/>
                </w:rPr>
                <w:t>24</w:t>
              </w:r>
              <w:r>
                <w:rPr>
                  <w:noProof/>
                  <w:webHidden/>
                </w:rPr>
                <w:fldChar w:fldCharType="end"/>
              </w:r>
            </w:hyperlink>
          </w:p>
          <w:p w14:paraId="35C026FA" w14:textId="22D1F641" w:rsidR="00E91627" w:rsidRDefault="00E91627">
            <w:pPr>
              <w:pStyle w:val="TOC2"/>
              <w:rPr>
                <w:rFonts w:asciiTheme="minorHAnsi" w:eastAsiaTheme="minorEastAsia" w:hAnsiTheme="minorHAnsi" w:cstheme="minorBidi"/>
                <w:noProof/>
                <w:sz w:val="22"/>
              </w:rPr>
            </w:pPr>
            <w:hyperlink w:anchor="_Toc14782526" w:history="1">
              <w:r w:rsidRPr="00A1321C">
                <w:rPr>
                  <w:rStyle w:val="Hyperlink"/>
                  <w:noProof/>
                </w:rPr>
                <w:t>5.2</w:t>
              </w:r>
              <w:r>
                <w:rPr>
                  <w:rFonts w:asciiTheme="minorHAnsi" w:eastAsiaTheme="minorEastAsia" w:hAnsiTheme="minorHAnsi" w:cstheme="minorBidi"/>
                  <w:noProof/>
                  <w:sz w:val="22"/>
                </w:rPr>
                <w:tab/>
              </w:r>
              <w:r w:rsidRPr="00A1321C">
                <w:rPr>
                  <w:rStyle w:val="Hyperlink"/>
                  <w:noProof/>
                </w:rPr>
                <w:t>Dose Modifications and Dosing Delays</w:t>
              </w:r>
              <w:r>
                <w:rPr>
                  <w:noProof/>
                  <w:webHidden/>
                </w:rPr>
                <w:tab/>
              </w:r>
              <w:r>
                <w:rPr>
                  <w:noProof/>
                  <w:webHidden/>
                </w:rPr>
                <w:fldChar w:fldCharType="begin"/>
              </w:r>
              <w:r>
                <w:rPr>
                  <w:noProof/>
                  <w:webHidden/>
                </w:rPr>
                <w:instrText xml:space="preserve"> PAGEREF _Toc14782526 \h </w:instrText>
              </w:r>
              <w:r>
                <w:rPr>
                  <w:noProof/>
                  <w:webHidden/>
                </w:rPr>
              </w:r>
              <w:r>
                <w:rPr>
                  <w:noProof/>
                  <w:webHidden/>
                </w:rPr>
                <w:fldChar w:fldCharType="separate"/>
              </w:r>
              <w:r>
                <w:rPr>
                  <w:noProof/>
                  <w:webHidden/>
                </w:rPr>
                <w:t>24</w:t>
              </w:r>
              <w:r>
                <w:rPr>
                  <w:noProof/>
                  <w:webHidden/>
                </w:rPr>
                <w:fldChar w:fldCharType="end"/>
              </w:r>
            </w:hyperlink>
          </w:p>
          <w:p w14:paraId="27A4149F" w14:textId="16439BDF" w:rsidR="00E91627" w:rsidRDefault="00E91627">
            <w:pPr>
              <w:pStyle w:val="TOC2"/>
              <w:rPr>
                <w:rFonts w:asciiTheme="minorHAnsi" w:eastAsiaTheme="minorEastAsia" w:hAnsiTheme="minorHAnsi" w:cstheme="minorBidi"/>
                <w:noProof/>
                <w:sz w:val="22"/>
              </w:rPr>
            </w:pPr>
            <w:hyperlink w:anchor="_Toc14782527" w:history="1">
              <w:r w:rsidRPr="00A1321C">
                <w:rPr>
                  <w:rStyle w:val="Hyperlink"/>
                  <w:noProof/>
                </w:rPr>
                <w:t>5.3</w:t>
              </w:r>
              <w:r>
                <w:rPr>
                  <w:rFonts w:asciiTheme="minorHAnsi" w:eastAsiaTheme="minorEastAsia" w:hAnsiTheme="minorHAnsi" w:cstheme="minorBidi"/>
                  <w:noProof/>
                  <w:sz w:val="22"/>
                </w:rPr>
                <w:tab/>
              </w:r>
              <w:r w:rsidRPr="00A1321C">
                <w:rPr>
                  <w:rStyle w:val="Hyperlink"/>
                  <w:noProof/>
                </w:rPr>
                <w:t>Stopping Rules</w:t>
              </w:r>
              <w:r>
                <w:rPr>
                  <w:noProof/>
                  <w:webHidden/>
                </w:rPr>
                <w:tab/>
              </w:r>
              <w:r>
                <w:rPr>
                  <w:noProof/>
                  <w:webHidden/>
                </w:rPr>
                <w:fldChar w:fldCharType="begin"/>
              </w:r>
              <w:r>
                <w:rPr>
                  <w:noProof/>
                  <w:webHidden/>
                </w:rPr>
                <w:instrText xml:space="preserve"> PAGEREF _Toc14782527 \h </w:instrText>
              </w:r>
              <w:r>
                <w:rPr>
                  <w:noProof/>
                  <w:webHidden/>
                </w:rPr>
              </w:r>
              <w:r>
                <w:rPr>
                  <w:noProof/>
                  <w:webHidden/>
                </w:rPr>
                <w:fldChar w:fldCharType="separate"/>
              </w:r>
              <w:r>
                <w:rPr>
                  <w:noProof/>
                  <w:webHidden/>
                </w:rPr>
                <w:t>26</w:t>
              </w:r>
              <w:r>
                <w:rPr>
                  <w:noProof/>
                  <w:webHidden/>
                </w:rPr>
                <w:fldChar w:fldCharType="end"/>
              </w:r>
            </w:hyperlink>
          </w:p>
          <w:p w14:paraId="5CB7DC65" w14:textId="7C8FF843" w:rsidR="00E91627" w:rsidRDefault="00E91627">
            <w:pPr>
              <w:pStyle w:val="TOC1"/>
              <w:rPr>
                <w:rFonts w:asciiTheme="minorHAnsi" w:eastAsiaTheme="minorEastAsia" w:hAnsiTheme="minorHAnsi" w:cstheme="minorBidi"/>
              </w:rPr>
            </w:pPr>
            <w:hyperlink w:anchor="_Toc14782528" w:history="1">
              <w:r w:rsidRPr="00A1321C">
                <w:rPr>
                  <w:rStyle w:val="Hyperlink"/>
                </w:rPr>
                <w:t>6</w:t>
              </w:r>
              <w:r>
                <w:rPr>
                  <w:rFonts w:asciiTheme="minorHAnsi" w:eastAsiaTheme="minorEastAsia" w:hAnsiTheme="minorHAnsi" w:cstheme="minorBidi"/>
                </w:rPr>
                <w:tab/>
              </w:r>
              <w:r w:rsidRPr="00A1321C">
                <w:rPr>
                  <w:rStyle w:val="Hyperlink"/>
                </w:rPr>
                <w:t>Study Procedures and Schedule of Events</w:t>
              </w:r>
              <w:r>
                <w:rPr>
                  <w:webHidden/>
                </w:rPr>
                <w:tab/>
              </w:r>
              <w:r>
                <w:rPr>
                  <w:webHidden/>
                </w:rPr>
                <w:fldChar w:fldCharType="begin"/>
              </w:r>
              <w:r>
                <w:rPr>
                  <w:webHidden/>
                </w:rPr>
                <w:instrText xml:space="preserve"> PAGEREF _Toc14782528 \h </w:instrText>
              </w:r>
              <w:r>
                <w:rPr>
                  <w:webHidden/>
                </w:rPr>
              </w:r>
              <w:r>
                <w:rPr>
                  <w:webHidden/>
                </w:rPr>
                <w:fldChar w:fldCharType="separate"/>
              </w:r>
              <w:r>
                <w:rPr>
                  <w:webHidden/>
                </w:rPr>
                <w:t>26</w:t>
              </w:r>
              <w:r>
                <w:rPr>
                  <w:webHidden/>
                </w:rPr>
                <w:fldChar w:fldCharType="end"/>
              </w:r>
            </w:hyperlink>
          </w:p>
          <w:p w14:paraId="148EF738" w14:textId="342B9BCA" w:rsidR="00E91627" w:rsidRDefault="00E91627">
            <w:pPr>
              <w:pStyle w:val="TOC2"/>
              <w:rPr>
                <w:rFonts w:asciiTheme="minorHAnsi" w:eastAsiaTheme="minorEastAsia" w:hAnsiTheme="minorHAnsi" w:cstheme="minorBidi"/>
                <w:noProof/>
                <w:sz w:val="22"/>
              </w:rPr>
            </w:pPr>
            <w:hyperlink w:anchor="_Toc14782529" w:history="1">
              <w:r w:rsidRPr="00A1321C">
                <w:rPr>
                  <w:rStyle w:val="Hyperlink"/>
                  <w:noProof/>
                </w:rPr>
                <w:t>6.1</w:t>
              </w:r>
              <w:r>
                <w:rPr>
                  <w:rFonts w:asciiTheme="minorHAnsi" w:eastAsiaTheme="minorEastAsia" w:hAnsiTheme="minorHAnsi" w:cstheme="minorBidi"/>
                  <w:noProof/>
                  <w:sz w:val="22"/>
                </w:rPr>
                <w:tab/>
              </w:r>
              <w:r w:rsidRPr="00A1321C">
                <w:rPr>
                  <w:rStyle w:val="Hyperlink"/>
                  <w:noProof/>
                </w:rPr>
                <w:t>Study Calendar</w:t>
              </w:r>
              <w:r>
                <w:rPr>
                  <w:noProof/>
                  <w:webHidden/>
                </w:rPr>
                <w:tab/>
              </w:r>
              <w:r>
                <w:rPr>
                  <w:noProof/>
                  <w:webHidden/>
                </w:rPr>
                <w:fldChar w:fldCharType="begin"/>
              </w:r>
              <w:r>
                <w:rPr>
                  <w:noProof/>
                  <w:webHidden/>
                </w:rPr>
                <w:instrText xml:space="preserve"> PAGEREF _Toc14782529 \h </w:instrText>
              </w:r>
              <w:r>
                <w:rPr>
                  <w:noProof/>
                  <w:webHidden/>
                </w:rPr>
              </w:r>
              <w:r>
                <w:rPr>
                  <w:noProof/>
                  <w:webHidden/>
                </w:rPr>
                <w:fldChar w:fldCharType="separate"/>
              </w:r>
              <w:r>
                <w:rPr>
                  <w:noProof/>
                  <w:webHidden/>
                </w:rPr>
                <w:t>27</w:t>
              </w:r>
              <w:r>
                <w:rPr>
                  <w:noProof/>
                  <w:webHidden/>
                </w:rPr>
                <w:fldChar w:fldCharType="end"/>
              </w:r>
            </w:hyperlink>
          </w:p>
          <w:p w14:paraId="4BAEE1BB" w14:textId="4BE9DB47" w:rsidR="00E91627" w:rsidRDefault="00E91627">
            <w:pPr>
              <w:pStyle w:val="TOC2"/>
              <w:rPr>
                <w:rFonts w:asciiTheme="minorHAnsi" w:eastAsiaTheme="minorEastAsia" w:hAnsiTheme="minorHAnsi" w:cstheme="minorBidi"/>
                <w:noProof/>
                <w:sz w:val="22"/>
              </w:rPr>
            </w:pPr>
            <w:hyperlink w:anchor="_Toc14782530" w:history="1">
              <w:r w:rsidRPr="00A1321C">
                <w:rPr>
                  <w:rStyle w:val="Hyperlink"/>
                  <w:noProof/>
                </w:rPr>
                <w:t>6.2</w:t>
              </w:r>
              <w:r>
                <w:rPr>
                  <w:rFonts w:asciiTheme="minorHAnsi" w:eastAsiaTheme="minorEastAsia" w:hAnsiTheme="minorHAnsi" w:cstheme="minorBidi"/>
                  <w:noProof/>
                  <w:sz w:val="22"/>
                </w:rPr>
                <w:tab/>
              </w:r>
              <w:r w:rsidRPr="00A1321C">
                <w:rPr>
                  <w:rStyle w:val="Hyperlink"/>
                  <w:noProof/>
                </w:rPr>
                <w:t>Participant Registration</w:t>
              </w:r>
              <w:r>
                <w:rPr>
                  <w:noProof/>
                  <w:webHidden/>
                </w:rPr>
                <w:tab/>
              </w:r>
              <w:r>
                <w:rPr>
                  <w:noProof/>
                  <w:webHidden/>
                </w:rPr>
                <w:fldChar w:fldCharType="begin"/>
              </w:r>
              <w:r>
                <w:rPr>
                  <w:noProof/>
                  <w:webHidden/>
                </w:rPr>
                <w:instrText xml:space="preserve"> PAGEREF _Toc14782530 \h </w:instrText>
              </w:r>
              <w:r>
                <w:rPr>
                  <w:noProof/>
                  <w:webHidden/>
                </w:rPr>
              </w:r>
              <w:r>
                <w:rPr>
                  <w:noProof/>
                  <w:webHidden/>
                </w:rPr>
                <w:fldChar w:fldCharType="separate"/>
              </w:r>
              <w:r>
                <w:rPr>
                  <w:noProof/>
                  <w:webHidden/>
                </w:rPr>
                <w:t>30</w:t>
              </w:r>
              <w:r>
                <w:rPr>
                  <w:noProof/>
                  <w:webHidden/>
                </w:rPr>
                <w:fldChar w:fldCharType="end"/>
              </w:r>
            </w:hyperlink>
          </w:p>
          <w:p w14:paraId="0F169A3A" w14:textId="4FF1E0E7" w:rsidR="00E91627" w:rsidRDefault="00E91627">
            <w:pPr>
              <w:pStyle w:val="TOC2"/>
              <w:rPr>
                <w:rFonts w:asciiTheme="minorHAnsi" w:eastAsiaTheme="minorEastAsia" w:hAnsiTheme="minorHAnsi" w:cstheme="minorBidi"/>
                <w:noProof/>
                <w:sz w:val="22"/>
              </w:rPr>
            </w:pPr>
            <w:hyperlink w:anchor="_Toc14782531" w:history="1">
              <w:r w:rsidRPr="00A1321C">
                <w:rPr>
                  <w:rStyle w:val="Hyperlink"/>
                  <w:noProof/>
                </w:rPr>
                <w:t>6.3</w:t>
              </w:r>
              <w:r>
                <w:rPr>
                  <w:rFonts w:asciiTheme="minorHAnsi" w:eastAsiaTheme="minorEastAsia" w:hAnsiTheme="minorHAnsi" w:cstheme="minorBidi"/>
                  <w:noProof/>
                  <w:sz w:val="22"/>
                </w:rPr>
                <w:tab/>
              </w:r>
              <w:r w:rsidRPr="00A1321C">
                <w:rPr>
                  <w:rStyle w:val="Hyperlink"/>
                  <w:noProof/>
                </w:rPr>
                <w:t>Schedule of Procedures and Assessments</w:t>
              </w:r>
              <w:r>
                <w:rPr>
                  <w:noProof/>
                  <w:webHidden/>
                </w:rPr>
                <w:tab/>
              </w:r>
              <w:r>
                <w:rPr>
                  <w:noProof/>
                  <w:webHidden/>
                </w:rPr>
                <w:fldChar w:fldCharType="begin"/>
              </w:r>
              <w:r>
                <w:rPr>
                  <w:noProof/>
                  <w:webHidden/>
                </w:rPr>
                <w:instrText xml:space="preserve"> PAGEREF _Toc14782531 \h </w:instrText>
              </w:r>
              <w:r>
                <w:rPr>
                  <w:noProof/>
                  <w:webHidden/>
                </w:rPr>
              </w:r>
              <w:r>
                <w:rPr>
                  <w:noProof/>
                  <w:webHidden/>
                </w:rPr>
                <w:fldChar w:fldCharType="separate"/>
              </w:r>
              <w:r>
                <w:rPr>
                  <w:noProof/>
                  <w:webHidden/>
                </w:rPr>
                <w:t>30</w:t>
              </w:r>
              <w:r>
                <w:rPr>
                  <w:noProof/>
                  <w:webHidden/>
                </w:rPr>
                <w:fldChar w:fldCharType="end"/>
              </w:r>
            </w:hyperlink>
          </w:p>
          <w:p w14:paraId="71276DFF" w14:textId="63E2AE8F"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32" w:history="1">
              <w:r w:rsidRPr="00A1321C">
                <w:rPr>
                  <w:rStyle w:val="Hyperlink"/>
                  <w:rFonts w:cs="Arial"/>
                  <w:noProof/>
                  <w14:scene3d>
                    <w14:camera w14:prst="orthographicFront"/>
                    <w14:lightRig w14:rig="threePt" w14:dir="t">
                      <w14:rot w14:lat="0" w14:lon="0" w14:rev="0"/>
                    </w14:lightRig>
                  </w14:scene3d>
                </w:rPr>
                <w:t>6.3.1</w:t>
              </w:r>
              <w:r>
                <w:rPr>
                  <w:rFonts w:asciiTheme="minorHAnsi" w:eastAsiaTheme="minorEastAsia" w:hAnsiTheme="minorHAnsi" w:cstheme="minorBidi"/>
                  <w:noProof/>
                  <w:sz w:val="22"/>
                </w:rPr>
                <w:tab/>
              </w:r>
              <w:r w:rsidRPr="00A1321C">
                <w:rPr>
                  <w:rStyle w:val="Hyperlink"/>
                  <w:noProof/>
                </w:rPr>
                <w:t>Pretreatment Period</w:t>
              </w:r>
              <w:r>
                <w:rPr>
                  <w:noProof/>
                  <w:webHidden/>
                </w:rPr>
                <w:tab/>
              </w:r>
              <w:r>
                <w:rPr>
                  <w:noProof/>
                  <w:webHidden/>
                </w:rPr>
                <w:fldChar w:fldCharType="begin"/>
              </w:r>
              <w:r>
                <w:rPr>
                  <w:noProof/>
                  <w:webHidden/>
                </w:rPr>
                <w:instrText xml:space="preserve"> PAGEREF _Toc14782532 \h </w:instrText>
              </w:r>
              <w:r>
                <w:rPr>
                  <w:noProof/>
                  <w:webHidden/>
                </w:rPr>
              </w:r>
              <w:r>
                <w:rPr>
                  <w:noProof/>
                  <w:webHidden/>
                </w:rPr>
                <w:fldChar w:fldCharType="separate"/>
              </w:r>
              <w:r>
                <w:rPr>
                  <w:noProof/>
                  <w:webHidden/>
                </w:rPr>
                <w:t>30</w:t>
              </w:r>
              <w:r>
                <w:rPr>
                  <w:noProof/>
                  <w:webHidden/>
                </w:rPr>
                <w:fldChar w:fldCharType="end"/>
              </w:r>
            </w:hyperlink>
          </w:p>
          <w:p w14:paraId="10B3C20E" w14:textId="59DF7FB1"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33" w:history="1">
              <w:r w:rsidRPr="00A1321C">
                <w:rPr>
                  <w:rStyle w:val="Hyperlink"/>
                  <w:rFonts w:cs="Arial"/>
                  <w:noProof/>
                  <w14:scene3d>
                    <w14:camera w14:prst="orthographicFront"/>
                    <w14:lightRig w14:rig="threePt" w14:dir="t">
                      <w14:rot w14:lat="0" w14:lon="0" w14:rev="0"/>
                    </w14:lightRig>
                  </w14:scene3d>
                </w:rPr>
                <w:t>6.3.2</w:t>
              </w:r>
              <w:r>
                <w:rPr>
                  <w:rFonts w:asciiTheme="minorHAnsi" w:eastAsiaTheme="minorEastAsia" w:hAnsiTheme="minorHAnsi" w:cstheme="minorBidi"/>
                  <w:noProof/>
                  <w:sz w:val="22"/>
                </w:rPr>
                <w:tab/>
              </w:r>
              <w:r w:rsidRPr="00A1321C">
                <w:rPr>
                  <w:rStyle w:val="Hyperlink"/>
                  <w:noProof/>
                </w:rPr>
                <w:t>Treatment Period</w:t>
              </w:r>
              <w:r>
                <w:rPr>
                  <w:noProof/>
                  <w:webHidden/>
                </w:rPr>
                <w:tab/>
              </w:r>
              <w:r>
                <w:rPr>
                  <w:noProof/>
                  <w:webHidden/>
                </w:rPr>
                <w:fldChar w:fldCharType="begin"/>
              </w:r>
              <w:r>
                <w:rPr>
                  <w:noProof/>
                  <w:webHidden/>
                </w:rPr>
                <w:instrText xml:space="preserve"> PAGEREF _Toc14782533 \h </w:instrText>
              </w:r>
              <w:r>
                <w:rPr>
                  <w:noProof/>
                  <w:webHidden/>
                </w:rPr>
              </w:r>
              <w:r>
                <w:rPr>
                  <w:noProof/>
                  <w:webHidden/>
                </w:rPr>
                <w:fldChar w:fldCharType="separate"/>
              </w:r>
              <w:r>
                <w:rPr>
                  <w:noProof/>
                  <w:webHidden/>
                </w:rPr>
                <w:t>31</w:t>
              </w:r>
              <w:r>
                <w:rPr>
                  <w:noProof/>
                  <w:webHidden/>
                </w:rPr>
                <w:fldChar w:fldCharType="end"/>
              </w:r>
            </w:hyperlink>
          </w:p>
          <w:p w14:paraId="5B2854A6" w14:textId="5C6BA762"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34" w:history="1">
              <w:r w:rsidRPr="00A1321C">
                <w:rPr>
                  <w:rStyle w:val="Hyperlink"/>
                  <w:rFonts w:cs="Arial"/>
                  <w:noProof/>
                  <w14:scene3d>
                    <w14:camera w14:prst="orthographicFront"/>
                    <w14:lightRig w14:rig="threePt" w14:dir="t">
                      <w14:rot w14:lat="0" w14:lon="0" w14:rev="0"/>
                    </w14:lightRig>
                  </w14:scene3d>
                </w:rPr>
                <w:t>6.3.3</w:t>
              </w:r>
              <w:r>
                <w:rPr>
                  <w:rFonts w:asciiTheme="minorHAnsi" w:eastAsiaTheme="minorEastAsia" w:hAnsiTheme="minorHAnsi" w:cstheme="minorBidi"/>
                  <w:noProof/>
                  <w:sz w:val="22"/>
                </w:rPr>
                <w:tab/>
              </w:r>
              <w:r w:rsidRPr="00A1321C">
                <w:rPr>
                  <w:rStyle w:val="Hyperlink"/>
                  <w:noProof/>
                </w:rPr>
                <w:t>End-of-Treatment Study Procedures</w:t>
              </w:r>
              <w:r>
                <w:rPr>
                  <w:noProof/>
                  <w:webHidden/>
                </w:rPr>
                <w:tab/>
              </w:r>
              <w:r>
                <w:rPr>
                  <w:noProof/>
                  <w:webHidden/>
                </w:rPr>
                <w:fldChar w:fldCharType="begin"/>
              </w:r>
              <w:r>
                <w:rPr>
                  <w:noProof/>
                  <w:webHidden/>
                </w:rPr>
                <w:instrText xml:space="preserve"> PAGEREF _Toc14782534 \h </w:instrText>
              </w:r>
              <w:r>
                <w:rPr>
                  <w:noProof/>
                  <w:webHidden/>
                </w:rPr>
              </w:r>
              <w:r>
                <w:rPr>
                  <w:noProof/>
                  <w:webHidden/>
                </w:rPr>
                <w:fldChar w:fldCharType="separate"/>
              </w:r>
              <w:r>
                <w:rPr>
                  <w:noProof/>
                  <w:webHidden/>
                </w:rPr>
                <w:t>31</w:t>
              </w:r>
              <w:r>
                <w:rPr>
                  <w:noProof/>
                  <w:webHidden/>
                </w:rPr>
                <w:fldChar w:fldCharType="end"/>
              </w:r>
            </w:hyperlink>
          </w:p>
          <w:p w14:paraId="35443BAC" w14:textId="0B201525"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35" w:history="1">
              <w:r w:rsidRPr="00A1321C">
                <w:rPr>
                  <w:rStyle w:val="Hyperlink"/>
                  <w:rFonts w:cs="Arial"/>
                  <w:noProof/>
                  <w14:scene3d>
                    <w14:camera w14:prst="orthographicFront"/>
                    <w14:lightRig w14:rig="threePt" w14:dir="t">
                      <w14:rot w14:lat="0" w14:lon="0" w14:rev="0"/>
                    </w14:lightRig>
                  </w14:scene3d>
                </w:rPr>
                <w:t>6.3.4</w:t>
              </w:r>
              <w:r>
                <w:rPr>
                  <w:rFonts w:asciiTheme="minorHAnsi" w:eastAsiaTheme="minorEastAsia" w:hAnsiTheme="minorHAnsi" w:cstheme="minorBidi"/>
                  <w:noProof/>
                  <w:sz w:val="22"/>
                </w:rPr>
                <w:tab/>
              </w:r>
              <w:r w:rsidRPr="00A1321C">
                <w:rPr>
                  <w:rStyle w:val="Hyperlink"/>
                  <w:noProof/>
                </w:rPr>
                <w:t>Post-treatment/Follow-Up</w:t>
              </w:r>
              <w:r>
                <w:rPr>
                  <w:noProof/>
                  <w:webHidden/>
                </w:rPr>
                <w:tab/>
              </w:r>
              <w:r>
                <w:rPr>
                  <w:noProof/>
                  <w:webHidden/>
                </w:rPr>
                <w:fldChar w:fldCharType="begin"/>
              </w:r>
              <w:r>
                <w:rPr>
                  <w:noProof/>
                  <w:webHidden/>
                </w:rPr>
                <w:instrText xml:space="preserve"> PAGEREF _Toc14782535 \h </w:instrText>
              </w:r>
              <w:r>
                <w:rPr>
                  <w:noProof/>
                  <w:webHidden/>
                </w:rPr>
              </w:r>
              <w:r>
                <w:rPr>
                  <w:noProof/>
                  <w:webHidden/>
                </w:rPr>
                <w:fldChar w:fldCharType="separate"/>
              </w:r>
              <w:r>
                <w:rPr>
                  <w:noProof/>
                  <w:webHidden/>
                </w:rPr>
                <w:t>32</w:t>
              </w:r>
              <w:r>
                <w:rPr>
                  <w:noProof/>
                  <w:webHidden/>
                </w:rPr>
                <w:fldChar w:fldCharType="end"/>
              </w:r>
            </w:hyperlink>
          </w:p>
          <w:p w14:paraId="15B20762" w14:textId="7C6A520D"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36" w:history="1">
              <w:r w:rsidRPr="00A1321C">
                <w:rPr>
                  <w:rStyle w:val="Hyperlink"/>
                  <w:rFonts w:cs="Arial"/>
                  <w:noProof/>
                  <w14:scene3d>
                    <w14:camera w14:prst="orthographicFront"/>
                    <w14:lightRig w14:rig="threePt" w14:dir="t">
                      <w14:rot w14:lat="0" w14:lon="0" w14:rev="0"/>
                    </w14:lightRig>
                  </w14:scene3d>
                </w:rPr>
                <w:t>6.3.5</w:t>
              </w:r>
              <w:r>
                <w:rPr>
                  <w:rFonts w:asciiTheme="minorHAnsi" w:eastAsiaTheme="minorEastAsia" w:hAnsiTheme="minorHAnsi" w:cstheme="minorBidi"/>
                  <w:noProof/>
                  <w:sz w:val="22"/>
                </w:rPr>
                <w:tab/>
              </w:r>
              <w:r w:rsidRPr="00A1321C">
                <w:rPr>
                  <w:rStyle w:val="Hyperlink"/>
                  <w:noProof/>
                </w:rPr>
                <w:t>Long Term/Survival Follow-up</w:t>
              </w:r>
              <w:r>
                <w:rPr>
                  <w:noProof/>
                  <w:webHidden/>
                </w:rPr>
                <w:tab/>
              </w:r>
              <w:r>
                <w:rPr>
                  <w:noProof/>
                  <w:webHidden/>
                </w:rPr>
                <w:fldChar w:fldCharType="begin"/>
              </w:r>
              <w:r>
                <w:rPr>
                  <w:noProof/>
                  <w:webHidden/>
                </w:rPr>
                <w:instrText xml:space="preserve"> PAGEREF _Toc14782536 \h </w:instrText>
              </w:r>
              <w:r>
                <w:rPr>
                  <w:noProof/>
                  <w:webHidden/>
                </w:rPr>
              </w:r>
              <w:r>
                <w:rPr>
                  <w:noProof/>
                  <w:webHidden/>
                </w:rPr>
                <w:fldChar w:fldCharType="separate"/>
              </w:r>
              <w:r>
                <w:rPr>
                  <w:noProof/>
                  <w:webHidden/>
                </w:rPr>
                <w:t>32</w:t>
              </w:r>
              <w:r>
                <w:rPr>
                  <w:noProof/>
                  <w:webHidden/>
                </w:rPr>
                <w:fldChar w:fldCharType="end"/>
              </w:r>
            </w:hyperlink>
          </w:p>
          <w:p w14:paraId="69D20288" w14:textId="05BD76F6" w:rsidR="00E91627" w:rsidRDefault="00E91627">
            <w:pPr>
              <w:pStyle w:val="TOC2"/>
              <w:rPr>
                <w:rFonts w:asciiTheme="minorHAnsi" w:eastAsiaTheme="minorEastAsia" w:hAnsiTheme="minorHAnsi" w:cstheme="minorBidi"/>
                <w:noProof/>
                <w:sz w:val="22"/>
              </w:rPr>
            </w:pPr>
            <w:hyperlink w:anchor="_Toc14782537" w:history="1">
              <w:r w:rsidRPr="00A1321C">
                <w:rPr>
                  <w:rStyle w:val="Hyperlink"/>
                  <w:noProof/>
                </w:rPr>
                <w:t>6.4</w:t>
              </w:r>
              <w:r>
                <w:rPr>
                  <w:rFonts w:asciiTheme="minorHAnsi" w:eastAsiaTheme="minorEastAsia" w:hAnsiTheme="minorHAnsi" w:cstheme="minorBidi"/>
                  <w:noProof/>
                  <w:sz w:val="22"/>
                </w:rPr>
                <w:tab/>
              </w:r>
              <w:r w:rsidRPr="00A1321C">
                <w:rPr>
                  <w:rStyle w:val="Hyperlink"/>
                  <w:noProof/>
                </w:rPr>
                <w:t>Correlative Studies</w:t>
              </w:r>
              <w:r>
                <w:rPr>
                  <w:noProof/>
                  <w:webHidden/>
                </w:rPr>
                <w:tab/>
              </w:r>
              <w:r>
                <w:rPr>
                  <w:noProof/>
                  <w:webHidden/>
                </w:rPr>
                <w:fldChar w:fldCharType="begin"/>
              </w:r>
              <w:r>
                <w:rPr>
                  <w:noProof/>
                  <w:webHidden/>
                </w:rPr>
                <w:instrText xml:space="preserve"> PAGEREF _Toc14782537 \h </w:instrText>
              </w:r>
              <w:r>
                <w:rPr>
                  <w:noProof/>
                  <w:webHidden/>
                </w:rPr>
              </w:r>
              <w:r>
                <w:rPr>
                  <w:noProof/>
                  <w:webHidden/>
                </w:rPr>
                <w:fldChar w:fldCharType="separate"/>
              </w:r>
              <w:r>
                <w:rPr>
                  <w:noProof/>
                  <w:webHidden/>
                </w:rPr>
                <w:t>32</w:t>
              </w:r>
              <w:r>
                <w:rPr>
                  <w:noProof/>
                  <w:webHidden/>
                </w:rPr>
                <w:fldChar w:fldCharType="end"/>
              </w:r>
            </w:hyperlink>
          </w:p>
          <w:p w14:paraId="38B803A2" w14:textId="66883767" w:rsidR="00E91627" w:rsidRDefault="00E91627">
            <w:pPr>
              <w:pStyle w:val="TOC2"/>
              <w:rPr>
                <w:rFonts w:asciiTheme="minorHAnsi" w:eastAsiaTheme="minorEastAsia" w:hAnsiTheme="minorHAnsi" w:cstheme="minorBidi"/>
                <w:noProof/>
                <w:sz w:val="22"/>
              </w:rPr>
            </w:pPr>
            <w:hyperlink w:anchor="_Toc14782538" w:history="1">
              <w:r w:rsidRPr="00A1321C">
                <w:rPr>
                  <w:rStyle w:val="Hyperlink"/>
                  <w:noProof/>
                </w:rPr>
                <w:t>6.5</w:t>
              </w:r>
              <w:r>
                <w:rPr>
                  <w:rFonts w:asciiTheme="minorHAnsi" w:eastAsiaTheme="minorEastAsia" w:hAnsiTheme="minorHAnsi" w:cstheme="minorBidi"/>
                  <w:noProof/>
                  <w:sz w:val="22"/>
                </w:rPr>
                <w:tab/>
              </w:r>
              <w:r w:rsidRPr="00A1321C">
                <w:rPr>
                  <w:rStyle w:val="Hyperlink"/>
                  <w:noProof/>
                </w:rPr>
                <w:t>Use of Concurrent/Concomitant Medications</w:t>
              </w:r>
              <w:r>
                <w:rPr>
                  <w:noProof/>
                  <w:webHidden/>
                </w:rPr>
                <w:tab/>
              </w:r>
              <w:r>
                <w:rPr>
                  <w:noProof/>
                  <w:webHidden/>
                </w:rPr>
                <w:fldChar w:fldCharType="begin"/>
              </w:r>
              <w:r>
                <w:rPr>
                  <w:noProof/>
                  <w:webHidden/>
                </w:rPr>
                <w:instrText xml:space="preserve"> PAGEREF _Toc14782538 \h </w:instrText>
              </w:r>
              <w:r>
                <w:rPr>
                  <w:noProof/>
                  <w:webHidden/>
                </w:rPr>
              </w:r>
              <w:r>
                <w:rPr>
                  <w:noProof/>
                  <w:webHidden/>
                </w:rPr>
                <w:fldChar w:fldCharType="separate"/>
              </w:r>
              <w:r>
                <w:rPr>
                  <w:noProof/>
                  <w:webHidden/>
                </w:rPr>
                <w:t>32</w:t>
              </w:r>
              <w:r>
                <w:rPr>
                  <w:noProof/>
                  <w:webHidden/>
                </w:rPr>
                <w:fldChar w:fldCharType="end"/>
              </w:r>
            </w:hyperlink>
          </w:p>
          <w:p w14:paraId="06702ABB" w14:textId="004C988F" w:rsidR="00E91627" w:rsidRDefault="00E91627">
            <w:pPr>
              <w:pStyle w:val="TOC2"/>
              <w:rPr>
                <w:rFonts w:asciiTheme="minorHAnsi" w:eastAsiaTheme="minorEastAsia" w:hAnsiTheme="minorHAnsi" w:cstheme="minorBidi"/>
                <w:noProof/>
                <w:sz w:val="22"/>
              </w:rPr>
            </w:pPr>
            <w:hyperlink w:anchor="_Toc14782539" w:history="1">
              <w:r w:rsidRPr="00A1321C">
                <w:rPr>
                  <w:rStyle w:val="Hyperlink"/>
                  <w:noProof/>
                </w:rPr>
                <w:t>6.6</w:t>
              </w:r>
              <w:r>
                <w:rPr>
                  <w:rFonts w:asciiTheme="minorHAnsi" w:eastAsiaTheme="minorEastAsia" w:hAnsiTheme="minorHAnsi" w:cstheme="minorBidi"/>
                  <w:noProof/>
                  <w:sz w:val="22"/>
                </w:rPr>
                <w:tab/>
              </w:r>
              <w:r w:rsidRPr="00A1321C">
                <w:rPr>
                  <w:rStyle w:val="Hyperlink"/>
                  <w:noProof/>
                </w:rPr>
                <w:t>Dietary Restrictions</w:t>
              </w:r>
              <w:r>
                <w:rPr>
                  <w:noProof/>
                  <w:webHidden/>
                </w:rPr>
                <w:tab/>
              </w:r>
              <w:r>
                <w:rPr>
                  <w:noProof/>
                  <w:webHidden/>
                </w:rPr>
                <w:fldChar w:fldCharType="begin"/>
              </w:r>
              <w:r>
                <w:rPr>
                  <w:noProof/>
                  <w:webHidden/>
                </w:rPr>
                <w:instrText xml:space="preserve"> PAGEREF _Toc14782539 \h </w:instrText>
              </w:r>
              <w:r>
                <w:rPr>
                  <w:noProof/>
                  <w:webHidden/>
                </w:rPr>
              </w:r>
              <w:r>
                <w:rPr>
                  <w:noProof/>
                  <w:webHidden/>
                </w:rPr>
                <w:fldChar w:fldCharType="separate"/>
              </w:r>
              <w:r>
                <w:rPr>
                  <w:noProof/>
                  <w:webHidden/>
                </w:rPr>
                <w:t>32</w:t>
              </w:r>
              <w:r>
                <w:rPr>
                  <w:noProof/>
                  <w:webHidden/>
                </w:rPr>
                <w:fldChar w:fldCharType="end"/>
              </w:r>
            </w:hyperlink>
          </w:p>
          <w:p w14:paraId="18240959" w14:textId="33CFF103" w:rsidR="00E91627" w:rsidRDefault="00E91627">
            <w:pPr>
              <w:pStyle w:val="TOC2"/>
              <w:rPr>
                <w:rFonts w:asciiTheme="minorHAnsi" w:eastAsiaTheme="minorEastAsia" w:hAnsiTheme="minorHAnsi" w:cstheme="minorBidi"/>
                <w:noProof/>
                <w:sz w:val="22"/>
              </w:rPr>
            </w:pPr>
            <w:hyperlink w:anchor="_Toc14782540" w:history="1">
              <w:r w:rsidRPr="00A1321C">
                <w:rPr>
                  <w:rStyle w:val="Hyperlink"/>
                  <w:noProof/>
                </w:rPr>
                <w:t>6.7</w:t>
              </w:r>
              <w:r>
                <w:rPr>
                  <w:rFonts w:asciiTheme="minorHAnsi" w:eastAsiaTheme="minorEastAsia" w:hAnsiTheme="minorHAnsi" w:cstheme="minorBidi"/>
                  <w:noProof/>
                  <w:sz w:val="22"/>
                </w:rPr>
                <w:tab/>
              </w:r>
              <w:r w:rsidRPr="00A1321C">
                <w:rPr>
                  <w:rStyle w:val="Hyperlink"/>
                  <w:noProof/>
                </w:rPr>
                <w:t>Prohibited Medications</w:t>
              </w:r>
              <w:r>
                <w:rPr>
                  <w:noProof/>
                  <w:webHidden/>
                </w:rPr>
                <w:tab/>
              </w:r>
              <w:r>
                <w:rPr>
                  <w:noProof/>
                  <w:webHidden/>
                </w:rPr>
                <w:fldChar w:fldCharType="begin"/>
              </w:r>
              <w:r>
                <w:rPr>
                  <w:noProof/>
                  <w:webHidden/>
                </w:rPr>
                <w:instrText xml:space="preserve"> PAGEREF _Toc14782540 \h </w:instrText>
              </w:r>
              <w:r>
                <w:rPr>
                  <w:noProof/>
                  <w:webHidden/>
                </w:rPr>
              </w:r>
              <w:r>
                <w:rPr>
                  <w:noProof/>
                  <w:webHidden/>
                </w:rPr>
                <w:fldChar w:fldCharType="separate"/>
              </w:r>
              <w:r>
                <w:rPr>
                  <w:noProof/>
                  <w:webHidden/>
                </w:rPr>
                <w:t>32</w:t>
              </w:r>
              <w:r>
                <w:rPr>
                  <w:noProof/>
                  <w:webHidden/>
                </w:rPr>
                <w:fldChar w:fldCharType="end"/>
              </w:r>
            </w:hyperlink>
          </w:p>
          <w:p w14:paraId="398764C3" w14:textId="64305154" w:rsidR="00E91627" w:rsidRDefault="00E91627">
            <w:pPr>
              <w:pStyle w:val="TOC1"/>
              <w:rPr>
                <w:rFonts w:asciiTheme="minorHAnsi" w:eastAsiaTheme="minorEastAsia" w:hAnsiTheme="minorHAnsi" w:cstheme="minorBidi"/>
              </w:rPr>
            </w:pPr>
            <w:hyperlink w:anchor="_Toc14782541" w:history="1">
              <w:r w:rsidRPr="00A1321C">
                <w:rPr>
                  <w:rStyle w:val="Hyperlink"/>
                </w:rPr>
                <w:t>7</w:t>
              </w:r>
              <w:r>
                <w:rPr>
                  <w:rFonts w:asciiTheme="minorHAnsi" w:eastAsiaTheme="minorEastAsia" w:hAnsiTheme="minorHAnsi" w:cstheme="minorBidi"/>
                </w:rPr>
                <w:tab/>
              </w:r>
              <w:r w:rsidRPr="00A1321C">
                <w:rPr>
                  <w:rStyle w:val="Hyperlink"/>
                </w:rPr>
                <w:t>Reporting and Documentation of Results</w:t>
              </w:r>
              <w:r>
                <w:rPr>
                  <w:webHidden/>
                </w:rPr>
                <w:tab/>
              </w:r>
              <w:r>
                <w:rPr>
                  <w:webHidden/>
                </w:rPr>
                <w:fldChar w:fldCharType="begin"/>
              </w:r>
              <w:r>
                <w:rPr>
                  <w:webHidden/>
                </w:rPr>
                <w:instrText xml:space="preserve"> PAGEREF _Toc14782541 \h </w:instrText>
              </w:r>
              <w:r>
                <w:rPr>
                  <w:webHidden/>
                </w:rPr>
              </w:r>
              <w:r>
                <w:rPr>
                  <w:webHidden/>
                </w:rPr>
                <w:fldChar w:fldCharType="separate"/>
              </w:r>
              <w:r>
                <w:rPr>
                  <w:webHidden/>
                </w:rPr>
                <w:t>32</w:t>
              </w:r>
              <w:r>
                <w:rPr>
                  <w:webHidden/>
                </w:rPr>
                <w:fldChar w:fldCharType="end"/>
              </w:r>
            </w:hyperlink>
          </w:p>
          <w:p w14:paraId="1A3166FB" w14:textId="596F8AE2" w:rsidR="00E91627" w:rsidRDefault="00E91627">
            <w:pPr>
              <w:pStyle w:val="TOC2"/>
              <w:rPr>
                <w:rFonts w:asciiTheme="minorHAnsi" w:eastAsiaTheme="minorEastAsia" w:hAnsiTheme="minorHAnsi" w:cstheme="minorBidi"/>
                <w:noProof/>
                <w:sz w:val="22"/>
              </w:rPr>
            </w:pPr>
            <w:hyperlink w:anchor="_Toc14782542" w:history="1">
              <w:r w:rsidRPr="00A1321C">
                <w:rPr>
                  <w:rStyle w:val="Hyperlink"/>
                  <w:noProof/>
                </w:rPr>
                <w:t>7.1</w:t>
              </w:r>
              <w:r>
                <w:rPr>
                  <w:rFonts w:asciiTheme="minorHAnsi" w:eastAsiaTheme="minorEastAsia" w:hAnsiTheme="minorHAnsi" w:cstheme="minorBidi"/>
                  <w:noProof/>
                  <w:sz w:val="22"/>
                </w:rPr>
                <w:tab/>
              </w:r>
              <w:r w:rsidRPr="00A1321C">
                <w:rPr>
                  <w:rStyle w:val="Hyperlink"/>
                  <w:noProof/>
                </w:rPr>
                <w:t>Evaluation of Efficacy: Antitumor Effect – Solid Tumors</w:t>
              </w:r>
              <w:r>
                <w:rPr>
                  <w:noProof/>
                  <w:webHidden/>
                </w:rPr>
                <w:tab/>
              </w:r>
              <w:r>
                <w:rPr>
                  <w:noProof/>
                  <w:webHidden/>
                </w:rPr>
                <w:fldChar w:fldCharType="begin"/>
              </w:r>
              <w:r>
                <w:rPr>
                  <w:noProof/>
                  <w:webHidden/>
                </w:rPr>
                <w:instrText xml:space="preserve"> PAGEREF _Toc14782542 \h </w:instrText>
              </w:r>
              <w:r>
                <w:rPr>
                  <w:noProof/>
                  <w:webHidden/>
                </w:rPr>
              </w:r>
              <w:r>
                <w:rPr>
                  <w:noProof/>
                  <w:webHidden/>
                </w:rPr>
                <w:fldChar w:fldCharType="separate"/>
              </w:r>
              <w:r>
                <w:rPr>
                  <w:noProof/>
                  <w:webHidden/>
                </w:rPr>
                <w:t>32</w:t>
              </w:r>
              <w:r>
                <w:rPr>
                  <w:noProof/>
                  <w:webHidden/>
                </w:rPr>
                <w:fldChar w:fldCharType="end"/>
              </w:r>
            </w:hyperlink>
          </w:p>
          <w:p w14:paraId="7448725D" w14:textId="594D7143"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43" w:history="1">
              <w:r w:rsidRPr="00A1321C">
                <w:rPr>
                  <w:rStyle w:val="Hyperlink"/>
                  <w:rFonts w:cs="Arial"/>
                  <w:noProof/>
                  <w14:scene3d>
                    <w14:camera w14:prst="orthographicFront"/>
                    <w14:lightRig w14:rig="threePt" w14:dir="t">
                      <w14:rot w14:lat="0" w14:lon="0" w14:rev="0"/>
                    </w14:lightRig>
                  </w14:scene3d>
                </w:rPr>
                <w:t>7.1.1</w:t>
              </w:r>
              <w:r>
                <w:rPr>
                  <w:rFonts w:asciiTheme="minorHAnsi" w:eastAsiaTheme="minorEastAsia" w:hAnsiTheme="minorHAnsi" w:cstheme="minorBidi"/>
                  <w:noProof/>
                  <w:sz w:val="22"/>
                </w:rPr>
                <w:tab/>
              </w:r>
              <w:r w:rsidRPr="00A1321C">
                <w:rPr>
                  <w:rStyle w:val="Hyperlink"/>
                  <w:noProof/>
                </w:rPr>
                <w:t>Definitions</w:t>
              </w:r>
              <w:r>
                <w:rPr>
                  <w:noProof/>
                  <w:webHidden/>
                </w:rPr>
                <w:tab/>
              </w:r>
              <w:r>
                <w:rPr>
                  <w:noProof/>
                  <w:webHidden/>
                </w:rPr>
                <w:fldChar w:fldCharType="begin"/>
              </w:r>
              <w:r>
                <w:rPr>
                  <w:noProof/>
                  <w:webHidden/>
                </w:rPr>
                <w:instrText xml:space="preserve"> PAGEREF _Toc14782543 \h </w:instrText>
              </w:r>
              <w:r>
                <w:rPr>
                  <w:noProof/>
                  <w:webHidden/>
                </w:rPr>
              </w:r>
              <w:r>
                <w:rPr>
                  <w:noProof/>
                  <w:webHidden/>
                </w:rPr>
                <w:fldChar w:fldCharType="separate"/>
              </w:r>
              <w:r>
                <w:rPr>
                  <w:noProof/>
                  <w:webHidden/>
                </w:rPr>
                <w:t>33</w:t>
              </w:r>
              <w:r>
                <w:rPr>
                  <w:noProof/>
                  <w:webHidden/>
                </w:rPr>
                <w:fldChar w:fldCharType="end"/>
              </w:r>
            </w:hyperlink>
          </w:p>
          <w:p w14:paraId="1A58490E" w14:textId="6208A356"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44" w:history="1">
              <w:r w:rsidRPr="00A1321C">
                <w:rPr>
                  <w:rStyle w:val="Hyperlink"/>
                  <w:rFonts w:cs="Arial"/>
                  <w:noProof/>
                  <w14:scene3d>
                    <w14:camera w14:prst="orthographicFront"/>
                    <w14:lightRig w14:rig="threePt" w14:dir="t">
                      <w14:rot w14:lat="0" w14:lon="0" w14:rev="0"/>
                    </w14:lightRig>
                  </w14:scene3d>
                </w:rPr>
                <w:t>7.1.2</w:t>
              </w:r>
              <w:r>
                <w:rPr>
                  <w:rFonts w:asciiTheme="minorHAnsi" w:eastAsiaTheme="minorEastAsia" w:hAnsiTheme="minorHAnsi" w:cstheme="minorBidi"/>
                  <w:noProof/>
                  <w:sz w:val="22"/>
                </w:rPr>
                <w:tab/>
              </w:r>
              <w:r w:rsidRPr="00A1321C">
                <w:rPr>
                  <w:rStyle w:val="Hyperlink"/>
                  <w:noProof/>
                </w:rPr>
                <w:t>Disease Parameters</w:t>
              </w:r>
              <w:r>
                <w:rPr>
                  <w:noProof/>
                  <w:webHidden/>
                </w:rPr>
                <w:tab/>
              </w:r>
              <w:r>
                <w:rPr>
                  <w:noProof/>
                  <w:webHidden/>
                </w:rPr>
                <w:fldChar w:fldCharType="begin"/>
              </w:r>
              <w:r>
                <w:rPr>
                  <w:noProof/>
                  <w:webHidden/>
                </w:rPr>
                <w:instrText xml:space="preserve"> PAGEREF _Toc14782544 \h </w:instrText>
              </w:r>
              <w:r>
                <w:rPr>
                  <w:noProof/>
                  <w:webHidden/>
                </w:rPr>
              </w:r>
              <w:r>
                <w:rPr>
                  <w:noProof/>
                  <w:webHidden/>
                </w:rPr>
                <w:fldChar w:fldCharType="separate"/>
              </w:r>
              <w:r>
                <w:rPr>
                  <w:noProof/>
                  <w:webHidden/>
                </w:rPr>
                <w:t>33</w:t>
              </w:r>
              <w:r>
                <w:rPr>
                  <w:noProof/>
                  <w:webHidden/>
                </w:rPr>
                <w:fldChar w:fldCharType="end"/>
              </w:r>
            </w:hyperlink>
          </w:p>
          <w:p w14:paraId="47F76DE2" w14:textId="3D3ABF5B"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45" w:history="1">
              <w:r w:rsidRPr="00A1321C">
                <w:rPr>
                  <w:rStyle w:val="Hyperlink"/>
                  <w:rFonts w:cs="Arial"/>
                  <w:noProof/>
                  <w14:scene3d>
                    <w14:camera w14:prst="orthographicFront"/>
                    <w14:lightRig w14:rig="threePt" w14:dir="t">
                      <w14:rot w14:lat="0" w14:lon="0" w14:rev="0"/>
                    </w14:lightRig>
                  </w14:scene3d>
                </w:rPr>
                <w:t>7.1.3</w:t>
              </w:r>
              <w:r>
                <w:rPr>
                  <w:rFonts w:asciiTheme="minorHAnsi" w:eastAsiaTheme="minorEastAsia" w:hAnsiTheme="minorHAnsi" w:cstheme="minorBidi"/>
                  <w:noProof/>
                  <w:sz w:val="22"/>
                </w:rPr>
                <w:tab/>
              </w:r>
              <w:r w:rsidRPr="00A1321C">
                <w:rPr>
                  <w:rStyle w:val="Hyperlink"/>
                  <w:noProof/>
                </w:rPr>
                <w:t>Methods for Evaluation of Measurable Disease</w:t>
              </w:r>
              <w:r>
                <w:rPr>
                  <w:noProof/>
                  <w:webHidden/>
                </w:rPr>
                <w:tab/>
              </w:r>
              <w:r>
                <w:rPr>
                  <w:noProof/>
                  <w:webHidden/>
                </w:rPr>
                <w:fldChar w:fldCharType="begin"/>
              </w:r>
              <w:r>
                <w:rPr>
                  <w:noProof/>
                  <w:webHidden/>
                </w:rPr>
                <w:instrText xml:space="preserve"> PAGEREF _Toc14782545 \h </w:instrText>
              </w:r>
              <w:r>
                <w:rPr>
                  <w:noProof/>
                  <w:webHidden/>
                </w:rPr>
              </w:r>
              <w:r>
                <w:rPr>
                  <w:noProof/>
                  <w:webHidden/>
                </w:rPr>
                <w:fldChar w:fldCharType="separate"/>
              </w:r>
              <w:r>
                <w:rPr>
                  <w:noProof/>
                  <w:webHidden/>
                </w:rPr>
                <w:t>34</w:t>
              </w:r>
              <w:r>
                <w:rPr>
                  <w:noProof/>
                  <w:webHidden/>
                </w:rPr>
                <w:fldChar w:fldCharType="end"/>
              </w:r>
            </w:hyperlink>
          </w:p>
          <w:p w14:paraId="7A3F6219" w14:textId="2FEE05AE"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46" w:history="1">
              <w:r w:rsidRPr="00A1321C">
                <w:rPr>
                  <w:rStyle w:val="Hyperlink"/>
                  <w:rFonts w:cs="Arial"/>
                  <w:noProof/>
                  <w14:scene3d>
                    <w14:camera w14:prst="orthographicFront"/>
                    <w14:lightRig w14:rig="threePt" w14:dir="t">
                      <w14:rot w14:lat="0" w14:lon="0" w14:rev="0"/>
                    </w14:lightRig>
                  </w14:scene3d>
                </w:rPr>
                <w:t>7.1.4</w:t>
              </w:r>
              <w:r>
                <w:rPr>
                  <w:rFonts w:asciiTheme="minorHAnsi" w:eastAsiaTheme="minorEastAsia" w:hAnsiTheme="minorHAnsi" w:cstheme="minorBidi"/>
                  <w:noProof/>
                  <w:sz w:val="22"/>
                </w:rPr>
                <w:tab/>
              </w:r>
              <w:r w:rsidRPr="00A1321C">
                <w:rPr>
                  <w:rStyle w:val="Hyperlink"/>
                  <w:noProof/>
                </w:rPr>
                <w:t>Response Criteria</w:t>
              </w:r>
              <w:r>
                <w:rPr>
                  <w:noProof/>
                  <w:webHidden/>
                </w:rPr>
                <w:tab/>
              </w:r>
              <w:r>
                <w:rPr>
                  <w:noProof/>
                  <w:webHidden/>
                </w:rPr>
                <w:fldChar w:fldCharType="begin"/>
              </w:r>
              <w:r>
                <w:rPr>
                  <w:noProof/>
                  <w:webHidden/>
                </w:rPr>
                <w:instrText xml:space="preserve"> PAGEREF _Toc14782546 \h </w:instrText>
              </w:r>
              <w:r>
                <w:rPr>
                  <w:noProof/>
                  <w:webHidden/>
                </w:rPr>
              </w:r>
              <w:r>
                <w:rPr>
                  <w:noProof/>
                  <w:webHidden/>
                </w:rPr>
                <w:fldChar w:fldCharType="separate"/>
              </w:r>
              <w:r>
                <w:rPr>
                  <w:noProof/>
                  <w:webHidden/>
                </w:rPr>
                <w:t>37</w:t>
              </w:r>
              <w:r>
                <w:rPr>
                  <w:noProof/>
                  <w:webHidden/>
                </w:rPr>
                <w:fldChar w:fldCharType="end"/>
              </w:r>
            </w:hyperlink>
          </w:p>
          <w:p w14:paraId="6CA3419B" w14:textId="0C6232B5" w:rsidR="00E91627" w:rsidRDefault="00E91627">
            <w:pPr>
              <w:pStyle w:val="TOC2"/>
              <w:rPr>
                <w:rFonts w:asciiTheme="minorHAnsi" w:eastAsiaTheme="minorEastAsia" w:hAnsiTheme="minorHAnsi" w:cstheme="minorBidi"/>
                <w:noProof/>
                <w:sz w:val="22"/>
              </w:rPr>
            </w:pPr>
            <w:hyperlink w:anchor="_Toc14782547" w:history="1">
              <w:r w:rsidRPr="00A1321C">
                <w:rPr>
                  <w:rStyle w:val="Hyperlink"/>
                  <w:noProof/>
                </w:rPr>
                <w:t>7.2</w:t>
              </w:r>
              <w:r>
                <w:rPr>
                  <w:rFonts w:asciiTheme="minorHAnsi" w:eastAsiaTheme="minorEastAsia" w:hAnsiTheme="minorHAnsi" w:cstheme="minorBidi"/>
                  <w:noProof/>
                  <w:sz w:val="22"/>
                </w:rPr>
                <w:tab/>
              </w:r>
              <w:r w:rsidRPr="00A1321C">
                <w:rPr>
                  <w:rStyle w:val="Hyperlink"/>
                  <w:noProof/>
                </w:rPr>
                <w:t>Evaluation of Efficacy: Antitumor Effect – Hematologic Tumors</w:t>
              </w:r>
              <w:r>
                <w:rPr>
                  <w:noProof/>
                  <w:webHidden/>
                </w:rPr>
                <w:tab/>
              </w:r>
              <w:r>
                <w:rPr>
                  <w:noProof/>
                  <w:webHidden/>
                </w:rPr>
                <w:fldChar w:fldCharType="begin"/>
              </w:r>
              <w:r>
                <w:rPr>
                  <w:noProof/>
                  <w:webHidden/>
                </w:rPr>
                <w:instrText xml:space="preserve"> PAGEREF _Toc14782547 \h </w:instrText>
              </w:r>
              <w:r>
                <w:rPr>
                  <w:noProof/>
                  <w:webHidden/>
                </w:rPr>
              </w:r>
              <w:r>
                <w:rPr>
                  <w:noProof/>
                  <w:webHidden/>
                </w:rPr>
                <w:fldChar w:fldCharType="separate"/>
              </w:r>
              <w:r>
                <w:rPr>
                  <w:noProof/>
                  <w:webHidden/>
                </w:rPr>
                <w:t>39</w:t>
              </w:r>
              <w:r>
                <w:rPr>
                  <w:noProof/>
                  <w:webHidden/>
                </w:rPr>
                <w:fldChar w:fldCharType="end"/>
              </w:r>
            </w:hyperlink>
          </w:p>
          <w:p w14:paraId="4E18C022" w14:textId="49CE2DD4" w:rsidR="00E91627" w:rsidRDefault="00E91627">
            <w:pPr>
              <w:pStyle w:val="TOC2"/>
              <w:rPr>
                <w:rFonts w:asciiTheme="minorHAnsi" w:eastAsiaTheme="minorEastAsia" w:hAnsiTheme="minorHAnsi" w:cstheme="minorBidi"/>
                <w:noProof/>
                <w:sz w:val="22"/>
              </w:rPr>
            </w:pPr>
            <w:hyperlink w:anchor="_Toc14782548" w:history="1">
              <w:r w:rsidRPr="00A1321C">
                <w:rPr>
                  <w:rStyle w:val="Hyperlink"/>
                  <w:noProof/>
                </w:rPr>
                <w:t>7.3</w:t>
              </w:r>
              <w:r>
                <w:rPr>
                  <w:rFonts w:asciiTheme="minorHAnsi" w:eastAsiaTheme="minorEastAsia" w:hAnsiTheme="minorHAnsi" w:cstheme="minorBidi"/>
                  <w:noProof/>
                  <w:sz w:val="22"/>
                </w:rPr>
                <w:tab/>
              </w:r>
              <w:r w:rsidRPr="00A1321C">
                <w:rPr>
                  <w:rStyle w:val="Hyperlink"/>
                  <w:noProof/>
                </w:rPr>
                <w:t>Evaluation of Safety</w:t>
              </w:r>
              <w:r>
                <w:rPr>
                  <w:noProof/>
                  <w:webHidden/>
                </w:rPr>
                <w:tab/>
              </w:r>
              <w:r>
                <w:rPr>
                  <w:noProof/>
                  <w:webHidden/>
                </w:rPr>
                <w:fldChar w:fldCharType="begin"/>
              </w:r>
              <w:r>
                <w:rPr>
                  <w:noProof/>
                  <w:webHidden/>
                </w:rPr>
                <w:instrText xml:space="preserve"> PAGEREF _Toc14782548 \h </w:instrText>
              </w:r>
              <w:r>
                <w:rPr>
                  <w:noProof/>
                  <w:webHidden/>
                </w:rPr>
              </w:r>
              <w:r>
                <w:rPr>
                  <w:noProof/>
                  <w:webHidden/>
                </w:rPr>
                <w:fldChar w:fldCharType="separate"/>
              </w:r>
              <w:r>
                <w:rPr>
                  <w:noProof/>
                  <w:webHidden/>
                </w:rPr>
                <w:t>39</w:t>
              </w:r>
              <w:r>
                <w:rPr>
                  <w:noProof/>
                  <w:webHidden/>
                </w:rPr>
                <w:fldChar w:fldCharType="end"/>
              </w:r>
            </w:hyperlink>
          </w:p>
          <w:p w14:paraId="268FB6B0" w14:textId="4921366B" w:rsidR="00E91627" w:rsidRDefault="00E91627">
            <w:pPr>
              <w:pStyle w:val="TOC2"/>
              <w:rPr>
                <w:rFonts w:asciiTheme="minorHAnsi" w:eastAsiaTheme="minorEastAsia" w:hAnsiTheme="minorHAnsi" w:cstheme="minorBidi"/>
                <w:noProof/>
                <w:sz w:val="22"/>
              </w:rPr>
            </w:pPr>
            <w:hyperlink w:anchor="_Toc14782549" w:history="1">
              <w:r w:rsidRPr="00A1321C">
                <w:rPr>
                  <w:rStyle w:val="Hyperlink"/>
                  <w:noProof/>
                </w:rPr>
                <w:t>7.4</w:t>
              </w:r>
              <w:r>
                <w:rPr>
                  <w:rFonts w:asciiTheme="minorHAnsi" w:eastAsiaTheme="minorEastAsia" w:hAnsiTheme="minorHAnsi" w:cstheme="minorBidi"/>
                  <w:noProof/>
                  <w:sz w:val="22"/>
                </w:rPr>
                <w:tab/>
              </w:r>
              <w:r w:rsidRPr="00A1321C">
                <w:rPr>
                  <w:rStyle w:val="Hyperlink"/>
                  <w:noProof/>
                </w:rPr>
                <w:t>Definitions of Adverse Events</w:t>
              </w:r>
              <w:r>
                <w:rPr>
                  <w:noProof/>
                  <w:webHidden/>
                </w:rPr>
                <w:tab/>
              </w:r>
              <w:r>
                <w:rPr>
                  <w:noProof/>
                  <w:webHidden/>
                </w:rPr>
                <w:fldChar w:fldCharType="begin"/>
              </w:r>
              <w:r>
                <w:rPr>
                  <w:noProof/>
                  <w:webHidden/>
                </w:rPr>
                <w:instrText xml:space="preserve"> PAGEREF _Toc14782549 \h </w:instrText>
              </w:r>
              <w:r>
                <w:rPr>
                  <w:noProof/>
                  <w:webHidden/>
                </w:rPr>
              </w:r>
              <w:r>
                <w:rPr>
                  <w:noProof/>
                  <w:webHidden/>
                </w:rPr>
                <w:fldChar w:fldCharType="separate"/>
              </w:r>
              <w:r>
                <w:rPr>
                  <w:noProof/>
                  <w:webHidden/>
                </w:rPr>
                <w:t>39</w:t>
              </w:r>
              <w:r>
                <w:rPr>
                  <w:noProof/>
                  <w:webHidden/>
                </w:rPr>
                <w:fldChar w:fldCharType="end"/>
              </w:r>
            </w:hyperlink>
          </w:p>
          <w:p w14:paraId="72604BB6" w14:textId="061E9E0F"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50" w:history="1">
              <w:r w:rsidRPr="00A1321C">
                <w:rPr>
                  <w:rStyle w:val="Hyperlink"/>
                  <w:rFonts w:cs="Arial"/>
                  <w:noProof/>
                  <w14:scene3d>
                    <w14:camera w14:prst="orthographicFront"/>
                    <w14:lightRig w14:rig="threePt" w14:dir="t">
                      <w14:rot w14:lat="0" w14:lon="0" w14:rev="0"/>
                    </w14:lightRig>
                  </w14:scene3d>
                </w:rPr>
                <w:t>7.4.1</w:t>
              </w:r>
              <w:r>
                <w:rPr>
                  <w:rFonts w:asciiTheme="minorHAnsi" w:eastAsiaTheme="minorEastAsia" w:hAnsiTheme="minorHAnsi" w:cstheme="minorBidi"/>
                  <w:noProof/>
                  <w:sz w:val="22"/>
                </w:rPr>
                <w:tab/>
              </w:r>
              <w:r w:rsidRPr="00A1321C">
                <w:rPr>
                  <w:rStyle w:val="Hyperlink"/>
                  <w:noProof/>
                </w:rPr>
                <w:t>Adverse Event</w:t>
              </w:r>
              <w:r>
                <w:rPr>
                  <w:noProof/>
                  <w:webHidden/>
                </w:rPr>
                <w:tab/>
              </w:r>
              <w:r>
                <w:rPr>
                  <w:noProof/>
                  <w:webHidden/>
                </w:rPr>
                <w:fldChar w:fldCharType="begin"/>
              </w:r>
              <w:r>
                <w:rPr>
                  <w:noProof/>
                  <w:webHidden/>
                </w:rPr>
                <w:instrText xml:space="preserve"> PAGEREF _Toc14782550 \h </w:instrText>
              </w:r>
              <w:r>
                <w:rPr>
                  <w:noProof/>
                  <w:webHidden/>
                </w:rPr>
              </w:r>
              <w:r>
                <w:rPr>
                  <w:noProof/>
                  <w:webHidden/>
                </w:rPr>
                <w:fldChar w:fldCharType="separate"/>
              </w:r>
              <w:r>
                <w:rPr>
                  <w:noProof/>
                  <w:webHidden/>
                </w:rPr>
                <w:t>39</w:t>
              </w:r>
              <w:r>
                <w:rPr>
                  <w:noProof/>
                  <w:webHidden/>
                </w:rPr>
                <w:fldChar w:fldCharType="end"/>
              </w:r>
            </w:hyperlink>
          </w:p>
          <w:p w14:paraId="734573C9" w14:textId="6FFBBD1B"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51" w:history="1">
              <w:r w:rsidRPr="00A1321C">
                <w:rPr>
                  <w:rStyle w:val="Hyperlink"/>
                  <w:rFonts w:cs="Arial"/>
                  <w:noProof/>
                  <w14:scene3d>
                    <w14:camera w14:prst="orthographicFront"/>
                    <w14:lightRig w14:rig="threePt" w14:dir="t">
                      <w14:rot w14:lat="0" w14:lon="0" w14:rev="0"/>
                    </w14:lightRig>
                  </w14:scene3d>
                </w:rPr>
                <w:t>7.4.2</w:t>
              </w:r>
              <w:r>
                <w:rPr>
                  <w:rFonts w:asciiTheme="minorHAnsi" w:eastAsiaTheme="minorEastAsia" w:hAnsiTheme="minorHAnsi" w:cstheme="minorBidi"/>
                  <w:noProof/>
                  <w:sz w:val="22"/>
                </w:rPr>
                <w:tab/>
              </w:r>
              <w:r w:rsidRPr="00A1321C">
                <w:rPr>
                  <w:rStyle w:val="Hyperlink"/>
                  <w:noProof/>
                </w:rPr>
                <w:t>Adverse Reaction</w:t>
              </w:r>
              <w:r>
                <w:rPr>
                  <w:noProof/>
                  <w:webHidden/>
                </w:rPr>
                <w:tab/>
              </w:r>
              <w:r>
                <w:rPr>
                  <w:noProof/>
                  <w:webHidden/>
                </w:rPr>
                <w:fldChar w:fldCharType="begin"/>
              </w:r>
              <w:r>
                <w:rPr>
                  <w:noProof/>
                  <w:webHidden/>
                </w:rPr>
                <w:instrText xml:space="preserve"> PAGEREF _Toc14782551 \h </w:instrText>
              </w:r>
              <w:r>
                <w:rPr>
                  <w:noProof/>
                  <w:webHidden/>
                </w:rPr>
              </w:r>
              <w:r>
                <w:rPr>
                  <w:noProof/>
                  <w:webHidden/>
                </w:rPr>
                <w:fldChar w:fldCharType="separate"/>
              </w:r>
              <w:r>
                <w:rPr>
                  <w:noProof/>
                  <w:webHidden/>
                </w:rPr>
                <w:t>40</w:t>
              </w:r>
              <w:r>
                <w:rPr>
                  <w:noProof/>
                  <w:webHidden/>
                </w:rPr>
                <w:fldChar w:fldCharType="end"/>
              </w:r>
            </w:hyperlink>
          </w:p>
          <w:p w14:paraId="4A77CACC" w14:textId="29830D05"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52" w:history="1">
              <w:r w:rsidRPr="00A1321C">
                <w:rPr>
                  <w:rStyle w:val="Hyperlink"/>
                  <w:rFonts w:cs="Arial"/>
                  <w:noProof/>
                  <w14:scene3d>
                    <w14:camera w14:prst="orthographicFront"/>
                    <w14:lightRig w14:rig="threePt" w14:dir="t">
                      <w14:rot w14:lat="0" w14:lon="0" w14:rev="0"/>
                    </w14:lightRig>
                  </w14:scene3d>
                </w:rPr>
                <w:t>7.4.3</w:t>
              </w:r>
              <w:r>
                <w:rPr>
                  <w:rFonts w:asciiTheme="minorHAnsi" w:eastAsiaTheme="minorEastAsia" w:hAnsiTheme="minorHAnsi" w:cstheme="minorBidi"/>
                  <w:noProof/>
                  <w:sz w:val="22"/>
                </w:rPr>
                <w:tab/>
              </w:r>
              <w:r w:rsidRPr="00A1321C">
                <w:rPr>
                  <w:rStyle w:val="Hyperlink"/>
                  <w:noProof/>
                </w:rPr>
                <w:t>Suspected Adverse Reaction</w:t>
              </w:r>
              <w:r>
                <w:rPr>
                  <w:noProof/>
                  <w:webHidden/>
                </w:rPr>
                <w:tab/>
              </w:r>
              <w:r>
                <w:rPr>
                  <w:noProof/>
                  <w:webHidden/>
                </w:rPr>
                <w:fldChar w:fldCharType="begin"/>
              </w:r>
              <w:r>
                <w:rPr>
                  <w:noProof/>
                  <w:webHidden/>
                </w:rPr>
                <w:instrText xml:space="preserve"> PAGEREF _Toc14782552 \h </w:instrText>
              </w:r>
              <w:r>
                <w:rPr>
                  <w:noProof/>
                  <w:webHidden/>
                </w:rPr>
              </w:r>
              <w:r>
                <w:rPr>
                  <w:noProof/>
                  <w:webHidden/>
                </w:rPr>
                <w:fldChar w:fldCharType="separate"/>
              </w:r>
              <w:r>
                <w:rPr>
                  <w:noProof/>
                  <w:webHidden/>
                </w:rPr>
                <w:t>40</w:t>
              </w:r>
              <w:r>
                <w:rPr>
                  <w:noProof/>
                  <w:webHidden/>
                </w:rPr>
                <w:fldChar w:fldCharType="end"/>
              </w:r>
            </w:hyperlink>
          </w:p>
          <w:p w14:paraId="70ABD9C9" w14:textId="7CF0E77F"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53" w:history="1">
              <w:r w:rsidRPr="00A1321C">
                <w:rPr>
                  <w:rStyle w:val="Hyperlink"/>
                  <w:rFonts w:cs="Arial"/>
                  <w:noProof/>
                  <w14:scene3d>
                    <w14:camera w14:prst="orthographicFront"/>
                    <w14:lightRig w14:rig="threePt" w14:dir="t">
                      <w14:rot w14:lat="0" w14:lon="0" w14:rev="0"/>
                    </w14:lightRig>
                  </w14:scene3d>
                </w:rPr>
                <w:t>7.4.4</w:t>
              </w:r>
              <w:r>
                <w:rPr>
                  <w:rFonts w:asciiTheme="minorHAnsi" w:eastAsiaTheme="minorEastAsia" w:hAnsiTheme="minorHAnsi" w:cstheme="minorBidi"/>
                  <w:noProof/>
                  <w:sz w:val="22"/>
                </w:rPr>
                <w:tab/>
              </w:r>
              <w:r w:rsidRPr="00A1321C">
                <w:rPr>
                  <w:rStyle w:val="Hyperlink"/>
                  <w:noProof/>
                </w:rPr>
                <w:t>Recording of Adverse Events</w:t>
              </w:r>
              <w:r>
                <w:rPr>
                  <w:noProof/>
                  <w:webHidden/>
                </w:rPr>
                <w:tab/>
              </w:r>
              <w:r>
                <w:rPr>
                  <w:noProof/>
                  <w:webHidden/>
                </w:rPr>
                <w:fldChar w:fldCharType="begin"/>
              </w:r>
              <w:r>
                <w:rPr>
                  <w:noProof/>
                  <w:webHidden/>
                </w:rPr>
                <w:instrText xml:space="preserve"> PAGEREF _Toc14782553 \h </w:instrText>
              </w:r>
              <w:r>
                <w:rPr>
                  <w:noProof/>
                  <w:webHidden/>
                </w:rPr>
              </w:r>
              <w:r>
                <w:rPr>
                  <w:noProof/>
                  <w:webHidden/>
                </w:rPr>
                <w:fldChar w:fldCharType="separate"/>
              </w:r>
              <w:r>
                <w:rPr>
                  <w:noProof/>
                  <w:webHidden/>
                </w:rPr>
                <w:t>41</w:t>
              </w:r>
              <w:r>
                <w:rPr>
                  <w:noProof/>
                  <w:webHidden/>
                </w:rPr>
                <w:fldChar w:fldCharType="end"/>
              </w:r>
            </w:hyperlink>
          </w:p>
          <w:p w14:paraId="0BCEE085" w14:textId="27A93AA6"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54" w:history="1">
              <w:r w:rsidRPr="00A1321C">
                <w:rPr>
                  <w:rStyle w:val="Hyperlink"/>
                  <w:rFonts w:cs="Arial"/>
                  <w:noProof/>
                  <w14:scene3d>
                    <w14:camera w14:prst="orthographicFront"/>
                    <w14:lightRig w14:rig="threePt" w14:dir="t">
                      <w14:rot w14:lat="0" w14:lon="0" w14:rev="0"/>
                    </w14:lightRig>
                  </w14:scene3d>
                </w:rPr>
                <w:t>7.4.5</w:t>
              </w:r>
              <w:r>
                <w:rPr>
                  <w:rFonts w:asciiTheme="minorHAnsi" w:eastAsiaTheme="minorEastAsia" w:hAnsiTheme="minorHAnsi" w:cstheme="minorBidi"/>
                  <w:noProof/>
                  <w:sz w:val="22"/>
                </w:rPr>
                <w:tab/>
              </w:r>
              <w:r w:rsidRPr="00A1321C">
                <w:rPr>
                  <w:rStyle w:val="Hyperlink"/>
                  <w:noProof/>
                </w:rPr>
                <w:t>Follow-up of Adverse Events</w:t>
              </w:r>
              <w:r>
                <w:rPr>
                  <w:noProof/>
                  <w:webHidden/>
                </w:rPr>
                <w:tab/>
              </w:r>
              <w:r>
                <w:rPr>
                  <w:noProof/>
                  <w:webHidden/>
                </w:rPr>
                <w:fldChar w:fldCharType="begin"/>
              </w:r>
              <w:r>
                <w:rPr>
                  <w:noProof/>
                  <w:webHidden/>
                </w:rPr>
                <w:instrText xml:space="preserve"> PAGEREF _Toc14782554 \h </w:instrText>
              </w:r>
              <w:r>
                <w:rPr>
                  <w:noProof/>
                  <w:webHidden/>
                </w:rPr>
              </w:r>
              <w:r>
                <w:rPr>
                  <w:noProof/>
                  <w:webHidden/>
                </w:rPr>
                <w:fldChar w:fldCharType="separate"/>
              </w:r>
              <w:r>
                <w:rPr>
                  <w:noProof/>
                  <w:webHidden/>
                </w:rPr>
                <w:t>41</w:t>
              </w:r>
              <w:r>
                <w:rPr>
                  <w:noProof/>
                  <w:webHidden/>
                </w:rPr>
                <w:fldChar w:fldCharType="end"/>
              </w:r>
            </w:hyperlink>
          </w:p>
          <w:p w14:paraId="1A880265" w14:textId="2FF284AE"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55" w:history="1">
              <w:r w:rsidRPr="00A1321C">
                <w:rPr>
                  <w:rStyle w:val="Hyperlink"/>
                  <w:rFonts w:cs="Arial"/>
                  <w:noProof/>
                  <w14:scene3d>
                    <w14:camera w14:prst="orthographicFront"/>
                    <w14:lightRig w14:rig="threePt" w14:dir="t">
                      <w14:rot w14:lat="0" w14:lon="0" w14:rev="0"/>
                    </w14:lightRig>
                  </w14:scene3d>
                </w:rPr>
                <w:t>7.4.6</w:t>
              </w:r>
              <w:r>
                <w:rPr>
                  <w:rFonts w:asciiTheme="minorHAnsi" w:eastAsiaTheme="minorEastAsia" w:hAnsiTheme="minorHAnsi" w:cstheme="minorBidi"/>
                  <w:noProof/>
                  <w:sz w:val="22"/>
                </w:rPr>
                <w:tab/>
              </w:r>
              <w:r w:rsidRPr="00A1321C">
                <w:rPr>
                  <w:rStyle w:val="Hyperlink"/>
                  <w:noProof/>
                </w:rPr>
                <w:t>Adverse Events Monitoring</w:t>
              </w:r>
              <w:r>
                <w:rPr>
                  <w:noProof/>
                  <w:webHidden/>
                </w:rPr>
                <w:tab/>
              </w:r>
              <w:r>
                <w:rPr>
                  <w:noProof/>
                  <w:webHidden/>
                </w:rPr>
                <w:fldChar w:fldCharType="begin"/>
              </w:r>
              <w:r>
                <w:rPr>
                  <w:noProof/>
                  <w:webHidden/>
                </w:rPr>
                <w:instrText xml:space="preserve"> PAGEREF _Toc14782555 \h </w:instrText>
              </w:r>
              <w:r>
                <w:rPr>
                  <w:noProof/>
                  <w:webHidden/>
                </w:rPr>
              </w:r>
              <w:r>
                <w:rPr>
                  <w:noProof/>
                  <w:webHidden/>
                </w:rPr>
                <w:fldChar w:fldCharType="separate"/>
              </w:r>
              <w:r>
                <w:rPr>
                  <w:noProof/>
                  <w:webHidden/>
                </w:rPr>
                <w:t>41</w:t>
              </w:r>
              <w:r>
                <w:rPr>
                  <w:noProof/>
                  <w:webHidden/>
                </w:rPr>
                <w:fldChar w:fldCharType="end"/>
              </w:r>
            </w:hyperlink>
          </w:p>
          <w:p w14:paraId="6ED09961" w14:textId="5D2E1110"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56" w:history="1">
              <w:r w:rsidRPr="00A1321C">
                <w:rPr>
                  <w:rStyle w:val="Hyperlink"/>
                  <w:rFonts w:cs="Arial"/>
                  <w:noProof/>
                  <w14:scene3d>
                    <w14:camera w14:prst="orthographicFront"/>
                    <w14:lightRig w14:rig="threePt" w14:dir="t">
                      <w14:rot w14:lat="0" w14:lon="0" w14:rev="0"/>
                    </w14:lightRig>
                  </w14:scene3d>
                </w:rPr>
                <w:t>7.4.7</w:t>
              </w:r>
              <w:r>
                <w:rPr>
                  <w:rFonts w:asciiTheme="minorHAnsi" w:eastAsiaTheme="minorEastAsia" w:hAnsiTheme="minorHAnsi" w:cstheme="minorBidi"/>
                  <w:noProof/>
                  <w:sz w:val="22"/>
                </w:rPr>
                <w:tab/>
              </w:r>
              <w:r w:rsidRPr="00A1321C">
                <w:rPr>
                  <w:rStyle w:val="Hyperlink"/>
                  <w:noProof/>
                </w:rPr>
                <w:t>Expedited Reporting</w:t>
              </w:r>
              <w:r>
                <w:rPr>
                  <w:noProof/>
                  <w:webHidden/>
                </w:rPr>
                <w:tab/>
              </w:r>
              <w:r>
                <w:rPr>
                  <w:noProof/>
                  <w:webHidden/>
                </w:rPr>
                <w:fldChar w:fldCharType="begin"/>
              </w:r>
              <w:r>
                <w:rPr>
                  <w:noProof/>
                  <w:webHidden/>
                </w:rPr>
                <w:instrText xml:space="preserve"> PAGEREF _Toc14782556 \h </w:instrText>
              </w:r>
              <w:r>
                <w:rPr>
                  <w:noProof/>
                  <w:webHidden/>
                </w:rPr>
              </w:r>
              <w:r>
                <w:rPr>
                  <w:noProof/>
                  <w:webHidden/>
                </w:rPr>
                <w:fldChar w:fldCharType="separate"/>
              </w:r>
              <w:r>
                <w:rPr>
                  <w:noProof/>
                  <w:webHidden/>
                </w:rPr>
                <w:t>41</w:t>
              </w:r>
              <w:r>
                <w:rPr>
                  <w:noProof/>
                  <w:webHidden/>
                </w:rPr>
                <w:fldChar w:fldCharType="end"/>
              </w:r>
            </w:hyperlink>
          </w:p>
          <w:p w14:paraId="53992363" w14:textId="67E7824C" w:rsidR="00E91627" w:rsidRDefault="00E91627">
            <w:pPr>
              <w:pStyle w:val="TOC1"/>
              <w:rPr>
                <w:rFonts w:asciiTheme="minorHAnsi" w:eastAsiaTheme="minorEastAsia" w:hAnsiTheme="minorHAnsi" w:cstheme="minorBidi"/>
              </w:rPr>
            </w:pPr>
            <w:hyperlink w:anchor="_Toc14782557" w:history="1">
              <w:r w:rsidRPr="00A1321C">
                <w:rPr>
                  <w:rStyle w:val="Hyperlink"/>
                </w:rPr>
                <w:t>8</w:t>
              </w:r>
              <w:r>
                <w:rPr>
                  <w:rFonts w:asciiTheme="minorHAnsi" w:eastAsiaTheme="minorEastAsia" w:hAnsiTheme="minorHAnsi" w:cstheme="minorBidi"/>
                </w:rPr>
                <w:tab/>
              </w:r>
              <w:r w:rsidRPr="00A1321C">
                <w:rPr>
                  <w:rStyle w:val="Hyperlink"/>
                </w:rPr>
                <w:t>Statistical Considerations and Evaluation of Results</w:t>
              </w:r>
              <w:r>
                <w:rPr>
                  <w:webHidden/>
                </w:rPr>
                <w:tab/>
              </w:r>
              <w:r>
                <w:rPr>
                  <w:webHidden/>
                </w:rPr>
                <w:fldChar w:fldCharType="begin"/>
              </w:r>
              <w:r>
                <w:rPr>
                  <w:webHidden/>
                </w:rPr>
                <w:instrText xml:space="preserve"> PAGEREF _Toc14782557 \h </w:instrText>
              </w:r>
              <w:r>
                <w:rPr>
                  <w:webHidden/>
                </w:rPr>
              </w:r>
              <w:r>
                <w:rPr>
                  <w:webHidden/>
                </w:rPr>
                <w:fldChar w:fldCharType="separate"/>
              </w:r>
              <w:r>
                <w:rPr>
                  <w:webHidden/>
                </w:rPr>
                <w:t>42</w:t>
              </w:r>
              <w:r>
                <w:rPr>
                  <w:webHidden/>
                </w:rPr>
                <w:fldChar w:fldCharType="end"/>
              </w:r>
            </w:hyperlink>
          </w:p>
          <w:p w14:paraId="34EF5E43" w14:textId="52C6661A" w:rsidR="00E91627" w:rsidRDefault="00E91627">
            <w:pPr>
              <w:pStyle w:val="TOC2"/>
              <w:rPr>
                <w:rFonts w:asciiTheme="minorHAnsi" w:eastAsiaTheme="minorEastAsia" w:hAnsiTheme="minorHAnsi" w:cstheme="minorBidi"/>
                <w:noProof/>
                <w:sz w:val="22"/>
              </w:rPr>
            </w:pPr>
            <w:hyperlink w:anchor="_Toc14782558" w:history="1">
              <w:r w:rsidRPr="00A1321C">
                <w:rPr>
                  <w:rStyle w:val="Hyperlink"/>
                  <w:noProof/>
                </w:rPr>
                <w:t>8.1</w:t>
              </w:r>
              <w:r>
                <w:rPr>
                  <w:rFonts w:asciiTheme="minorHAnsi" w:eastAsiaTheme="minorEastAsia" w:hAnsiTheme="minorHAnsi" w:cstheme="minorBidi"/>
                  <w:noProof/>
                  <w:sz w:val="22"/>
                </w:rPr>
                <w:tab/>
              </w:r>
              <w:r w:rsidRPr="00A1321C">
                <w:rPr>
                  <w:rStyle w:val="Hyperlink"/>
                  <w:noProof/>
                </w:rPr>
                <w:t>Sample Size Considerations</w:t>
              </w:r>
              <w:r>
                <w:rPr>
                  <w:noProof/>
                  <w:webHidden/>
                </w:rPr>
                <w:tab/>
              </w:r>
              <w:r>
                <w:rPr>
                  <w:noProof/>
                  <w:webHidden/>
                </w:rPr>
                <w:fldChar w:fldCharType="begin"/>
              </w:r>
              <w:r>
                <w:rPr>
                  <w:noProof/>
                  <w:webHidden/>
                </w:rPr>
                <w:instrText xml:space="preserve"> PAGEREF _Toc14782558 \h </w:instrText>
              </w:r>
              <w:r>
                <w:rPr>
                  <w:noProof/>
                  <w:webHidden/>
                </w:rPr>
              </w:r>
              <w:r>
                <w:rPr>
                  <w:noProof/>
                  <w:webHidden/>
                </w:rPr>
                <w:fldChar w:fldCharType="separate"/>
              </w:r>
              <w:r>
                <w:rPr>
                  <w:noProof/>
                  <w:webHidden/>
                </w:rPr>
                <w:t>42</w:t>
              </w:r>
              <w:r>
                <w:rPr>
                  <w:noProof/>
                  <w:webHidden/>
                </w:rPr>
                <w:fldChar w:fldCharType="end"/>
              </w:r>
            </w:hyperlink>
          </w:p>
          <w:p w14:paraId="5E000D40" w14:textId="65ABE15C"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59" w:history="1">
              <w:r w:rsidRPr="00A1321C">
                <w:rPr>
                  <w:rStyle w:val="Hyperlink"/>
                  <w:rFonts w:cs="Arial"/>
                  <w:noProof/>
                  <w14:scene3d>
                    <w14:camera w14:prst="orthographicFront"/>
                    <w14:lightRig w14:rig="threePt" w14:dir="t">
                      <w14:rot w14:lat="0" w14:lon="0" w14:rev="0"/>
                    </w14:lightRig>
                  </w14:scene3d>
                </w:rPr>
                <w:t>8.1.1</w:t>
              </w:r>
              <w:r>
                <w:rPr>
                  <w:rFonts w:asciiTheme="minorHAnsi" w:eastAsiaTheme="minorEastAsia" w:hAnsiTheme="minorHAnsi" w:cstheme="minorBidi"/>
                  <w:noProof/>
                  <w:sz w:val="22"/>
                </w:rPr>
                <w:tab/>
              </w:r>
              <w:r w:rsidRPr="00A1321C">
                <w:rPr>
                  <w:rStyle w:val="Hyperlink"/>
                  <w:noProof/>
                </w:rPr>
                <w:t>Sample Size and Power Estimate</w:t>
              </w:r>
              <w:r>
                <w:rPr>
                  <w:noProof/>
                  <w:webHidden/>
                </w:rPr>
                <w:tab/>
              </w:r>
              <w:r>
                <w:rPr>
                  <w:noProof/>
                  <w:webHidden/>
                </w:rPr>
                <w:fldChar w:fldCharType="begin"/>
              </w:r>
              <w:r>
                <w:rPr>
                  <w:noProof/>
                  <w:webHidden/>
                </w:rPr>
                <w:instrText xml:space="preserve"> PAGEREF _Toc14782559 \h </w:instrText>
              </w:r>
              <w:r>
                <w:rPr>
                  <w:noProof/>
                  <w:webHidden/>
                </w:rPr>
              </w:r>
              <w:r>
                <w:rPr>
                  <w:noProof/>
                  <w:webHidden/>
                </w:rPr>
                <w:fldChar w:fldCharType="separate"/>
              </w:r>
              <w:r>
                <w:rPr>
                  <w:noProof/>
                  <w:webHidden/>
                </w:rPr>
                <w:t>42</w:t>
              </w:r>
              <w:r>
                <w:rPr>
                  <w:noProof/>
                  <w:webHidden/>
                </w:rPr>
                <w:fldChar w:fldCharType="end"/>
              </w:r>
            </w:hyperlink>
          </w:p>
          <w:p w14:paraId="43093315" w14:textId="536A26A0"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60" w:history="1">
              <w:r w:rsidRPr="00A1321C">
                <w:rPr>
                  <w:rStyle w:val="Hyperlink"/>
                  <w:rFonts w:cs="Arial"/>
                  <w:noProof/>
                  <w14:scene3d>
                    <w14:camera w14:prst="orthographicFront"/>
                    <w14:lightRig w14:rig="threePt" w14:dir="t">
                      <w14:rot w14:lat="0" w14:lon="0" w14:rev="0"/>
                    </w14:lightRig>
                  </w14:scene3d>
                </w:rPr>
                <w:t>8.1.2</w:t>
              </w:r>
              <w:r>
                <w:rPr>
                  <w:rFonts w:asciiTheme="minorHAnsi" w:eastAsiaTheme="minorEastAsia" w:hAnsiTheme="minorHAnsi" w:cstheme="minorBidi"/>
                  <w:noProof/>
                  <w:sz w:val="22"/>
                </w:rPr>
                <w:tab/>
              </w:r>
              <w:r w:rsidRPr="00A1321C">
                <w:rPr>
                  <w:rStyle w:val="Hyperlink"/>
                  <w:noProof/>
                </w:rPr>
                <w:t>Randomization</w:t>
              </w:r>
              <w:r>
                <w:rPr>
                  <w:noProof/>
                  <w:webHidden/>
                </w:rPr>
                <w:tab/>
              </w:r>
              <w:r>
                <w:rPr>
                  <w:noProof/>
                  <w:webHidden/>
                </w:rPr>
                <w:fldChar w:fldCharType="begin"/>
              </w:r>
              <w:r>
                <w:rPr>
                  <w:noProof/>
                  <w:webHidden/>
                </w:rPr>
                <w:instrText xml:space="preserve"> PAGEREF _Toc14782560 \h </w:instrText>
              </w:r>
              <w:r>
                <w:rPr>
                  <w:noProof/>
                  <w:webHidden/>
                </w:rPr>
              </w:r>
              <w:r>
                <w:rPr>
                  <w:noProof/>
                  <w:webHidden/>
                </w:rPr>
                <w:fldChar w:fldCharType="separate"/>
              </w:r>
              <w:r>
                <w:rPr>
                  <w:noProof/>
                  <w:webHidden/>
                </w:rPr>
                <w:t>43</w:t>
              </w:r>
              <w:r>
                <w:rPr>
                  <w:noProof/>
                  <w:webHidden/>
                </w:rPr>
                <w:fldChar w:fldCharType="end"/>
              </w:r>
            </w:hyperlink>
          </w:p>
          <w:p w14:paraId="52F97682" w14:textId="2719F312"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61" w:history="1">
              <w:r w:rsidRPr="00A1321C">
                <w:rPr>
                  <w:rStyle w:val="Hyperlink"/>
                  <w:rFonts w:cs="Arial"/>
                  <w:noProof/>
                  <w14:scene3d>
                    <w14:camera w14:prst="orthographicFront"/>
                    <w14:lightRig w14:rig="threePt" w14:dir="t">
                      <w14:rot w14:lat="0" w14:lon="0" w14:rev="0"/>
                    </w14:lightRig>
                  </w14:scene3d>
                </w:rPr>
                <w:t>8.1.3</w:t>
              </w:r>
              <w:r>
                <w:rPr>
                  <w:rFonts w:asciiTheme="minorHAnsi" w:eastAsiaTheme="minorEastAsia" w:hAnsiTheme="minorHAnsi" w:cstheme="minorBidi"/>
                  <w:noProof/>
                  <w:sz w:val="22"/>
                </w:rPr>
                <w:tab/>
              </w:r>
              <w:r w:rsidRPr="00A1321C">
                <w:rPr>
                  <w:rStyle w:val="Hyperlink"/>
                  <w:noProof/>
                </w:rPr>
                <w:t>Stratification Factors</w:t>
              </w:r>
              <w:r>
                <w:rPr>
                  <w:noProof/>
                  <w:webHidden/>
                </w:rPr>
                <w:tab/>
              </w:r>
              <w:r>
                <w:rPr>
                  <w:noProof/>
                  <w:webHidden/>
                </w:rPr>
                <w:fldChar w:fldCharType="begin"/>
              </w:r>
              <w:r>
                <w:rPr>
                  <w:noProof/>
                  <w:webHidden/>
                </w:rPr>
                <w:instrText xml:space="preserve"> PAGEREF _Toc14782561 \h </w:instrText>
              </w:r>
              <w:r>
                <w:rPr>
                  <w:noProof/>
                  <w:webHidden/>
                </w:rPr>
              </w:r>
              <w:r>
                <w:rPr>
                  <w:noProof/>
                  <w:webHidden/>
                </w:rPr>
                <w:fldChar w:fldCharType="separate"/>
              </w:r>
              <w:r>
                <w:rPr>
                  <w:noProof/>
                  <w:webHidden/>
                </w:rPr>
                <w:t>43</w:t>
              </w:r>
              <w:r>
                <w:rPr>
                  <w:noProof/>
                  <w:webHidden/>
                </w:rPr>
                <w:fldChar w:fldCharType="end"/>
              </w:r>
            </w:hyperlink>
          </w:p>
          <w:p w14:paraId="474436D0" w14:textId="1D545CCF"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62" w:history="1">
              <w:r w:rsidRPr="00A1321C">
                <w:rPr>
                  <w:rStyle w:val="Hyperlink"/>
                  <w:rFonts w:cs="Arial"/>
                  <w:noProof/>
                  <w14:scene3d>
                    <w14:camera w14:prst="orthographicFront"/>
                    <w14:lightRig w14:rig="threePt" w14:dir="t">
                      <w14:rot w14:lat="0" w14:lon="0" w14:rev="0"/>
                    </w14:lightRig>
                  </w14:scene3d>
                </w:rPr>
                <w:t>8.1.4</w:t>
              </w:r>
              <w:r>
                <w:rPr>
                  <w:rFonts w:asciiTheme="minorHAnsi" w:eastAsiaTheme="minorEastAsia" w:hAnsiTheme="minorHAnsi" w:cstheme="minorBidi"/>
                  <w:noProof/>
                  <w:sz w:val="22"/>
                </w:rPr>
                <w:tab/>
              </w:r>
              <w:r w:rsidRPr="00A1321C">
                <w:rPr>
                  <w:rStyle w:val="Hyperlink"/>
                  <w:noProof/>
                </w:rPr>
                <w:t>Accrual Estimates</w:t>
              </w:r>
              <w:r>
                <w:rPr>
                  <w:noProof/>
                  <w:webHidden/>
                </w:rPr>
                <w:tab/>
              </w:r>
              <w:r>
                <w:rPr>
                  <w:noProof/>
                  <w:webHidden/>
                </w:rPr>
                <w:fldChar w:fldCharType="begin"/>
              </w:r>
              <w:r>
                <w:rPr>
                  <w:noProof/>
                  <w:webHidden/>
                </w:rPr>
                <w:instrText xml:space="preserve"> PAGEREF _Toc14782562 \h </w:instrText>
              </w:r>
              <w:r>
                <w:rPr>
                  <w:noProof/>
                  <w:webHidden/>
                </w:rPr>
              </w:r>
              <w:r>
                <w:rPr>
                  <w:noProof/>
                  <w:webHidden/>
                </w:rPr>
                <w:fldChar w:fldCharType="separate"/>
              </w:r>
              <w:r>
                <w:rPr>
                  <w:noProof/>
                  <w:webHidden/>
                </w:rPr>
                <w:t>43</w:t>
              </w:r>
              <w:r>
                <w:rPr>
                  <w:noProof/>
                  <w:webHidden/>
                </w:rPr>
                <w:fldChar w:fldCharType="end"/>
              </w:r>
            </w:hyperlink>
          </w:p>
          <w:p w14:paraId="1EF79E62" w14:textId="754B5A14" w:rsidR="00E91627" w:rsidRDefault="00E91627">
            <w:pPr>
              <w:pStyle w:val="TOC2"/>
              <w:rPr>
                <w:rFonts w:asciiTheme="minorHAnsi" w:eastAsiaTheme="minorEastAsia" w:hAnsiTheme="minorHAnsi" w:cstheme="minorBidi"/>
                <w:noProof/>
                <w:sz w:val="22"/>
              </w:rPr>
            </w:pPr>
            <w:hyperlink w:anchor="_Toc14782563" w:history="1">
              <w:r w:rsidRPr="00A1321C">
                <w:rPr>
                  <w:rStyle w:val="Hyperlink"/>
                  <w:noProof/>
                </w:rPr>
                <w:t>8.2</w:t>
              </w:r>
              <w:r>
                <w:rPr>
                  <w:rFonts w:asciiTheme="minorHAnsi" w:eastAsiaTheme="minorEastAsia" w:hAnsiTheme="minorHAnsi" w:cstheme="minorBidi"/>
                  <w:noProof/>
                  <w:sz w:val="22"/>
                </w:rPr>
                <w:tab/>
              </w:r>
              <w:r w:rsidRPr="00A1321C">
                <w:rPr>
                  <w:rStyle w:val="Hyperlink"/>
                  <w:noProof/>
                </w:rPr>
                <w:t>Interim Analyses and Stopping Rules</w:t>
              </w:r>
              <w:r>
                <w:rPr>
                  <w:noProof/>
                  <w:webHidden/>
                </w:rPr>
                <w:tab/>
              </w:r>
              <w:r>
                <w:rPr>
                  <w:noProof/>
                  <w:webHidden/>
                </w:rPr>
                <w:fldChar w:fldCharType="begin"/>
              </w:r>
              <w:r>
                <w:rPr>
                  <w:noProof/>
                  <w:webHidden/>
                </w:rPr>
                <w:instrText xml:space="preserve"> PAGEREF _Toc14782563 \h </w:instrText>
              </w:r>
              <w:r>
                <w:rPr>
                  <w:noProof/>
                  <w:webHidden/>
                </w:rPr>
              </w:r>
              <w:r>
                <w:rPr>
                  <w:noProof/>
                  <w:webHidden/>
                </w:rPr>
                <w:fldChar w:fldCharType="separate"/>
              </w:r>
              <w:r>
                <w:rPr>
                  <w:noProof/>
                  <w:webHidden/>
                </w:rPr>
                <w:t>43</w:t>
              </w:r>
              <w:r>
                <w:rPr>
                  <w:noProof/>
                  <w:webHidden/>
                </w:rPr>
                <w:fldChar w:fldCharType="end"/>
              </w:r>
            </w:hyperlink>
          </w:p>
          <w:p w14:paraId="1C83E0C2" w14:textId="2AC2F67E" w:rsidR="00E91627" w:rsidRDefault="00E91627">
            <w:pPr>
              <w:pStyle w:val="TOC2"/>
              <w:rPr>
                <w:rFonts w:asciiTheme="minorHAnsi" w:eastAsiaTheme="minorEastAsia" w:hAnsiTheme="minorHAnsi" w:cstheme="minorBidi"/>
                <w:noProof/>
                <w:sz w:val="22"/>
              </w:rPr>
            </w:pPr>
            <w:hyperlink w:anchor="_Toc14782564" w:history="1">
              <w:r w:rsidRPr="00A1321C">
                <w:rPr>
                  <w:rStyle w:val="Hyperlink"/>
                  <w:noProof/>
                </w:rPr>
                <w:t>8.3</w:t>
              </w:r>
              <w:r>
                <w:rPr>
                  <w:rFonts w:asciiTheme="minorHAnsi" w:eastAsiaTheme="minorEastAsia" w:hAnsiTheme="minorHAnsi" w:cstheme="minorBidi"/>
                  <w:noProof/>
                  <w:sz w:val="22"/>
                </w:rPr>
                <w:tab/>
              </w:r>
              <w:r w:rsidRPr="00A1321C">
                <w:rPr>
                  <w:rStyle w:val="Hyperlink"/>
                  <w:noProof/>
                </w:rPr>
                <w:t>Analyses Plans</w:t>
              </w:r>
              <w:r>
                <w:rPr>
                  <w:noProof/>
                  <w:webHidden/>
                </w:rPr>
                <w:tab/>
              </w:r>
              <w:r>
                <w:rPr>
                  <w:noProof/>
                  <w:webHidden/>
                </w:rPr>
                <w:fldChar w:fldCharType="begin"/>
              </w:r>
              <w:r>
                <w:rPr>
                  <w:noProof/>
                  <w:webHidden/>
                </w:rPr>
                <w:instrText xml:space="preserve"> PAGEREF _Toc14782564 \h </w:instrText>
              </w:r>
              <w:r>
                <w:rPr>
                  <w:noProof/>
                  <w:webHidden/>
                </w:rPr>
              </w:r>
              <w:r>
                <w:rPr>
                  <w:noProof/>
                  <w:webHidden/>
                </w:rPr>
                <w:fldChar w:fldCharType="separate"/>
              </w:r>
              <w:r>
                <w:rPr>
                  <w:noProof/>
                  <w:webHidden/>
                </w:rPr>
                <w:t>43</w:t>
              </w:r>
              <w:r>
                <w:rPr>
                  <w:noProof/>
                  <w:webHidden/>
                </w:rPr>
                <w:fldChar w:fldCharType="end"/>
              </w:r>
            </w:hyperlink>
          </w:p>
          <w:p w14:paraId="0A522D13" w14:textId="0E4C2890"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65" w:history="1">
              <w:r w:rsidRPr="00A1321C">
                <w:rPr>
                  <w:rStyle w:val="Hyperlink"/>
                  <w:rFonts w:cs="Arial"/>
                  <w:noProof/>
                  <w14:scene3d>
                    <w14:camera w14:prst="orthographicFront"/>
                    <w14:lightRig w14:rig="threePt" w14:dir="t">
                      <w14:rot w14:lat="0" w14:lon="0" w14:rev="0"/>
                    </w14:lightRig>
                  </w14:scene3d>
                </w:rPr>
                <w:t>8.3.1</w:t>
              </w:r>
              <w:r>
                <w:rPr>
                  <w:rFonts w:asciiTheme="minorHAnsi" w:eastAsiaTheme="minorEastAsia" w:hAnsiTheme="minorHAnsi" w:cstheme="minorBidi"/>
                  <w:noProof/>
                  <w:sz w:val="22"/>
                </w:rPr>
                <w:tab/>
              </w:r>
              <w:r w:rsidRPr="00A1321C">
                <w:rPr>
                  <w:rStyle w:val="Hyperlink"/>
                  <w:noProof/>
                </w:rPr>
                <w:t>Analysis Population</w:t>
              </w:r>
              <w:r>
                <w:rPr>
                  <w:noProof/>
                  <w:webHidden/>
                </w:rPr>
                <w:tab/>
              </w:r>
              <w:r>
                <w:rPr>
                  <w:noProof/>
                  <w:webHidden/>
                </w:rPr>
                <w:fldChar w:fldCharType="begin"/>
              </w:r>
              <w:r>
                <w:rPr>
                  <w:noProof/>
                  <w:webHidden/>
                </w:rPr>
                <w:instrText xml:space="preserve"> PAGEREF _Toc14782565 \h </w:instrText>
              </w:r>
              <w:r>
                <w:rPr>
                  <w:noProof/>
                  <w:webHidden/>
                </w:rPr>
              </w:r>
              <w:r>
                <w:rPr>
                  <w:noProof/>
                  <w:webHidden/>
                </w:rPr>
                <w:fldChar w:fldCharType="separate"/>
              </w:r>
              <w:r>
                <w:rPr>
                  <w:noProof/>
                  <w:webHidden/>
                </w:rPr>
                <w:t>43</w:t>
              </w:r>
              <w:r>
                <w:rPr>
                  <w:noProof/>
                  <w:webHidden/>
                </w:rPr>
                <w:fldChar w:fldCharType="end"/>
              </w:r>
            </w:hyperlink>
          </w:p>
          <w:p w14:paraId="0D97E708" w14:textId="2B73514A"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66" w:history="1">
              <w:r w:rsidRPr="00A1321C">
                <w:rPr>
                  <w:rStyle w:val="Hyperlink"/>
                  <w:rFonts w:cs="Arial"/>
                  <w:noProof/>
                  <w14:scene3d>
                    <w14:camera w14:prst="orthographicFront"/>
                    <w14:lightRig w14:rig="threePt" w14:dir="t">
                      <w14:rot w14:lat="0" w14:lon="0" w14:rev="0"/>
                    </w14:lightRig>
                  </w14:scene3d>
                </w:rPr>
                <w:t>8.3.2</w:t>
              </w:r>
              <w:r>
                <w:rPr>
                  <w:rFonts w:asciiTheme="minorHAnsi" w:eastAsiaTheme="minorEastAsia" w:hAnsiTheme="minorHAnsi" w:cstheme="minorBidi"/>
                  <w:noProof/>
                  <w:sz w:val="22"/>
                </w:rPr>
                <w:tab/>
              </w:r>
              <w:r w:rsidRPr="00A1321C">
                <w:rPr>
                  <w:rStyle w:val="Hyperlink"/>
                  <w:noProof/>
                </w:rPr>
                <w:t>Primary Analysis (or Analysis of Primary Endpoints)</w:t>
              </w:r>
              <w:r>
                <w:rPr>
                  <w:noProof/>
                  <w:webHidden/>
                </w:rPr>
                <w:tab/>
              </w:r>
              <w:r>
                <w:rPr>
                  <w:noProof/>
                  <w:webHidden/>
                </w:rPr>
                <w:fldChar w:fldCharType="begin"/>
              </w:r>
              <w:r>
                <w:rPr>
                  <w:noProof/>
                  <w:webHidden/>
                </w:rPr>
                <w:instrText xml:space="preserve"> PAGEREF _Toc14782566 \h </w:instrText>
              </w:r>
              <w:r>
                <w:rPr>
                  <w:noProof/>
                  <w:webHidden/>
                </w:rPr>
              </w:r>
              <w:r>
                <w:rPr>
                  <w:noProof/>
                  <w:webHidden/>
                </w:rPr>
                <w:fldChar w:fldCharType="separate"/>
              </w:r>
              <w:r>
                <w:rPr>
                  <w:noProof/>
                  <w:webHidden/>
                </w:rPr>
                <w:t>44</w:t>
              </w:r>
              <w:r>
                <w:rPr>
                  <w:noProof/>
                  <w:webHidden/>
                </w:rPr>
                <w:fldChar w:fldCharType="end"/>
              </w:r>
            </w:hyperlink>
          </w:p>
          <w:p w14:paraId="1786C911" w14:textId="0E97608C"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67" w:history="1">
              <w:r w:rsidRPr="00A1321C">
                <w:rPr>
                  <w:rStyle w:val="Hyperlink"/>
                  <w:rFonts w:cs="Arial"/>
                  <w:noProof/>
                  <w14:scene3d>
                    <w14:camera w14:prst="orthographicFront"/>
                    <w14:lightRig w14:rig="threePt" w14:dir="t">
                      <w14:rot w14:lat="0" w14:lon="0" w14:rev="0"/>
                    </w14:lightRig>
                  </w14:scene3d>
                </w:rPr>
                <w:t>8.3.3</w:t>
              </w:r>
              <w:r>
                <w:rPr>
                  <w:rFonts w:asciiTheme="minorHAnsi" w:eastAsiaTheme="minorEastAsia" w:hAnsiTheme="minorHAnsi" w:cstheme="minorBidi"/>
                  <w:noProof/>
                  <w:sz w:val="22"/>
                </w:rPr>
                <w:tab/>
              </w:r>
              <w:r w:rsidRPr="00A1321C">
                <w:rPr>
                  <w:rStyle w:val="Hyperlink"/>
                  <w:noProof/>
                </w:rPr>
                <w:t>Secondary Analysis (or Analysis of Secondary Endpoints)</w:t>
              </w:r>
              <w:r>
                <w:rPr>
                  <w:noProof/>
                  <w:webHidden/>
                </w:rPr>
                <w:tab/>
              </w:r>
              <w:r>
                <w:rPr>
                  <w:noProof/>
                  <w:webHidden/>
                </w:rPr>
                <w:fldChar w:fldCharType="begin"/>
              </w:r>
              <w:r>
                <w:rPr>
                  <w:noProof/>
                  <w:webHidden/>
                </w:rPr>
                <w:instrText xml:space="preserve"> PAGEREF _Toc14782567 \h </w:instrText>
              </w:r>
              <w:r>
                <w:rPr>
                  <w:noProof/>
                  <w:webHidden/>
                </w:rPr>
              </w:r>
              <w:r>
                <w:rPr>
                  <w:noProof/>
                  <w:webHidden/>
                </w:rPr>
                <w:fldChar w:fldCharType="separate"/>
              </w:r>
              <w:r>
                <w:rPr>
                  <w:noProof/>
                  <w:webHidden/>
                </w:rPr>
                <w:t>44</w:t>
              </w:r>
              <w:r>
                <w:rPr>
                  <w:noProof/>
                  <w:webHidden/>
                </w:rPr>
                <w:fldChar w:fldCharType="end"/>
              </w:r>
            </w:hyperlink>
          </w:p>
          <w:p w14:paraId="28DC5CA1" w14:textId="74C20090" w:rsidR="00E91627" w:rsidRDefault="00E91627">
            <w:pPr>
              <w:pStyle w:val="TOC3"/>
              <w:tabs>
                <w:tab w:val="left" w:pos="1760"/>
                <w:tab w:val="right" w:leader="dot" w:pos="9350"/>
              </w:tabs>
              <w:rPr>
                <w:rFonts w:asciiTheme="minorHAnsi" w:eastAsiaTheme="minorEastAsia" w:hAnsiTheme="minorHAnsi" w:cstheme="minorBidi"/>
                <w:noProof/>
                <w:sz w:val="22"/>
              </w:rPr>
            </w:pPr>
            <w:hyperlink w:anchor="_Toc14782568" w:history="1">
              <w:r w:rsidRPr="00A1321C">
                <w:rPr>
                  <w:rStyle w:val="Hyperlink"/>
                  <w:rFonts w:cs="Arial"/>
                  <w:noProof/>
                  <w14:scene3d>
                    <w14:camera w14:prst="orthographicFront"/>
                    <w14:lightRig w14:rig="threePt" w14:dir="t">
                      <w14:rot w14:lat="0" w14:lon="0" w14:rev="0"/>
                    </w14:lightRig>
                  </w14:scene3d>
                </w:rPr>
                <w:t>8.3.4</w:t>
              </w:r>
              <w:r>
                <w:rPr>
                  <w:rFonts w:asciiTheme="minorHAnsi" w:eastAsiaTheme="minorEastAsia" w:hAnsiTheme="minorHAnsi" w:cstheme="minorBidi"/>
                  <w:noProof/>
                  <w:sz w:val="22"/>
                </w:rPr>
                <w:tab/>
              </w:r>
              <w:r w:rsidRPr="00A1321C">
                <w:rPr>
                  <w:rStyle w:val="Hyperlink"/>
                  <w:noProof/>
                </w:rPr>
                <w:t>Exploratory/Correlative Analysis/Assessments</w:t>
              </w:r>
              <w:r>
                <w:rPr>
                  <w:noProof/>
                  <w:webHidden/>
                </w:rPr>
                <w:tab/>
              </w:r>
              <w:r>
                <w:rPr>
                  <w:noProof/>
                  <w:webHidden/>
                </w:rPr>
                <w:fldChar w:fldCharType="begin"/>
              </w:r>
              <w:r>
                <w:rPr>
                  <w:noProof/>
                  <w:webHidden/>
                </w:rPr>
                <w:instrText xml:space="preserve"> PAGEREF _Toc14782568 \h </w:instrText>
              </w:r>
              <w:r>
                <w:rPr>
                  <w:noProof/>
                  <w:webHidden/>
                </w:rPr>
              </w:r>
              <w:r>
                <w:rPr>
                  <w:noProof/>
                  <w:webHidden/>
                </w:rPr>
                <w:fldChar w:fldCharType="separate"/>
              </w:r>
              <w:r>
                <w:rPr>
                  <w:noProof/>
                  <w:webHidden/>
                </w:rPr>
                <w:t>44</w:t>
              </w:r>
              <w:r>
                <w:rPr>
                  <w:noProof/>
                  <w:webHidden/>
                </w:rPr>
                <w:fldChar w:fldCharType="end"/>
              </w:r>
            </w:hyperlink>
          </w:p>
          <w:p w14:paraId="28DA62F5" w14:textId="47831F0D" w:rsidR="00E91627" w:rsidRDefault="00E91627">
            <w:pPr>
              <w:pStyle w:val="TOC1"/>
              <w:rPr>
                <w:rFonts w:asciiTheme="minorHAnsi" w:eastAsiaTheme="minorEastAsia" w:hAnsiTheme="minorHAnsi" w:cstheme="minorBidi"/>
              </w:rPr>
            </w:pPr>
            <w:hyperlink w:anchor="_Toc14782569" w:history="1">
              <w:r w:rsidRPr="00A1321C">
                <w:rPr>
                  <w:rStyle w:val="Hyperlink"/>
                </w:rPr>
                <w:t>9</w:t>
              </w:r>
              <w:r>
                <w:rPr>
                  <w:rFonts w:asciiTheme="minorHAnsi" w:eastAsiaTheme="minorEastAsia" w:hAnsiTheme="minorHAnsi" w:cstheme="minorBidi"/>
                </w:rPr>
                <w:tab/>
              </w:r>
              <w:r w:rsidRPr="00A1321C">
                <w:rPr>
                  <w:rStyle w:val="Hyperlink"/>
                </w:rPr>
                <w:t>Study Management</w:t>
              </w:r>
              <w:r>
                <w:rPr>
                  <w:webHidden/>
                </w:rPr>
                <w:tab/>
              </w:r>
              <w:r>
                <w:rPr>
                  <w:webHidden/>
                </w:rPr>
                <w:fldChar w:fldCharType="begin"/>
              </w:r>
              <w:r>
                <w:rPr>
                  <w:webHidden/>
                </w:rPr>
                <w:instrText xml:space="preserve"> PAGEREF _Toc14782569 \h </w:instrText>
              </w:r>
              <w:r>
                <w:rPr>
                  <w:webHidden/>
                </w:rPr>
              </w:r>
              <w:r>
                <w:rPr>
                  <w:webHidden/>
                </w:rPr>
                <w:fldChar w:fldCharType="separate"/>
              </w:r>
              <w:r>
                <w:rPr>
                  <w:webHidden/>
                </w:rPr>
                <w:t>44</w:t>
              </w:r>
              <w:r>
                <w:rPr>
                  <w:webHidden/>
                </w:rPr>
                <w:fldChar w:fldCharType="end"/>
              </w:r>
            </w:hyperlink>
          </w:p>
          <w:p w14:paraId="5D131C01" w14:textId="26EE47C6" w:rsidR="00E91627" w:rsidRDefault="00E91627">
            <w:pPr>
              <w:pStyle w:val="TOC2"/>
              <w:rPr>
                <w:rFonts w:asciiTheme="minorHAnsi" w:eastAsiaTheme="minorEastAsia" w:hAnsiTheme="minorHAnsi" w:cstheme="minorBidi"/>
                <w:noProof/>
                <w:sz w:val="22"/>
              </w:rPr>
            </w:pPr>
            <w:hyperlink w:anchor="_Toc14782570" w:history="1">
              <w:r w:rsidRPr="00A1321C">
                <w:rPr>
                  <w:rStyle w:val="Hyperlink"/>
                  <w:noProof/>
                </w:rPr>
                <w:t>9.1</w:t>
              </w:r>
              <w:r>
                <w:rPr>
                  <w:rFonts w:asciiTheme="minorHAnsi" w:eastAsiaTheme="minorEastAsia" w:hAnsiTheme="minorHAnsi" w:cstheme="minorBidi"/>
                  <w:noProof/>
                  <w:sz w:val="22"/>
                </w:rPr>
                <w:tab/>
              </w:r>
              <w:r w:rsidRPr="00A1321C">
                <w:rPr>
                  <w:rStyle w:val="Hyperlink"/>
                  <w:noProof/>
                </w:rPr>
                <w:t>Pre-study Documentation</w:t>
              </w:r>
              <w:r>
                <w:rPr>
                  <w:noProof/>
                  <w:webHidden/>
                </w:rPr>
                <w:tab/>
              </w:r>
              <w:r>
                <w:rPr>
                  <w:noProof/>
                  <w:webHidden/>
                </w:rPr>
                <w:fldChar w:fldCharType="begin"/>
              </w:r>
              <w:r>
                <w:rPr>
                  <w:noProof/>
                  <w:webHidden/>
                </w:rPr>
                <w:instrText xml:space="preserve"> PAGEREF _Toc14782570 \h </w:instrText>
              </w:r>
              <w:r>
                <w:rPr>
                  <w:noProof/>
                  <w:webHidden/>
                </w:rPr>
              </w:r>
              <w:r>
                <w:rPr>
                  <w:noProof/>
                  <w:webHidden/>
                </w:rPr>
                <w:fldChar w:fldCharType="separate"/>
              </w:r>
              <w:r>
                <w:rPr>
                  <w:noProof/>
                  <w:webHidden/>
                </w:rPr>
                <w:t>44</w:t>
              </w:r>
              <w:r>
                <w:rPr>
                  <w:noProof/>
                  <w:webHidden/>
                </w:rPr>
                <w:fldChar w:fldCharType="end"/>
              </w:r>
            </w:hyperlink>
          </w:p>
          <w:p w14:paraId="41264BBF" w14:textId="3CE4B227" w:rsidR="00E91627" w:rsidRDefault="00E91627">
            <w:pPr>
              <w:pStyle w:val="TOC2"/>
              <w:rPr>
                <w:rFonts w:asciiTheme="minorHAnsi" w:eastAsiaTheme="minorEastAsia" w:hAnsiTheme="minorHAnsi" w:cstheme="minorBidi"/>
                <w:noProof/>
                <w:sz w:val="22"/>
              </w:rPr>
            </w:pPr>
            <w:hyperlink w:anchor="_Toc14782571" w:history="1">
              <w:r w:rsidRPr="00A1321C">
                <w:rPr>
                  <w:rStyle w:val="Hyperlink"/>
                  <w:noProof/>
                </w:rPr>
                <w:t>9.2</w:t>
              </w:r>
              <w:r>
                <w:rPr>
                  <w:rFonts w:asciiTheme="minorHAnsi" w:eastAsiaTheme="minorEastAsia" w:hAnsiTheme="minorHAnsi" w:cstheme="minorBidi"/>
                  <w:noProof/>
                  <w:sz w:val="22"/>
                </w:rPr>
                <w:tab/>
              </w:r>
              <w:r w:rsidRPr="00A1321C">
                <w:rPr>
                  <w:rStyle w:val="Hyperlink"/>
                  <w:noProof/>
                </w:rPr>
                <w:t>Institutional Review Board Approval</w:t>
              </w:r>
              <w:r>
                <w:rPr>
                  <w:noProof/>
                  <w:webHidden/>
                </w:rPr>
                <w:tab/>
              </w:r>
              <w:r>
                <w:rPr>
                  <w:noProof/>
                  <w:webHidden/>
                </w:rPr>
                <w:fldChar w:fldCharType="begin"/>
              </w:r>
              <w:r>
                <w:rPr>
                  <w:noProof/>
                  <w:webHidden/>
                </w:rPr>
                <w:instrText xml:space="preserve"> PAGEREF _Toc14782571 \h </w:instrText>
              </w:r>
              <w:r>
                <w:rPr>
                  <w:noProof/>
                  <w:webHidden/>
                </w:rPr>
              </w:r>
              <w:r>
                <w:rPr>
                  <w:noProof/>
                  <w:webHidden/>
                </w:rPr>
                <w:fldChar w:fldCharType="separate"/>
              </w:r>
              <w:r>
                <w:rPr>
                  <w:noProof/>
                  <w:webHidden/>
                </w:rPr>
                <w:t>44</w:t>
              </w:r>
              <w:r>
                <w:rPr>
                  <w:noProof/>
                  <w:webHidden/>
                </w:rPr>
                <w:fldChar w:fldCharType="end"/>
              </w:r>
            </w:hyperlink>
          </w:p>
          <w:p w14:paraId="7534C21D" w14:textId="2BCC4E86" w:rsidR="00E91627" w:rsidRDefault="00E91627">
            <w:pPr>
              <w:pStyle w:val="TOC2"/>
              <w:rPr>
                <w:rFonts w:asciiTheme="minorHAnsi" w:eastAsiaTheme="minorEastAsia" w:hAnsiTheme="minorHAnsi" w:cstheme="minorBidi"/>
                <w:noProof/>
                <w:sz w:val="22"/>
              </w:rPr>
            </w:pPr>
            <w:hyperlink w:anchor="_Toc14782572" w:history="1">
              <w:r w:rsidRPr="00A1321C">
                <w:rPr>
                  <w:rStyle w:val="Hyperlink"/>
                  <w:noProof/>
                </w:rPr>
                <w:t>9.3</w:t>
              </w:r>
              <w:r>
                <w:rPr>
                  <w:rFonts w:asciiTheme="minorHAnsi" w:eastAsiaTheme="minorEastAsia" w:hAnsiTheme="minorHAnsi" w:cstheme="minorBidi"/>
                  <w:noProof/>
                  <w:sz w:val="22"/>
                </w:rPr>
                <w:tab/>
              </w:r>
              <w:r w:rsidRPr="00A1321C">
                <w:rPr>
                  <w:rStyle w:val="Hyperlink"/>
                  <w:noProof/>
                </w:rPr>
                <w:t>Informed Consent</w:t>
              </w:r>
              <w:r>
                <w:rPr>
                  <w:noProof/>
                  <w:webHidden/>
                </w:rPr>
                <w:tab/>
              </w:r>
              <w:r>
                <w:rPr>
                  <w:noProof/>
                  <w:webHidden/>
                </w:rPr>
                <w:fldChar w:fldCharType="begin"/>
              </w:r>
              <w:r>
                <w:rPr>
                  <w:noProof/>
                  <w:webHidden/>
                </w:rPr>
                <w:instrText xml:space="preserve"> PAGEREF _Toc14782572 \h </w:instrText>
              </w:r>
              <w:r>
                <w:rPr>
                  <w:noProof/>
                  <w:webHidden/>
                </w:rPr>
              </w:r>
              <w:r>
                <w:rPr>
                  <w:noProof/>
                  <w:webHidden/>
                </w:rPr>
                <w:fldChar w:fldCharType="separate"/>
              </w:r>
              <w:r>
                <w:rPr>
                  <w:noProof/>
                  <w:webHidden/>
                </w:rPr>
                <w:t>45</w:t>
              </w:r>
              <w:r>
                <w:rPr>
                  <w:noProof/>
                  <w:webHidden/>
                </w:rPr>
                <w:fldChar w:fldCharType="end"/>
              </w:r>
            </w:hyperlink>
          </w:p>
          <w:p w14:paraId="0407C9AD" w14:textId="5CCFE283" w:rsidR="00E91627" w:rsidRDefault="00E91627">
            <w:pPr>
              <w:pStyle w:val="TOC2"/>
              <w:rPr>
                <w:rFonts w:asciiTheme="minorHAnsi" w:eastAsiaTheme="minorEastAsia" w:hAnsiTheme="minorHAnsi" w:cstheme="minorBidi"/>
                <w:noProof/>
                <w:sz w:val="22"/>
              </w:rPr>
            </w:pPr>
            <w:hyperlink w:anchor="_Toc14782573" w:history="1">
              <w:r w:rsidRPr="00A1321C">
                <w:rPr>
                  <w:rStyle w:val="Hyperlink"/>
                  <w:noProof/>
                </w:rPr>
                <w:t>9.4</w:t>
              </w:r>
              <w:r>
                <w:rPr>
                  <w:rFonts w:asciiTheme="minorHAnsi" w:eastAsiaTheme="minorEastAsia" w:hAnsiTheme="minorHAnsi" w:cstheme="minorBidi"/>
                  <w:noProof/>
                  <w:sz w:val="22"/>
                </w:rPr>
                <w:tab/>
              </w:r>
              <w:r w:rsidRPr="00A1321C">
                <w:rPr>
                  <w:rStyle w:val="Hyperlink"/>
                  <w:noProof/>
                </w:rPr>
                <w:t>Changes in the Protocol</w:t>
              </w:r>
              <w:r>
                <w:rPr>
                  <w:noProof/>
                  <w:webHidden/>
                </w:rPr>
                <w:tab/>
              </w:r>
              <w:r>
                <w:rPr>
                  <w:noProof/>
                  <w:webHidden/>
                </w:rPr>
                <w:fldChar w:fldCharType="begin"/>
              </w:r>
              <w:r>
                <w:rPr>
                  <w:noProof/>
                  <w:webHidden/>
                </w:rPr>
                <w:instrText xml:space="preserve"> PAGEREF _Toc14782573 \h </w:instrText>
              </w:r>
              <w:r>
                <w:rPr>
                  <w:noProof/>
                  <w:webHidden/>
                </w:rPr>
              </w:r>
              <w:r>
                <w:rPr>
                  <w:noProof/>
                  <w:webHidden/>
                </w:rPr>
                <w:fldChar w:fldCharType="separate"/>
              </w:r>
              <w:r>
                <w:rPr>
                  <w:noProof/>
                  <w:webHidden/>
                </w:rPr>
                <w:t>45</w:t>
              </w:r>
              <w:r>
                <w:rPr>
                  <w:noProof/>
                  <w:webHidden/>
                </w:rPr>
                <w:fldChar w:fldCharType="end"/>
              </w:r>
            </w:hyperlink>
          </w:p>
          <w:p w14:paraId="39D09E22" w14:textId="47BBC595" w:rsidR="00E91627" w:rsidRDefault="00E91627">
            <w:pPr>
              <w:pStyle w:val="TOC2"/>
              <w:rPr>
                <w:rFonts w:asciiTheme="minorHAnsi" w:eastAsiaTheme="minorEastAsia" w:hAnsiTheme="minorHAnsi" w:cstheme="minorBidi"/>
                <w:noProof/>
                <w:sz w:val="22"/>
              </w:rPr>
            </w:pPr>
            <w:hyperlink w:anchor="_Toc14782574" w:history="1">
              <w:r w:rsidRPr="00A1321C">
                <w:rPr>
                  <w:rStyle w:val="Hyperlink"/>
                  <w:noProof/>
                </w:rPr>
                <w:t>9.5</w:t>
              </w:r>
              <w:r>
                <w:rPr>
                  <w:rFonts w:asciiTheme="minorHAnsi" w:eastAsiaTheme="minorEastAsia" w:hAnsiTheme="minorHAnsi" w:cstheme="minorBidi"/>
                  <w:noProof/>
                  <w:sz w:val="22"/>
                </w:rPr>
                <w:tab/>
              </w:r>
              <w:r w:rsidRPr="00A1321C">
                <w:rPr>
                  <w:rStyle w:val="Hyperlink"/>
                  <w:noProof/>
                </w:rPr>
                <w:t>Handling and Documentation of Clinical Supplies</w:t>
              </w:r>
              <w:r>
                <w:rPr>
                  <w:noProof/>
                  <w:webHidden/>
                </w:rPr>
                <w:tab/>
              </w:r>
              <w:r>
                <w:rPr>
                  <w:noProof/>
                  <w:webHidden/>
                </w:rPr>
                <w:fldChar w:fldCharType="begin"/>
              </w:r>
              <w:r>
                <w:rPr>
                  <w:noProof/>
                  <w:webHidden/>
                </w:rPr>
                <w:instrText xml:space="preserve"> PAGEREF _Toc14782574 \h </w:instrText>
              </w:r>
              <w:r>
                <w:rPr>
                  <w:noProof/>
                  <w:webHidden/>
                </w:rPr>
              </w:r>
              <w:r>
                <w:rPr>
                  <w:noProof/>
                  <w:webHidden/>
                </w:rPr>
                <w:fldChar w:fldCharType="separate"/>
              </w:r>
              <w:r>
                <w:rPr>
                  <w:noProof/>
                  <w:webHidden/>
                </w:rPr>
                <w:t>45</w:t>
              </w:r>
              <w:r>
                <w:rPr>
                  <w:noProof/>
                  <w:webHidden/>
                </w:rPr>
                <w:fldChar w:fldCharType="end"/>
              </w:r>
            </w:hyperlink>
          </w:p>
          <w:p w14:paraId="134F3F3E" w14:textId="02A80AE4" w:rsidR="00E91627" w:rsidRDefault="00E91627">
            <w:pPr>
              <w:pStyle w:val="TOC2"/>
              <w:rPr>
                <w:rFonts w:asciiTheme="minorHAnsi" w:eastAsiaTheme="minorEastAsia" w:hAnsiTheme="minorHAnsi" w:cstheme="minorBidi"/>
                <w:noProof/>
                <w:sz w:val="22"/>
              </w:rPr>
            </w:pPr>
            <w:hyperlink w:anchor="_Toc14782575" w:history="1">
              <w:r w:rsidRPr="00A1321C">
                <w:rPr>
                  <w:rStyle w:val="Hyperlink"/>
                  <w:noProof/>
                </w:rPr>
                <w:t>9.6</w:t>
              </w:r>
              <w:r>
                <w:rPr>
                  <w:rFonts w:asciiTheme="minorHAnsi" w:eastAsiaTheme="minorEastAsia" w:hAnsiTheme="minorHAnsi" w:cstheme="minorBidi"/>
                  <w:noProof/>
                  <w:sz w:val="22"/>
                </w:rPr>
                <w:tab/>
              </w:r>
              <w:r w:rsidRPr="00A1321C">
                <w:rPr>
                  <w:rStyle w:val="Hyperlink"/>
                  <w:noProof/>
                </w:rPr>
                <w:t>Case Report Forms (CRFs)</w:t>
              </w:r>
              <w:r>
                <w:rPr>
                  <w:noProof/>
                  <w:webHidden/>
                </w:rPr>
                <w:tab/>
              </w:r>
              <w:r>
                <w:rPr>
                  <w:noProof/>
                  <w:webHidden/>
                </w:rPr>
                <w:fldChar w:fldCharType="begin"/>
              </w:r>
              <w:r>
                <w:rPr>
                  <w:noProof/>
                  <w:webHidden/>
                </w:rPr>
                <w:instrText xml:space="preserve"> PAGEREF _Toc14782575 \h </w:instrText>
              </w:r>
              <w:r>
                <w:rPr>
                  <w:noProof/>
                  <w:webHidden/>
                </w:rPr>
              </w:r>
              <w:r>
                <w:rPr>
                  <w:noProof/>
                  <w:webHidden/>
                </w:rPr>
                <w:fldChar w:fldCharType="separate"/>
              </w:r>
              <w:r>
                <w:rPr>
                  <w:noProof/>
                  <w:webHidden/>
                </w:rPr>
                <w:t>45</w:t>
              </w:r>
              <w:r>
                <w:rPr>
                  <w:noProof/>
                  <w:webHidden/>
                </w:rPr>
                <w:fldChar w:fldCharType="end"/>
              </w:r>
            </w:hyperlink>
          </w:p>
          <w:p w14:paraId="6239EC89" w14:textId="7EE22A00" w:rsidR="00E91627" w:rsidRDefault="00E91627">
            <w:pPr>
              <w:pStyle w:val="TOC2"/>
              <w:rPr>
                <w:rFonts w:asciiTheme="minorHAnsi" w:eastAsiaTheme="minorEastAsia" w:hAnsiTheme="minorHAnsi" w:cstheme="minorBidi"/>
                <w:noProof/>
                <w:sz w:val="22"/>
              </w:rPr>
            </w:pPr>
            <w:hyperlink w:anchor="_Toc14782576" w:history="1">
              <w:r w:rsidRPr="00A1321C">
                <w:rPr>
                  <w:rStyle w:val="Hyperlink"/>
                  <w:noProof/>
                </w:rPr>
                <w:t>9.7</w:t>
              </w:r>
              <w:r>
                <w:rPr>
                  <w:rFonts w:asciiTheme="minorHAnsi" w:eastAsiaTheme="minorEastAsia" w:hAnsiTheme="minorHAnsi" w:cstheme="minorBidi"/>
                  <w:noProof/>
                  <w:sz w:val="22"/>
                </w:rPr>
                <w:tab/>
              </w:r>
              <w:r w:rsidRPr="00A1321C">
                <w:rPr>
                  <w:rStyle w:val="Hyperlink"/>
                  <w:noProof/>
                </w:rPr>
                <w:t>Oversight and Monitoring Plan</w:t>
              </w:r>
              <w:r>
                <w:rPr>
                  <w:noProof/>
                  <w:webHidden/>
                </w:rPr>
                <w:tab/>
              </w:r>
              <w:r>
                <w:rPr>
                  <w:noProof/>
                  <w:webHidden/>
                </w:rPr>
                <w:fldChar w:fldCharType="begin"/>
              </w:r>
              <w:r>
                <w:rPr>
                  <w:noProof/>
                  <w:webHidden/>
                </w:rPr>
                <w:instrText xml:space="preserve"> PAGEREF _Toc14782576 \h </w:instrText>
              </w:r>
              <w:r>
                <w:rPr>
                  <w:noProof/>
                  <w:webHidden/>
                </w:rPr>
              </w:r>
              <w:r>
                <w:rPr>
                  <w:noProof/>
                  <w:webHidden/>
                </w:rPr>
                <w:fldChar w:fldCharType="separate"/>
              </w:r>
              <w:r>
                <w:rPr>
                  <w:noProof/>
                  <w:webHidden/>
                </w:rPr>
                <w:t>46</w:t>
              </w:r>
              <w:r>
                <w:rPr>
                  <w:noProof/>
                  <w:webHidden/>
                </w:rPr>
                <w:fldChar w:fldCharType="end"/>
              </w:r>
            </w:hyperlink>
          </w:p>
          <w:p w14:paraId="63343AC1" w14:textId="077B4A28" w:rsidR="00E91627" w:rsidRDefault="00E91627">
            <w:pPr>
              <w:pStyle w:val="TOC2"/>
              <w:rPr>
                <w:rFonts w:asciiTheme="minorHAnsi" w:eastAsiaTheme="minorEastAsia" w:hAnsiTheme="minorHAnsi" w:cstheme="minorBidi"/>
                <w:noProof/>
                <w:sz w:val="22"/>
              </w:rPr>
            </w:pPr>
            <w:hyperlink w:anchor="_Toc14782577" w:history="1">
              <w:r w:rsidRPr="00A1321C">
                <w:rPr>
                  <w:rStyle w:val="Hyperlink"/>
                  <w:noProof/>
                </w:rPr>
                <w:t>9.8</w:t>
              </w:r>
              <w:r>
                <w:rPr>
                  <w:rFonts w:asciiTheme="minorHAnsi" w:eastAsiaTheme="minorEastAsia" w:hAnsiTheme="minorHAnsi" w:cstheme="minorBidi"/>
                  <w:noProof/>
                  <w:sz w:val="22"/>
                </w:rPr>
                <w:tab/>
              </w:r>
              <w:r w:rsidRPr="00A1321C">
                <w:rPr>
                  <w:rStyle w:val="Hyperlink"/>
                  <w:noProof/>
                </w:rPr>
                <w:t>Record Keeping and Record Retention</w:t>
              </w:r>
              <w:r>
                <w:rPr>
                  <w:noProof/>
                  <w:webHidden/>
                </w:rPr>
                <w:tab/>
              </w:r>
              <w:r>
                <w:rPr>
                  <w:noProof/>
                  <w:webHidden/>
                </w:rPr>
                <w:fldChar w:fldCharType="begin"/>
              </w:r>
              <w:r>
                <w:rPr>
                  <w:noProof/>
                  <w:webHidden/>
                </w:rPr>
                <w:instrText xml:space="preserve"> PAGEREF _Toc14782577 \h </w:instrText>
              </w:r>
              <w:r>
                <w:rPr>
                  <w:noProof/>
                  <w:webHidden/>
                </w:rPr>
              </w:r>
              <w:r>
                <w:rPr>
                  <w:noProof/>
                  <w:webHidden/>
                </w:rPr>
                <w:fldChar w:fldCharType="separate"/>
              </w:r>
              <w:r>
                <w:rPr>
                  <w:noProof/>
                  <w:webHidden/>
                </w:rPr>
                <w:t>46</w:t>
              </w:r>
              <w:r>
                <w:rPr>
                  <w:noProof/>
                  <w:webHidden/>
                </w:rPr>
                <w:fldChar w:fldCharType="end"/>
              </w:r>
            </w:hyperlink>
          </w:p>
          <w:p w14:paraId="65BEE909" w14:textId="0BC6133C" w:rsidR="00E91627" w:rsidRDefault="00E91627">
            <w:pPr>
              <w:pStyle w:val="TOC2"/>
              <w:rPr>
                <w:rFonts w:asciiTheme="minorHAnsi" w:eastAsiaTheme="minorEastAsia" w:hAnsiTheme="minorHAnsi" w:cstheme="minorBidi"/>
                <w:noProof/>
                <w:sz w:val="22"/>
              </w:rPr>
            </w:pPr>
            <w:hyperlink w:anchor="_Toc14782578" w:history="1">
              <w:r w:rsidRPr="00A1321C">
                <w:rPr>
                  <w:rStyle w:val="Hyperlink"/>
                  <w:noProof/>
                </w:rPr>
                <w:t>9.9</w:t>
              </w:r>
              <w:r>
                <w:rPr>
                  <w:rFonts w:asciiTheme="minorHAnsi" w:eastAsiaTheme="minorEastAsia" w:hAnsiTheme="minorHAnsi" w:cstheme="minorBidi"/>
                  <w:noProof/>
                  <w:sz w:val="22"/>
                </w:rPr>
                <w:tab/>
              </w:r>
              <w:r w:rsidRPr="00A1321C">
                <w:rPr>
                  <w:rStyle w:val="Hyperlink"/>
                  <w:noProof/>
                </w:rPr>
                <w:t xml:space="preserve">Multicenter communication </w:t>
              </w:r>
              <w:r w:rsidRPr="00A1321C">
                <w:rPr>
                  <w:rStyle w:val="Hyperlink"/>
                  <w:i/>
                  <w:noProof/>
                </w:rPr>
                <w:t>(for multicenter studies only – remove this section if the study will only be conducted at UCSF)</w:t>
              </w:r>
              <w:r>
                <w:rPr>
                  <w:noProof/>
                  <w:webHidden/>
                </w:rPr>
                <w:tab/>
              </w:r>
              <w:r>
                <w:rPr>
                  <w:noProof/>
                  <w:webHidden/>
                </w:rPr>
                <w:fldChar w:fldCharType="begin"/>
              </w:r>
              <w:r>
                <w:rPr>
                  <w:noProof/>
                  <w:webHidden/>
                </w:rPr>
                <w:instrText xml:space="preserve"> PAGEREF _Toc14782578 \h </w:instrText>
              </w:r>
              <w:r>
                <w:rPr>
                  <w:noProof/>
                  <w:webHidden/>
                </w:rPr>
              </w:r>
              <w:r>
                <w:rPr>
                  <w:noProof/>
                  <w:webHidden/>
                </w:rPr>
                <w:fldChar w:fldCharType="separate"/>
              </w:r>
              <w:r>
                <w:rPr>
                  <w:noProof/>
                  <w:webHidden/>
                </w:rPr>
                <w:t>47</w:t>
              </w:r>
              <w:r>
                <w:rPr>
                  <w:noProof/>
                  <w:webHidden/>
                </w:rPr>
                <w:fldChar w:fldCharType="end"/>
              </w:r>
            </w:hyperlink>
          </w:p>
          <w:p w14:paraId="67FEDFD3" w14:textId="2431A945" w:rsidR="00E91627" w:rsidRDefault="00E91627">
            <w:pPr>
              <w:pStyle w:val="TOC2"/>
              <w:rPr>
                <w:rFonts w:asciiTheme="minorHAnsi" w:eastAsiaTheme="minorEastAsia" w:hAnsiTheme="minorHAnsi" w:cstheme="minorBidi"/>
                <w:noProof/>
                <w:sz w:val="22"/>
              </w:rPr>
            </w:pPr>
            <w:hyperlink w:anchor="_Toc14782579" w:history="1">
              <w:r w:rsidRPr="00A1321C">
                <w:rPr>
                  <w:rStyle w:val="Hyperlink"/>
                  <w:noProof/>
                </w:rPr>
                <w:t>9.10</w:t>
              </w:r>
              <w:r>
                <w:rPr>
                  <w:rFonts w:asciiTheme="minorHAnsi" w:eastAsiaTheme="minorEastAsia" w:hAnsiTheme="minorHAnsi" w:cstheme="minorBidi"/>
                  <w:noProof/>
                  <w:sz w:val="22"/>
                </w:rPr>
                <w:tab/>
              </w:r>
              <w:r w:rsidRPr="00A1321C">
                <w:rPr>
                  <w:rStyle w:val="Hyperlink"/>
                  <w:noProof/>
                </w:rPr>
                <w:t xml:space="preserve">Regulatory Documentation </w:t>
              </w:r>
              <w:r w:rsidRPr="00A1321C">
                <w:rPr>
                  <w:rStyle w:val="Hyperlink"/>
                  <w:i/>
                  <w:noProof/>
                </w:rPr>
                <w:t>(for multicenter studies only – remove this section if the study will only be conducted at UCSF)</w:t>
              </w:r>
              <w:r>
                <w:rPr>
                  <w:noProof/>
                  <w:webHidden/>
                </w:rPr>
                <w:tab/>
              </w:r>
              <w:r>
                <w:rPr>
                  <w:noProof/>
                  <w:webHidden/>
                </w:rPr>
                <w:fldChar w:fldCharType="begin"/>
              </w:r>
              <w:r>
                <w:rPr>
                  <w:noProof/>
                  <w:webHidden/>
                </w:rPr>
                <w:instrText xml:space="preserve"> PAGEREF _Toc14782579 \h </w:instrText>
              </w:r>
              <w:r>
                <w:rPr>
                  <w:noProof/>
                  <w:webHidden/>
                </w:rPr>
              </w:r>
              <w:r>
                <w:rPr>
                  <w:noProof/>
                  <w:webHidden/>
                </w:rPr>
                <w:fldChar w:fldCharType="separate"/>
              </w:r>
              <w:r>
                <w:rPr>
                  <w:noProof/>
                  <w:webHidden/>
                </w:rPr>
                <w:t>47</w:t>
              </w:r>
              <w:r>
                <w:rPr>
                  <w:noProof/>
                  <w:webHidden/>
                </w:rPr>
                <w:fldChar w:fldCharType="end"/>
              </w:r>
            </w:hyperlink>
          </w:p>
          <w:p w14:paraId="37DD8E86" w14:textId="2B61F42C" w:rsidR="00E91627" w:rsidRDefault="00E91627">
            <w:pPr>
              <w:pStyle w:val="TOC1"/>
              <w:rPr>
                <w:rFonts w:asciiTheme="minorHAnsi" w:eastAsiaTheme="minorEastAsia" w:hAnsiTheme="minorHAnsi" w:cstheme="minorBidi"/>
              </w:rPr>
            </w:pPr>
            <w:hyperlink w:anchor="_Toc14782580" w:history="1">
              <w:r w:rsidRPr="00A1321C">
                <w:rPr>
                  <w:rStyle w:val="Hyperlink"/>
                </w:rPr>
                <w:t>10</w:t>
              </w:r>
              <w:r>
                <w:rPr>
                  <w:rFonts w:asciiTheme="minorHAnsi" w:eastAsiaTheme="minorEastAsia" w:hAnsiTheme="minorHAnsi" w:cstheme="minorBidi"/>
                </w:rPr>
                <w:tab/>
              </w:r>
              <w:r w:rsidRPr="00A1321C">
                <w:rPr>
                  <w:rStyle w:val="Hyperlink"/>
                </w:rPr>
                <w:t>Protection of Human Subjects</w:t>
              </w:r>
              <w:r w:rsidRPr="00A1321C">
                <w:rPr>
                  <w:rStyle w:val="Hyperlink"/>
                  <w:rFonts w:eastAsia="MS Mincho"/>
                </w:rPr>
                <w:t xml:space="preserve"> </w:t>
              </w:r>
              <w:r w:rsidRPr="00A1321C">
                <w:rPr>
                  <w:rStyle w:val="Hyperlink"/>
                  <w:i/>
                </w:rPr>
                <w:t>(for multicenter studies only – remove this section if the study will only be conducted at UCSF)</w:t>
              </w:r>
              <w:r>
                <w:rPr>
                  <w:webHidden/>
                </w:rPr>
                <w:tab/>
              </w:r>
              <w:r>
                <w:rPr>
                  <w:webHidden/>
                </w:rPr>
                <w:fldChar w:fldCharType="begin"/>
              </w:r>
              <w:r>
                <w:rPr>
                  <w:webHidden/>
                </w:rPr>
                <w:instrText xml:space="preserve"> PAGEREF _Toc14782580 \h </w:instrText>
              </w:r>
              <w:r>
                <w:rPr>
                  <w:webHidden/>
                </w:rPr>
              </w:r>
              <w:r>
                <w:rPr>
                  <w:webHidden/>
                </w:rPr>
                <w:fldChar w:fldCharType="separate"/>
              </w:r>
              <w:r>
                <w:rPr>
                  <w:webHidden/>
                </w:rPr>
                <w:t>48</w:t>
              </w:r>
              <w:r>
                <w:rPr>
                  <w:webHidden/>
                </w:rPr>
                <w:fldChar w:fldCharType="end"/>
              </w:r>
            </w:hyperlink>
          </w:p>
          <w:p w14:paraId="49B18199" w14:textId="736FE051" w:rsidR="00E91627" w:rsidRDefault="00E91627">
            <w:pPr>
              <w:pStyle w:val="TOC2"/>
              <w:rPr>
                <w:rFonts w:asciiTheme="minorHAnsi" w:eastAsiaTheme="minorEastAsia" w:hAnsiTheme="minorHAnsi" w:cstheme="minorBidi"/>
                <w:noProof/>
                <w:sz w:val="22"/>
              </w:rPr>
            </w:pPr>
            <w:hyperlink w:anchor="_Toc14782581" w:history="1">
              <w:r w:rsidRPr="00A1321C">
                <w:rPr>
                  <w:rStyle w:val="Hyperlink"/>
                  <w:rFonts w:eastAsia="ヒラギノ角ゴ Pro W3"/>
                  <w:noProof/>
                </w:rPr>
                <w:t>10.1</w:t>
              </w:r>
              <w:r>
                <w:rPr>
                  <w:rFonts w:asciiTheme="minorHAnsi" w:eastAsiaTheme="minorEastAsia" w:hAnsiTheme="minorHAnsi" w:cstheme="minorBidi"/>
                  <w:noProof/>
                  <w:sz w:val="22"/>
                </w:rPr>
                <w:tab/>
              </w:r>
              <w:r w:rsidRPr="00A1321C">
                <w:rPr>
                  <w:rStyle w:val="Hyperlink"/>
                  <w:rFonts w:eastAsia="ヒラギノ角ゴ Pro W3"/>
                  <w:noProof/>
                </w:rPr>
                <w:t>Protection from Unnecessary Harm</w:t>
              </w:r>
              <w:r>
                <w:rPr>
                  <w:noProof/>
                  <w:webHidden/>
                </w:rPr>
                <w:tab/>
              </w:r>
              <w:r>
                <w:rPr>
                  <w:noProof/>
                  <w:webHidden/>
                </w:rPr>
                <w:fldChar w:fldCharType="begin"/>
              </w:r>
              <w:r>
                <w:rPr>
                  <w:noProof/>
                  <w:webHidden/>
                </w:rPr>
                <w:instrText xml:space="preserve"> PAGEREF _Toc14782581 \h </w:instrText>
              </w:r>
              <w:r>
                <w:rPr>
                  <w:noProof/>
                  <w:webHidden/>
                </w:rPr>
              </w:r>
              <w:r>
                <w:rPr>
                  <w:noProof/>
                  <w:webHidden/>
                </w:rPr>
                <w:fldChar w:fldCharType="separate"/>
              </w:r>
              <w:r>
                <w:rPr>
                  <w:noProof/>
                  <w:webHidden/>
                </w:rPr>
                <w:t>48</w:t>
              </w:r>
              <w:r>
                <w:rPr>
                  <w:noProof/>
                  <w:webHidden/>
                </w:rPr>
                <w:fldChar w:fldCharType="end"/>
              </w:r>
            </w:hyperlink>
          </w:p>
          <w:p w14:paraId="39C59908" w14:textId="4FD7E425" w:rsidR="00E91627" w:rsidRDefault="00E91627">
            <w:pPr>
              <w:pStyle w:val="TOC2"/>
              <w:rPr>
                <w:rFonts w:asciiTheme="minorHAnsi" w:eastAsiaTheme="minorEastAsia" w:hAnsiTheme="minorHAnsi" w:cstheme="minorBidi"/>
                <w:noProof/>
                <w:sz w:val="22"/>
              </w:rPr>
            </w:pPr>
            <w:hyperlink w:anchor="_Toc14782582" w:history="1">
              <w:r w:rsidRPr="00A1321C">
                <w:rPr>
                  <w:rStyle w:val="Hyperlink"/>
                  <w:rFonts w:eastAsia="ヒラギノ角ゴ Pro W3"/>
                  <w:noProof/>
                </w:rPr>
                <w:t>10.2</w:t>
              </w:r>
              <w:r>
                <w:rPr>
                  <w:rFonts w:asciiTheme="minorHAnsi" w:eastAsiaTheme="minorEastAsia" w:hAnsiTheme="minorHAnsi" w:cstheme="minorBidi"/>
                  <w:noProof/>
                  <w:sz w:val="22"/>
                </w:rPr>
                <w:tab/>
              </w:r>
              <w:r w:rsidRPr="00A1321C">
                <w:rPr>
                  <w:rStyle w:val="Hyperlink"/>
                  <w:rFonts w:eastAsia="ヒラギノ角ゴ Pro W3"/>
                  <w:noProof/>
                </w:rPr>
                <w:t>Protection of Privacy</w:t>
              </w:r>
              <w:r>
                <w:rPr>
                  <w:noProof/>
                  <w:webHidden/>
                </w:rPr>
                <w:tab/>
              </w:r>
              <w:r>
                <w:rPr>
                  <w:noProof/>
                  <w:webHidden/>
                </w:rPr>
                <w:fldChar w:fldCharType="begin"/>
              </w:r>
              <w:r>
                <w:rPr>
                  <w:noProof/>
                  <w:webHidden/>
                </w:rPr>
                <w:instrText xml:space="preserve"> PAGEREF _Toc14782582 \h </w:instrText>
              </w:r>
              <w:r>
                <w:rPr>
                  <w:noProof/>
                  <w:webHidden/>
                </w:rPr>
              </w:r>
              <w:r>
                <w:rPr>
                  <w:noProof/>
                  <w:webHidden/>
                </w:rPr>
                <w:fldChar w:fldCharType="separate"/>
              </w:r>
              <w:r>
                <w:rPr>
                  <w:noProof/>
                  <w:webHidden/>
                </w:rPr>
                <w:t>48</w:t>
              </w:r>
              <w:r>
                <w:rPr>
                  <w:noProof/>
                  <w:webHidden/>
                </w:rPr>
                <w:fldChar w:fldCharType="end"/>
              </w:r>
            </w:hyperlink>
          </w:p>
          <w:p w14:paraId="6C8CA890" w14:textId="40EDA585" w:rsidR="00E91627" w:rsidRDefault="00E91627">
            <w:pPr>
              <w:pStyle w:val="TOC1"/>
              <w:rPr>
                <w:rFonts w:asciiTheme="minorHAnsi" w:eastAsiaTheme="minorEastAsia" w:hAnsiTheme="minorHAnsi" w:cstheme="minorBidi"/>
              </w:rPr>
            </w:pPr>
            <w:hyperlink w:anchor="_Toc14782583" w:history="1">
              <w:r w:rsidRPr="00A1321C">
                <w:rPr>
                  <w:rStyle w:val="Hyperlink"/>
                </w:rPr>
                <w:t>11</w:t>
              </w:r>
              <w:r>
                <w:rPr>
                  <w:rFonts w:asciiTheme="minorHAnsi" w:eastAsiaTheme="minorEastAsia" w:hAnsiTheme="minorHAnsi" w:cstheme="minorBidi"/>
                </w:rPr>
                <w:tab/>
              </w:r>
              <w:r w:rsidRPr="00A1321C">
                <w:rPr>
                  <w:rStyle w:val="Hyperlink"/>
                </w:rPr>
                <w:t>References</w:t>
              </w:r>
              <w:r>
                <w:rPr>
                  <w:webHidden/>
                </w:rPr>
                <w:tab/>
              </w:r>
              <w:r>
                <w:rPr>
                  <w:webHidden/>
                </w:rPr>
                <w:fldChar w:fldCharType="begin"/>
              </w:r>
              <w:r>
                <w:rPr>
                  <w:webHidden/>
                </w:rPr>
                <w:instrText xml:space="preserve"> PAGEREF _Toc14782583 \h </w:instrText>
              </w:r>
              <w:r>
                <w:rPr>
                  <w:webHidden/>
                </w:rPr>
              </w:r>
              <w:r>
                <w:rPr>
                  <w:webHidden/>
                </w:rPr>
                <w:fldChar w:fldCharType="separate"/>
              </w:r>
              <w:r>
                <w:rPr>
                  <w:webHidden/>
                </w:rPr>
                <w:t>49</w:t>
              </w:r>
              <w:r>
                <w:rPr>
                  <w:webHidden/>
                </w:rPr>
                <w:fldChar w:fldCharType="end"/>
              </w:r>
            </w:hyperlink>
          </w:p>
          <w:p w14:paraId="6B2B824A" w14:textId="0EF342CB" w:rsidR="00E91627" w:rsidRDefault="00E91627">
            <w:pPr>
              <w:pStyle w:val="TOC1"/>
              <w:rPr>
                <w:rFonts w:asciiTheme="minorHAnsi" w:eastAsiaTheme="minorEastAsia" w:hAnsiTheme="minorHAnsi" w:cstheme="minorBidi"/>
              </w:rPr>
            </w:pPr>
            <w:hyperlink w:anchor="_Toc14782584" w:history="1">
              <w:r w:rsidRPr="00A1321C">
                <w:rPr>
                  <w:rStyle w:val="Hyperlink"/>
                </w:rPr>
                <w:t>Appendix 1</w:t>
              </w:r>
              <w:r>
                <w:rPr>
                  <w:rFonts w:asciiTheme="minorHAnsi" w:eastAsiaTheme="minorEastAsia" w:hAnsiTheme="minorHAnsi" w:cstheme="minorBidi"/>
                </w:rPr>
                <w:tab/>
              </w:r>
              <w:r w:rsidRPr="00A1321C">
                <w:rPr>
                  <w:rStyle w:val="Hyperlink"/>
                </w:rPr>
                <w:t>Performance Status Criteria</w:t>
              </w:r>
              <w:r>
                <w:rPr>
                  <w:webHidden/>
                </w:rPr>
                <w:tab/>
              </w:r>
              <w:r>
                <w:rPr>
                  <w:webHidden/>
                </w:rPr>
                <w:fldChar w:fldCharType="begin"/>
              </w:r>
              <w:r>
                <w:rPr>
                  <w:webHidden/>
                </w:rPr>
                <w:instrText xml:space="preserve"> PAGEREF _Toc14782584 \h </w:instrText>
              </w:r>
              <w:r>
                <w:rPr>
                  <w:webHidden/>
                </w:rPr>
              </w:r>
              <w:r>
                <w:rPr>
                  <w:webHidden/>
                </w:rPr>
                <w:fldChar w:fldCharType="separate"/>
              </w:r>
              <w:r>
                <w:rPr>
                  <w:webHidden/>
                </w:rPr>
                <w:t>50</w:t>
              </w:r>
              <w:r>
                <w:rPr>
                  <w:webHidden/>
                </w:rPr>
                <w:fldChar w:fldCharType="end"/>
              </w:r>
            </w:hyperlink>
          </w:p>
          <w:p w14:paraId="7F3232F6" w14:textId="0D79F565" w:rsidR="00E91627" w:rsidRDefault="00E91627">
            <w:pPr>
              <w:pStyle w:val="TOC1"/>
              <w:rPr>
                <w:rFonts w:asciiTheme="minorHAnsi" w:eastAsiaTheme="minorEastAsia" w:hAnsiTheme="minorHAnsi" w:cstheme="minorBidi"/>
              </w:rPr>
            </w:pPr>
            <w:hyperlink w:anchor="_Toc14782585" w:history="1">
              <w:r w:rsidRPr="00A1321C">
                <w:rPr>
                  <w:rStyle w:val="Hyperlink"/>
                </w:rPr>
                <w:t>Appendix 2</w:t>
              </w:r>
              <w:r>
                <w:rPr>
                  <w:rFonts w:asciiTheme="minorHAnsi" w:eastAsiaTheme="minorEastAsia" w:hAnsiTheme="minorHAnsi" w:cstheme="minorBidi"/>
                </w:rPr>
                <w:tab/>
              </w:r>
              <w:r w:rsidRPr="00A1321C">
                <w:rPr>
                  <w:rStyle w:val="Hyperlink"/>
                </w:rPr>
                <w:t>Data and Safety Monitoring Plan</w:t>
              </w:r>
              <w:r>
                <w:rPr>
                  <w:webHidden/>
                </w:rPr>
                <w:tab/>
              </w:r>
              <w:r>
                <w:rPr>
                  <w:webHidden/>
                </w:rPr>
                <w:fldChar w:fldCharType="begin"/>
              </w:r>
              <w:r>
                <w:rPr>
                  <w:webHidden/>
                </w:rPr>
                <w:instrText xml:space="preserve"> PAGEREF _Toc14782585 \h </w:instrText>
              </w:r>
              <w:r>
                <w:rPr>
                  <w:webHidden/>
                </w:rPr>
              </w:r>
              <w:r>
                <w:rPr>
                  <w:webHidden/>
                </w:rPr>
                <w:fldChar w:fldCharType="separate"/>
              </w:r>
              <w:r>
                <w:rPr>
                  <w:webHidden/>
                </w:rPr>
                <w:t>51</w:t>
              </w:r>
              <w:r>
                <w:rPr>
                  <w:webHidden/>
                </w:rPr>
                <w:fldChar w:fldCharType="end"/>
              </w:r>
            </w:hyperlink>
          </w:p>
          <w:p w14:paraId="43D9FEBA" w14:textId="41EB7E33" w:rsidR="00E91627" w:rsidRDefault="00E91627">
            <w:pPr>
              <w:pStyle w:val="TOC1"/>
              <w:rPr>
                <w:rFonts w:asciiTheme="minorHAnsi" w:eastAsiaTheme="minorEastAsia" w:hAnsiTheme="minorHAnsi" w:cstheme="minorBidi"/>
              </w:rPr>
            </w:pPr>
            <w:hyperlink w:anchor="_Toc14782586" w:history="1">
              <w:r w:rsidRPr="00A1321C">
                <w:rPr>
                  <w:rStyle w:val="Hyperlink"/>
                </w:rPr>
                <w:t>Appendix 3</w:t>
              </w:r>
              <w:r>
                <w:rPr>
                  <w:rFonts w:asciiTheme="minorHAnsi" w:eastAsiaTheme="minorEastAsia" w:hAnsiTheme="minorHAnsi" w:cstheme="minorBidi"/>
                </w:rPr>
                <w:tab/>
              </w:r>
              <w:r w:rsidRPr="00A1321C">
                <w:rPr>
                  <w:rStyle w:val="Hyperlink"/>
                </w:rPr>
                <w:t>Prohibited Medications List</w:t>
              </w:r>
              <w:r>
                <w:rPr>
                  <w:webHidden/>
                </w:rPr>
                <w:tab/>
              </w:r>
              <w:r>
                <w:rPr>
                  <w:webHidden/>
                </w:rPr>
                <w:fldChar w:fldCharType="begin"/>
              </w:r>
              <w:r>
                <w:rPr>
                  <w:webHidden/>
                </w:rPr>
                <w:instrText xml:space="preserve"> PAGEREF _Toc14782586 \h </w:instrText>
              </w:r>
              <w:r>
                <w:rPr>
                  <w:webHidden/>
                </w:rPr>
              </w:r>
              <w:r>
                <w:rPr>
                  <w:webHidden/>
                </w:rPr>
                <w:fldChar w:fldCharType="separate"/>
              </w:r>
              <w:r>
                <w:rPr>
                  <w:webHidden/>
                </w:rPr>
                <w:t>52</w:t>
              </w:r>
              <w:r>
                <w:rPr>
                  <w:webHidden/>
                </w:rPr>
                <w:fldChar w:fldCharType="end"/>
              </w:r>
            </w:hyperlink>
          </w:p>
          <w:p w14:paraId="32B63AF4" w14:textId="5C3CA477" w:rsidR="0050561F" w:rsidRPr="00283E12" w:rsidRDefault="00802FAB" w:rsidP="008A5F97">
            <w:pPr>
              <w:tabs>
                <w:tab w:val="left" w:pos="1260"/>
              </w:tabs>
              <w:spacing w:beforeLines="100" w:before="240" w:afterLines="40" w:after="96" w:line="240" w:lineRule="exact"/>
              <w:rPr>
                <w:rFonts w:cs="Arial"/>
                <w:b/>
              </w:rPr>
            </w:pPr>
            <w:r>
              <w:rPr>
                <w:rFonts w:ascii="Arial" w:hAnsi="Arial" w:cs="Arial"/>
                <w:b/>
                <w:noProof/>
                <w:sz w:val="22"/>
              </w:rPr>
              <w:fldChar w:fldCharType="end"/>
            </w:r>
          </w:p>
        </w:tc>
      </w:tr>
    </w:tbl>
    <w:p w14:paraId="44CF1000" w14:textId="77777777" w:rsidR="008A5F97" w:rsidRDefault="008A5F97" w:rsidP="008A5F97">
      <w:pPr>
        <w:spacing w:beforeLines="40" w:before="96" w:afterLines="40" w:after="96" w:line="240" w:lineRule="exact"/>
        <w:rPr>
          <w:rFonts w:ascii="Arial" w:hAnsi="Arial"/>
          <w:b/>
          <w:bCs/>
          <w:szCs w:val="28"/>
        </w:rPr>
      </w:pPr>
      <w:bookmarkStart w:id="13" w:name="_Toc328485278"/>
      <w:r>
        <w:lastRenderedPageBreak/>
        <w:br w:type="page"/>
      </w:r>
    </w:p>
    <w:p w14:paraId="487266B9" w14:textId="46A50C20" w:rsidR="00CA32A1" w:rsidRPr="00283425" w:rsidRDefault="00CA32A1" w:rsidP="00F5056D">
      <w:pPr>
        <w:pStyle w:val="Heading1"/>
      </w:pPr>
      <w:bookmarkStart w:id="14" w:name="_Toc14782494"/>
      <w:r w:rsidRPr="00283425">
        <w:lastRenderedPageBreak/>
        <w:t>Introduction</w:t>
      </w:r>
      <w:bookmarkEnd w:id="13"/>
      <w:bookmarkEnd w:id="14"/>
    </w:p>
    <w:p w14:paraId="67DBB4C0" w14:textId="77777777" w:rsidR="006A6325" w:rsidRPr="00283425" w:rsidRDefault="00604098" w:rsidP="00F5056D">
      <w:pPr>
        <w:pStyle w:val="Heading2"/>
      </w:pPr>
      <w:bookmarkStart w:id="15" w:name="_Toc328485279"/>
      <w:bookmarkStart w:id="16" w:name="_Toc14782495"/>
      <w:r w:rsidRPr="00283425">
        <w:t>Background on Indication</w:t>
      </w:r>
      <w:bookmarkEnd w:id="15"/>
      <w:bookmarkEnd w:id="16"/>
    </w:p>
    <w:p w14:paraId="72B21904" w14:textId="42B1B911" w:rsidR="00DE7D56" w:rsidRPr="00F06216" w:rsidRDefault="00612FE9" w:rsidP="00612FE9">
      <w:pPr>
        <w:pStyle w:val="ProtText"/>
        <w:rPr>
          <w:i/>
          <w:color w:val="0070C0"/>
        </w:rPr>
      </w:pPr>
      <w:r w:rsidRPr="00F06216">
        <w:rPr>
          <w:i/>
          <w:color w:val="0070C0"/>
        </w:rPr>
        <w:t>State the problem or question (e.g., describe the population, disease, current standard of care, if one exists, and limitations of knowledge or available therapy)</w:t>
      </w:r>
      <w:r w:rsidR="0016674C">
        <w:rPr>
          <w:i/>
          <w:color w:val="0070C0"/>
        </w:rPr>
        <w:t>.</w:t>
      </w:r>
    </w:p>
    <w:p w14:paraId="3576A48B" w14:textId="22DB69DD" w:rsidR="00604098" w:rsidRPr="00283425" w:rsidRDefault="00CA32A1" w:rsidP="00F5056D">
      <w:pPr>
        <w:pStyle w:val="Heading2"/>
      </w:pPr>
      <w:bookmarkStart w:id="17" w:name="_Toc328485280"/>
      <w:bookmarkStart w:id="18" w:name="_Toc14782496"/>
      <w:r w:rsidRPr="00283425">
        <w:t xml:space="preserve">Background on the </w:t>
      </w:r>
      <w:bookmarkEnd w:id="17"/>
      <w:r w:rsidR="00143703">
        <w:t xml:space="preserve">Investigational Product(s) </w:t>
      </w:r>
      <w:r w:rsidR="001D700A">
        <w:t>and Associated Known Toxicities</w:t>
      </w:r>
      <w:bookmarkEnd w:id="18"/>
    </w:p>
    <w:p w14:paraId="494F17DF" w14:textId="06153AC6" w:rsidR="00612FE9" w:rsidRPr="00F06216" w:rsidRDefault="001D700A">
      <w:pPr>
        <w:pStyle w:val="ProtText"/>
        <w:rPr>
          <w:i/>
          <w:color w:val="0070C0"/>
        </w:rPr>
      </w:pPr>
      <w:r w:rsidRPr="00F06216">
        <w:rPr>
          <w:i/>
          <w:color w:val="0070C0"/>
        </w:rPr>
        <w:t xml:space="preserve">This section should include: </w:t>
      </w:r>
      <w:r w:rsidR="00612FE9" w:rsidRPr="00F06216">
        <w:rPr>
          <w:i/>
          <w:color w:val="0070C0"/>
        </w:rPr>
        <w:t xml:space="preserve"> </w:t>
      </w:r>
    </w:p>
    <w:p w14:paraId="52B78AEB" w14:textId="19485820" w:rsidR="00AD7BEF" w:rsidRPr="00F06216" w:rsidRDefault="00AD7BEF" w:rsidP="00F06216">
      <w:pPr>
        <w:pStyle w:val="ProtList"/>
        <w:rPr>
          <w:i/>
          <w:color w:val="0070C0"/>
        </w:rPr>
      </w:pPr>
      <w:r w:rsidRPr="00F06216">
        <w:rPr>
          <w:i/>
          <w:color w:val="0070C0"/>
        </w:rPr>
        <w:t xml:space="preserve">A summary of mechanism of action for each investigational </w:t>
      </w:r>
      <w:r w:rsidR="00AF264F" w:rsidRPr="00F06216">
        <w:rPr>
          <w:i/>
          <w:color w:val="0070C0"/>
        </w:rPr>
        <w:t>agent.</w:t>
      </w:r>
    </w:p>
    <w:p w14:paraId="604CAC59" w14:textId="4C1813AC" w:rsidR="00612FE9" w:rsidRPr="00F06216" w:rsidRDefault="00612FE9" w:rsidP="00F06216">
      <w:pPr>
        <w:pStyle w:val="ProtList"/>
        <w:rPr>
          <w:i/>
          <w:color w:val="0070C0"/>
        </w:rPr>
      </w:pPr>
      <w:r w:rsidRPr="00F06216">
        <w:rPr>
          <w:i/>
          <w:color w:val="0070C0"/>
        </w:rPr>
        <w:t>A summary of findings from nonclinical in vitro or in vivo studies that have p</w:t>
      </w:r>
      <w:r w:rsidR="00B03AFD" w:rsidRPr="00F06216">
        <w:rPr>
          <w:i/>
          <w:color w:val="0070C0"/>
        </w:rPr>
        <w:t xml:space="preserve">otential clinical significance </w:t>
      </w:r>
    </w:p>
    <w:p w14:paraId="16362C86" w14:textId="7F903F3F" w:rsidR="00AF264F" w:rsidRPr="00F06216" w:rsidRDefault="00612FE9" w:rsidP="00F06216">
      <w:pPr>
        <w:pStyle w:val="ProtList"/>
        <w:rPr>
          <w:i/>
          <w:color w:val="0070C0"/>
        </w:rPr>
      </w:pPr>
      <w:r w:rsidRPr="00F06216">
        <w:rPr>
          <w:i/>
          <w:color w:val="0070C0"/>
        </w:rPr>
        <w:t xml:space="preserve">A summary of relevant clinical research and any history of human use or exposure to the </w:t>
      </w:r>
      <w:r w:rsidR="00143703">
        <w:rPr>
          <w:i/>
          <w:color w:val="0070C0"/>
        </w:rPr>
        <w:t>investigational product</w:t>
      </w:r>
      <w:r w:rsidR="00AF264F" w:rsidRPr="00F06216">
        <w:rPr>
          <w:i/>
          <w:color w:val="0070C0"/>
        </w:rPr>
        <w:t>(s)</w:t>
      </w:r>
      <w:r w:rsidRPr="00F06216">
        <w:rPr>
          <w:i/>
          <w:color w:val="0070C0"/>
        </w:rPr>
        <w:t xml:space="preserve">, including </w:t>
      </w:r>
    </w:p>
    <w:p w14:paraId="7363E690" w14:textId="3A1E7974" w:rsidR="00AF264F" w:rsidRPr="00F06216" w:rsidRDefault="00AF264F" w:rsidP="00F06216">
      <w:pPr>
        <w:pStyle w:val="ProtList"/>
        <w:numPr>
          <w:ilvl w:val="1"/>
          <w:numId w:val="3"/>
        </w:numPr>
        <w:rPr>
          <w:i/>
          <w:color w:val="0070C0"/>
        </w:rPr>
      </w:pPr>
      <w:r w:rsidRPr="00F06216">
        <w:rPr>
          <w:i/>
          <w:color w:val="0070C0"/>
        </w:rPr>
        <w:t>U</w:t>
      </w:r>
      <w:r w:rsidR="00612FE9" w:rsidRPr="00F06216">
        <w:rPr>
          <w:i/>
          <w:color w:val="0070C0"/>
        </w:rPr>
        <w:t xml:space="preserve">se in other countries </w:t>
      </w:r>
    </w:p>
    <w:p w14:paraId="5366CED5" w14:textId="7CA3AE7C" w:rsidR="00F06216" w:rsidRPr="00F06216" w:rsidRDefault="00F06216" w:rsidP="00F06216">
      <w:pPr>
        <w:pStyle w:val="ProtList"/>
        <w:numPr>
          <w:ilvl w:val="1"/>
          <w:numId w:val="3"/>
        </w:numPr>
        <w:rPr>
          <w:i/>
          <w:color w:val="0070C0"/>
        </w:rPr>
      </w:pPr>
      <w:r w:rsidRPr="00F06216">
        <w:rPr>
          <w:i/>
          <w:color w:val="0070C0"/>
        </w:rPr>
        <w:t>Pharmacokinetics</w:t>
      </w:r>
    </w:p>
    <w:p w14:paraId="523B770E" w14:textId="6BD7F653" w:rsidR="00F06216" w:rsidRPr="00F06216" w:rsidRDefault="00F06216" w:rsidP="00F06216">
      <w:pPr>
        <w:pStyle w:val="ProtList"/>
        <w:numPr>
          <w:ilvl w:val="1"/>
          <w:numId w:val="3"/>
        </w:numPr>
        <w:rPr>
          <w:i/>
          <w:color w:val="0070C0"/>
        </w:rPr>
      </w:pPr>
      <w:r w:rsidRPr="00F06216">
        <w:rPr>
          <w:i/>
          <w:color w:val="0070C0"/>
        </w:rPr>
        <w:t>Major route of elimination</w:t>
      </w:r>
    </w:p>
    <w:p w14:paraId="740B97CC" w14:textId="4A66C68D" w:rsidR="00AF264F" w:rsidRPr="00F06216" w:rsidRDefault="00F06216" w:rsidP="00F06216">
      <w:pPr>
        <w:pStyle w:val="ProtList"/>
        <w:numPr>
          <w:ilvl w:val="1"/>
          <w:numId w:val="3"/>
        </w:numPr>
        <w:rPr>
          <w:i/>
          <w:color w:val="0070C0"/>
        </w:rPr>
      </w:pPr>
      <w:r w:rsidRPr="00F06216">
        <w:rPr>
          <w:i/>
          <w:color w:val="0070C0"/>
        </w:rPr>
        <w:t>M</w:t>
      </w:r>
      <w:r w:rsidR="001D700A" w:rsidRPr="00F06216">
        <w:rPr>
          <w:i/>
          <w:color w:val="0070C0"/>
        </w:rPr>
        <w:t xml:space="preserve">etabolism of the agent(s) in humans </w:t>
      </w:r>
    </w:p>
    <w:p w14:paraId="43CC96AF" w14:textId="48413DF9" w:rsidR="00612FE9" w:rsidRPr="00F06216" w:rsidRDefault="00F06216" w:rsidP="00F06216">
      <w:pPr>
        <w:pStyle w:val="ProtList"/>
        <w:numPr>
          <w:ilvl w:val="1"/>
          <w:numId w:val="3"/>
        </w:numPr>
        <w:rPr>
          <w:i/>
          <w:color w:val="0070C0"/>
        </w:rPr>
      </w:pPr>
      <w:r w:rsidRPr="00F06216">
        <w:rPr>
          <w:i/>
          <w:color w:val="0070C0"/>
        </w:rPr>
        <w:t>Potential drug interactions</w:t>
      </w:r>
    </w:p>
    <w:p w14:paraId="5F2BDF8A" w14:textId="77777777" w:rsidR="00DE7D56" w:rsidRDefault="00CA32A1" w:rsidP="00F5056D">
      <w:pPr>
        <w:pStyle w:val="Heading2"/>
      </w:pPr>
      <w:bookmarkStart w:id="19" w:name="_Toc344774"/>
      <w:bookmarkStart w:id="20" w:name="_Toc313454186"/>
      <w:bookmarkStart w:id="21" w:name="_Toc313454187"/>
      <w:bookmarkStart w:id="22" w:name="_Toc313454188"/>
      <w:bookmarkStart w:id="23" w:name="_Toc328485281"/>
      <w:bookmarkStart w:id="24" w:name="_Toc14782497"/>
      <w:bookmarkEnd w:id="19"/>
      <w:bookmarkEnd w:id="20"/>
      <w:bookmarkEnd w:id="21"/>
      <w:bookmarkEnd w:id="22"/>
      <w:r w:rsidRPr="00F5056D">
        <w:t>Rationale for the Proposed Study</w:t>
      </w:r>
      <w:bookmarkEnd w:id="23"/>
      <w:bookmarkEnd w:id="24"/>
    </w:p>
    <w:p w14:paraId="575397F9" w14:textId="6C235E1B" w:rsidR="00AD7BEF" w:rsidRPr="00F06216" w:rsidRDefault="00AF264F" w:rsidP="00AD7BEF">
      <w:pPr>
        <w:pStyle w:val="ProtText"/>
        <w:rPr>
          <w:i/>
          <w:color w:val="0070C0"/>
        </w:rPr>
      </w:pPr>
      <w:r w:rsidRPr="00F06216">
        <w:rPr>
          <w:i/>
          <w:color w:val="0070C0"/>
        </w:rPr>
        <w:t xml:space="preserve">Why is the study being done? What is the intent of the research? </w:t>
      </w:r>
      <w:r w:rsidR="00AD7BEF" w:rsidRPr="00F06216">
        <w:rPr>
          <w:i/>
          <w:color w:val="0070C0"/>
        </w:rPr>
        <w:t xml:space="preserve">This section should connect the disease background with the </w:t>
      </w:r>
      <w:r w:rsidR="00143703">
        <w:rPr>
          <w:i/>
          <w:color w:val="0070C0"/>
        </w:rPr>
        <w:t>investigational product(s)</w:t>
      </w:r>
      <w:r w:rsidR="00AD7BEF" w:rsidRPr="00F06216">
        <w:rPr>
          <w:i/>
          <w:color w:val="0070C0"/>
        </w:rPr>
        <w:t xml:space="preserve"> under evaluation and provide a brief overview of the study.</w:t>
      </w:r>
    </w:p>
    <w:p w14:paraId="0A5CAB1E" w14:textId="77777777" w:rsidR="0079355F" w:rsidRPr="00F06216" w:rsidRDefault="0079355F" w:rsidP="00F06216">
      <w:pPr>
        <w:pStyle w:val="ProtList"/>
        <w:rPr>
          <w:i/>
          <w:color w:val="0070C0"/>
        </w:rPr>
      </w:pPr>
      <w:r w:rsidRPr="00F06216">
        <w:rPr>
          <w:i/>
          <w:color w:val="0070C0"/>
        </w:rPr>
        <w:t xml:space="preserve">Provide background rationale for evaluating this intervention in this disease.  </w:t>
      </w:r>
    </w:p>
    <w:p w14:paraId="3AF49F87" w14:textId="0FF02233" w:rsidR="00AD7BEF" w:rsidRPr="00F06216" w:rsidRDefault="00612FE9" w:rsidP="00F06216">
      <w:pPr>
        <w:pStyle w:val="ProtList"/>
        <w:rPr>
          <w:i/>
          <w:color w:val="0070C0"/>
        </w:rPr>
      </w:pPr>
      <w:r w:rsidRPr="00F06216">
        <w:rPr>
          <w:i/>
          <w:color w:val="0070C0"/>
        </w:rPr>
        <w:t xml:space="preserve">Survey current treatment options for patient population and review of clinical outcomes for these treatments.  </w:t>
      </w:r>
    </w:p>
    <w:p w14:paraId="44CEDE92" w14:textId="77777777" w:rsidR="00AD7BEF" w:rsidRPr="00F06216" w:rsidRDefault="00612FE9" w:rsidP="00F06216">
      <w:pPr>
        <w:pStyle w:val="ProtList"/>
        <w:rPr>
          <w:i/>
          <w:color w:val="0070C0"/>
        </w:rPr>
      </w:pPr>
      <w:r w:rsidRPr="00F06216">
        <w:rPr>
          <w:i/>
          <w:color w:val="0070C0"/>
        </w:rPr>
        <w:t xml:space="preserve">Indicate why this information is valuable and how it advances knowledge.  </w:t>
      </w:r>
    </w:p>
    <w:p w14:paraId="3C18B8EE" w14:textId="089B31B7" w:rsidR="00612FE9" w:rsidRPr="00F06216" w:rsidRDefault="00612FE9" w:rsidP="00F06216">
      <w:pPr>
        <w:pStyle w:val="ProtList"/>
        <w:rPr>
          <w:i/>
          <w:color w:val="0070C0"/>
        </w:rPr>
      </w:pPr>
      <w:r w:rsidRPr="00F06216">
        <w:rPr>
          <w:i/>
          <w:color w:val="0070C0"/>
        </w:rPr>
        <w:t>Identify possible risks and benefits; how risks will be mitigated in the study, and why potential benefits outweigh the risks.</w:t>
      </w:r>
    </w:p>
    <w:p w14:paraId="70ACEB09" w14:textId="77777777" w:rsidR="00DF154C" w:rsidRDefault="00DF154C" w:rsidP="00DF154C">
      <w:pPr>
        <w:pStyle w:val="Heading2"/>
      </w:pPr>
      <w:bookmarkStart w:id="25" w:name="_Toc534723282"/>
      <w:bookmarkStart w:id="26" w:name="_Toc535575058"/>
      <w:bookmarkStart w:id="27" w:name="_Toc535925042"/>
      <w:bookmarkStart w:id="28" w:name="_Toc344776"/>
      <w:bookmarkStart w:id="29" w:name="_Toc14782498"/>
      <w:bookmarkEnd w:id="25"/>
      <w:bookmarkEnd w:id="26"/>
      <w:bookmarkEnd w:id="27"/>
      <w:bookmarkEnd w:id="28"/>
      <w:r w:rsidRPr="00F5056D">
        <w:t xml:space="preserve">Rationale for the </w:t>
      </w:r>
      <w:r>
        <w:t>Dose Selection/Regimen</w:t>
      </w:r>
      <w:bookmarkEnd w:id="29"/>
      <w:r>
        <w:t xml:space="preserve"> </w:t>
      </w:r>
    </w:p>
    <w:p w14:paraId="07A941E1" w14:textId="695C5A9A" w:rsidR="00FF564A" w:rsidRPr="00F06216" w:rsidRDefault="00327D2A" w:rsidP="0079355F">
      <w:pPr>
        <w:pStyle w:val="ProtText"/>
        <w:rPr>
          <w:i/>
          <w:color w:val="0070C0"/>
        </w:rPr>
      </w:pPr>
      <w:r w:rsidRPr="00F06216">
        <w:rPr>
          <w:i/>
          <w:color w:val="0070C0"/>
        </w:rPr>
        <w:t>Provide a justification for the route of administration, planned maximum dosage, and regimen, including starting dose</w:t>
      </w:r>
      <w:r w:rsidR="00AF264F" w:rsidRPr="00F06216">
        <w:rPr>
          <w:i/>
          <w:color w:val="0070C0"/>
        </w:rPr>
        <w:t xml:space="preserve"> and dos-escalation scheme </w:t>
      </w:r>
      <w:r w:rsidRPr="00F06216">
        <w:rPr>
          <w:i/>
          <w:color w:val="0070C0"/>
        </w:rPr>
        <w:t xml:space="preserve">of the </w:t>
      </w:r>
      <w:r w:rsidR="00143703">
        <w:rPr>
          <w:i/>
          <w:color w:val="0070C0"/>
        </w:rPr>
        <w:t>investigational product</w:t>
      </w:r>
      <w:r w:rsidR="00AF264F" w:rsidRPr="00F06216">
        <w:rPr>
          <w:i/>
          <w:color w:val="0070C0"/>
        </w:rPr>
        <w:t>(s).</w:t>
      </w:r>
    </w:p>
    <w:p w14:paraId="03510871" w14:textId="77777777" w:rsidR="00604098" w:rsidRPr="00283425" w:rsidRDefault="005E4D86" w:rsidP="00F5056D">
      <w:pPr>
        <w:pStyle w:val="Heading2"/>
      </w:pPr>
      <w:bookmarkStart w:id="30" w:name="_Toc328485282"/>
      <w:bookmarkStart w:id="31" w:name="_Toc14782499"/>
      <w:r w:rsidRPr="00283425">
        <w:t>Correlative Studies</w:t>
      </w:r>
      <w:bookmarkEnd w:id="30"/>
      <w:bookmarkEnd w:id="31"/>
    </w:p>
    <w:p w14:paraId="18D467A4" w14:textId="77777777" w:rsidR="0079355F" w:rsidRPr="00F06216" w:rsidRDefault="0079355F">
      <w:pPr>
        <w:pStyle w:val="ProtText"/>
        <w:rPr>
          <w:i/>
          <w:color w:val="0070C0"/>
        </w:rPr>
      </w:pPr>
      <w:r w:rsidRPr="00F06216">
        <w:rPr>
          <w:i/>
          <w:color w:val="0070C0"/>
        </w:rPr>
        <w:t>If applicable:</w:t>
      </w:r>
      <w:r w:rsidR="001D700A" w:rsidRPr="00F06216">
        <w:rPr>
          <w:i/>
          <w:color w:val="0070C0"/>
        </w:rPr>
        <w:t xml:space="preserve"> </w:t>
      </w:r>
    </w:p>
    <w:p w14:paraId="47D1E486" w14:textId="14DE0807" w:rsidR="0079355F" w:rsidRPr="00F06216" w:rsidRDefault="0079355F" w:rsidP="00DA153F">
      <w:pPr>
        <w:pStyle w:val="ProtText"/>
        <w:numPr>
          <w:ilvl w:val="0"/>
          <w:numId w:val="16"/>
        </w:numPr>
        <w:rPr>
          <w:i/>
          <w:color w:val="0070C0"/>
        </w:rPr>
      </w:pPr>
      <w:r w:rsidRPr="00F06216">
        <w:rPr>
          <w:i/>
          <w:color w:val="0070C0"/>
        </w:rPr>
        <w:t>P</w:t>
      </w:r>
      <w:r w:rsidR="00612FE9" w:rsidRPr="00F06216">
        <w:rPr>
          <w:i/>
          <w:color w:val="0070C0"/>
        </w:rPr>
        <w:t>rovide background information o</w:t>
      </w:r>
      <w:r w:rsidR="0064617D">
        <w:rPr>
          <w:i/>
          <w:color w:val="0070C0"/>
        </w:rPr>
        <w:t>n each planned correlative study</w:t>
      </w:r>
      <w:r w:rsidR="00612FE9" w:rsidRPr="00F06216">
        <w:rPr>
          <w:i/>
          <w:color w:val="0070C0"/>
        </w:rPr>
        <w:t xml:space="preserve"> including the biological rationale and hypothesis as well as the relevant preclinical and clinical data (if available).  </w:t>
      </w:r>
      <w:r w:rsidR="0064617D">
        <w:rPr>
          <w:i/>
          <w:color w:val="0070C0"/>
        </w:rPr>
        <w:t>Correlative studies should align with Exploratory (Correlative) objectives listed in Section 2.4</w:t>
      </w:r>
    </w:p>
    <w:p w14:paraId="5D7D11CE" w14:textId="136C9662" w:rsidR="0079355F" w:rsidRPr="00F06216" w:rsidRDefault="00612FE9" w:rsidP="00DA153F">
      <w:pPr>
        <w:pStyle w:val="ProtText"/>
        <w:numPr>
          <w:ilvl w:val="0"/>
          <w:numId w:val="16"/>
        </w:numPr>
        <w:rPr>
          <w:i/>
          <w:color w:val="0070C0"/>
        </w:rPr>
      </w:pPr>
      <w:r w:rsidRPr="00F06216">
        <w:rPr>
          <w:i/>
          <w:color w:val="0070C0"/>
        </w:rPr>
        <w:lastRenderedPageBreak/>
        <w:t xml:space="preserve">For additional information, see FDA’s Guidance </w:t>
      </w:r>
      <w:hyperlink r:id="rId15" w:history="1">
        <w:r w:rsidRPr="00F06216">
          <w:rPr>
            <w:rStyle w:val="Hyperlink"/>
            <w:i/>
          </w:rPr>
          <w:t>Definitions for Genomic Biomarkers, Pharmacogenomics, Pharmacogenetics, Genomic Data and Sample Coding Categories</w:t>
        </w:r>
      </w:hyperlink>
      <w:r w:rsidRPr="00F06216">
        <w:rPr>
          <w:i/>
        </w:rPr>
        <w:t xml:space="preserve"> </w:t>
      </w:r>
      <w:r w:rsidRPr="00F06216">
        <w:rPr>
          <w:i/>
          <w:color w:val="0070C0"/>
        </w:rPr>
        <w:t xml:space="preserve">and CTEP’s </w:t>
      </w:r>
      <w:hyperlink r:id="rId16" w:history="1">
        <w:r w:rsidRPr="00F06216">
          <w:rPr>
            <w:rStyle w:val="Hyperlink"/>
            <w:i/>
          </w:rPr>
          <w:t>Guidelines for Correlative Studies in Clinical Trials</w:t>
        </w:r>
      </w:hyperlink>
      <w:r w:rsidRPr="00F06216">
        <w:rPr>
          <w:i/>
        </w:rPr>
        <w:t xml:space="preserve">.  </w:t>
      </w:r>
    </w:p>
    <w:p w14:paraId="56BD9743" w14:textId="12EE4D92" w:rsidR="00710B93" w:rsidRPr="00F06216" w:rsidRDefault="00612FE9">
      <w:pPr>
        <w:pStyle w:val="ProtText"/>
        <w:rPr>
          <w:i/>
          <w:color w:val="0070C0"/>
        </w:rPr>
      </w:pPr>
      <w:r w:rsidRPr="00F06216">
        <w:rPr>
          <w:i/>
          <w:color w:val="0070C0"/>
        </w:rPr>
        <w:t xml:space="preserve">If this trial includes no correlative studies, </w:t>
      </w:r>
      <w:r w:rsidR="0064617D">
        <w:rPr>
          <w:i/>
          <w:color w:val="0070C0"/>
        </w:rPr>
        <w:t>this section can be removed.</w:t>
      </w:r>
    </w:p>
    <w:p w14:paraId="4260D8BB" w14:textId="4BA82890" w:rsidR="00DE7D56" w:rsidRPr="00283425" w:rsidRDefault="00DE7D56">
      <w:pPr>
        <w:pStyle w:val="ProtText"/>
      </w:pPr>
      <w:bookmarkStart w:id="32" w:name="_Toc328485283"/>
      <w:bookmarkStart w:id="33" w:name="_Toc328485284"/>
      <w:bookmarkEnd w:id="32"/>
      <w:bookmarkEnd w:id="33"/>
    </w:p>
    <w:p w14:paraId="4C9B10FB" w14:textId="77777777" w:rsidR="00D66AE5" w:rsidRDefault="00327D2A" w:rsidP="00F5056D">
      <w:pPr>
        <w:pStyle w:val="Heading1"/>
      </w:pPr>
      <w:bookmarkStart w:id="34" w:name="_Study_Objectives"/>
      <w:bookmarkStart w:id="35" w:name="_Toc328485285"/>
      <w:bookmarkStart w:id="36" w:name="_Toc14782500"/>
      <w:bookmarkEnd w:id="34"/>
      <w:r>
        <w:t xml:space="preserve">Study </w:t>
      </w:r>
      <w:r w:rsidR="00CA32A1" w:rsidRPr="00283425">
        <w:t>Objectives</w:t>
      </w:r>
      <w:bookmarkEnd w:id="36"/>
      <w:r w:rsidR="00CA32A1" w:rsidRPr="00283425">
        <w:t xml:space="preserve"> </w:t>
      </w:r>
    </w:p>
    <w:p w14:paraId="3D6624AD" w14:textId="170CBB49" w:rsidR="00612FE9" w:rsidRDefault="00D66AE5" w:rsidP="00D66AE5">
      <w:pPr>
        <w:pStyle w:val="Heading2"/>
      </w:pPr>
      <w:bookmarkStart w:id="37" w:name="_Toc14782501"/>
      <w:r>
        <w:t>Hypothesis</w:t>
      </w:r>
      <w:bookmarkEnd w:id="35"/>
      <w:bookmarkEnd w:id="37"/>
    </w:p>
    <w:p w14:paraId="5692D945" w14:textId="14B34AC9" w:rsidR="00131A33" w:rsidRDefault="00131A33" w:rsidP="0068737A">
      <w:pPr>
        <w:pStyle w:val="ProtText"/>
        <w:rPr>
          <w:color w:val="FF0000"/>
        </w:rPr>
      </w:pPr>
      <w:r w:rsidRPr="00131A33">
        <w:t xml:space="preserve">We hypothesize that </w:t>
      </w:r>
      <w:r w:rsidR="00E6101D">
        <w:rPr>
          <w:color w:val="FF0000"/>
        </w:rPr>
        <w:t>&lt;&lt;study specific prediction about what the study will demonstrate</w:t>
      </w:r>
      <w:r>
        <w:rPr>
          <w:color w:val="FF0000"/>
        </w:rPr>
        <w:t>&gt;&gt;</w:t>
      </w:r>
      <w:r w:rsidR="006D782D" w:rsidRPr="006D782D">
        <w:t>.</w:t>
      </w:r>
    </w:p>
    <w:p w14:paraId="7AB722CB" w14:textId="77777777" w:rsidR="006D782D" w:rsidRDefault="006D782D" w:rsidP="00BA248C">
      <w:pPr>
        <w:pStyle w:val="ProtList"/>
        <w:numPr>
          <w:ilvl w:val="0"/>
          <w:numId w:val="41"/>
        </w:numPr>
        <w:rPr>
          <w:i/>
          <w:color w:val="0070C0"/>
        </w:rPr>
      </w:pPr>
      <w:r w:rsidRPr="00D66AE5">
        <w:rPr>
          <w:i/>
          <w:color w:val="0070C0"/>
        </w:rPr>
        <w:t>The hypothesis should be an educated, well-defined, and testable prediction about what will happen in the study. The hypothesis</w:t>
      </w:r>
      <w:r>
        <w:rPr>
          <w:i/>
          <w:color w:val="0070C0"/>
        </w:rPr>
        <w:t xml:space="preserve"> should be coupled with the primary objective.</w:t>
      </w:r>
    </w:p>
    <w:p w14:paraId="0F579246" w14:textId="77777777" w:rsidR="0064465F" w:rsidRPr="0068737A" w:rsidRDefault="0064465F" w:rsidP="0068737A">
      <w:pPr>
        <w:pStyle w:val="ProtText"/>
        <w:rPr>
          <w:color w:val="FF0000"/>
        </w:rPr>
      </w:pPr>
    </w:p>
    <w:p w14:paraId="53BEF454" w14:textId="53F6A974" w:rsidR="006A6325" w:rsidRDefault="00CA32A1" w:rsidP="00F5056D">
      <w:pPr>
        <w:pStyle w:val="Heading2"/>
      </w:pPr>
      <w:bookmarkStart w:id="38" w:name="_Primary_Objective_and"/>
      <w:bookmarkStart w:id="39" w:name="_Ref427917552"/>
      <w:bookmarkStart w:id="40" w:name="_Ref427917593"/>
      <w:bookmarkStart w:id="41" w:name="_Ref427917635"/>
      <w:bookmarkStart w:id="42" w:name="_Ref427917654"/>
      <w:bookmarkStart w:id="43" w:name="_Toc328485286"/>
      <w:bookmarkStart w:id="44" w:name="_Toc14782502"/>
      <w:bookmarkEnd w:id="38"/>
      <w:r w:rsidRPr="00557840">
        <w:t>Primary</w:t>
      </w:r>
      <w:bookmarkEnd w:id="39"/>
      <w:bookmarkEnd w:id="40"/>
      <w:bookmarkEnd w:id="41"/>
      <w:bookmarkEnd w:id="42"/>
      <w:bookmarkEnd w:id="43"/>
      <w:r w:rsidR="00612FE9">
        <w:t xml:space="preserve"> Objective</w:t>
      </w:r>
      <w:r w:rsidR="006D4286">
        <w:t xml:space="preserve"> and Endpoint</w:t>
      </w:r>
      <w:r w:rsidR="00886296">
        <w:t>(s)</w:t>
      </w:r>
      <w:bookmarkEnd w:id="44"/>
    </w:p>
    <w:p w14:paraId="329F2EB3" w14:textId="77777777" w:rsidR="00A0079D" w:rsidRPr="00C7076A" w:rsidRDefault="00A0079D" w:rsidP="00BA248C">
      <w:pPr>
        <w:pStyle w:val="ProtText"/>
        <w:numPr>
          <w:ilvl w:val="0"/>
          <w:numId w:val="31"/>
        </w:numPr>
        <w:rPr>
          <w:i/>
          <w:color w:val="0070C0"/>
        </w:rPr>
      </w:pPr>
      <w:r w:rsidRPr="00C7076A">
        <w:rPr>
          <w:i/>
          <w:color w:val="0070C0"/>
        </w:rPr>
        <w:t>The primary objective is the main question. This objective generally drives statistical planning for the trial (e.g., calculation of the sample size to provide the appropriate power for statistical testing).</w:t>
      </w:r>
    </w:p>
    <w:p w14:paraId="1FCF560E" w14:textId="77777777" w:rsidR="00A0079D" w:rsidRPr="00F06216" w:rsidRDefault="00A0079D" w:rsidP="00BA248C">
      <w:pPr>
        <w:pStyle w:val="ProtText"/>
        <w:numPr>
          <w:ilvl w:val="1"/>
          <w:numId w:val="31"/>
        </w:numPr>
        <w:rPr>
          <w:i/>
          <w:color w:val="0070C0"/>
        </w:rPr>
      </w:pPr>
      <w:r w:rsidRPr="00F06216">
        <w:rPr>
          <w:i/>
          <w:color w:val="0070C0"/>
        </w:rPr>
        <w:t xml:space="preserve">Generally, there should be just one primary endpoint that will provide a clinically relevant, valid, and reliable measure of the primary objective.  </w:t>
      </w:r>
    </w:p>
    <w:p w14:paraId="27BB5BD3" w14:textId="397EBFDB" w:rsidR="00A0079D" w:rsidRPr="00A0079D" w:rsidRDefault="00A0079D" w:rsidP="00BA248C">
      <w:pPr>
        <w:pStyle w:val="ProtText"/>
        <w:numPr>
          <w:ilvl w:val="1"/>
          <w:numId w:val="31"/>
        </w:numPr>
        <w:rPr>
          <w:i/>
          <w:color w:val="0070C0"/>
        </w:rPr>
      </w:pPr>
      <w:r w:rsidRPr="00F06216">
        <w:rPr>
          <w:i/>
          <w:color w:val="0070C0"/>
        </w:rPr>
        <w:t>Examples of Primary Objectives are included below. Please add/remove/modify as applicable to the study.</w:t>
      </w:r>
    </w:p>
    <w:p w14:paraId="02342DF7" w14:textId="77777777" w:rsidR="009648FD" w:rsidRPr="00712B73" w:rsidRDefault="009648FD" w:rsidP="00BA248C">
      <w:pPr>
        <w:pStyle w:val="ProtText"/>
        <w:numPr>
          <w:ilvl w:val="0"/>
          <w:numId w:val="31"/>
        </w:numPr>
        <w:rPr>
          <w:i/>
          <w:color w:val="0070C0"/>
        </w:rPr>
      </w:pPr>
      <w:r w:rsidRPr="00712B73">
        <w:rPr>
          <w:i/>
          <w:color w:val="0070C0"/>
        </w:rPr>
        <w:t>Each endpoint should specify:</w:t>
      </w:r>
    </w:p>
    <w:p w14:paraId="26D402CC" w14:textId="77777777" w:rsidR="009648FD" w:rsidRPr="00712B73" w:rsidRDefault="009648FD" w:rsidP="00BA248C">
      <w:pPr>
        <w:pStyle w:val="ProtText"/>
        <w:numPr>
          <w:ilvl w:val="1"/>
          <w:numId w:val="31"/>
        </w:numPr>
        <w:rPr>
          <w:i/>
          <w:color w:val="0070C0"/>
        </w:rPr>
      </w:pPr>
      <w:r w:rsidRPr="00712B73">
        <w:rPr>
          <w:i/>
          <w:color w:val="0070C0"/>
        </w:rPr>
        <w:t>One measurement</w:t>
      </w:r>
    </w:p>
    <w:p w14:paraId="2E7C0A14" w14:textId="77777777" w:rsidR="009648FD" w:rsidRPr="00712B73" w:rsidRDefault="009648FD" w:rsidP="00BA248C">
      <w:pPr>
        <w:pStyle w:val="ProtText"/>
        <w:numPr>
          <w:ilvl w:val="1"/>
          <w:numId w:val="31"/>
        </w:numPr>
        <w:rPr>
          <w:i/>
          <w:color w:val="0070C0"/>
        </w:rPr>
      </w:pPr>
      <w:r w:rsidRPr="00712B73">
        <w:rPr>
          <w:i/>
          <w:color w:val="0070C0"/>
        </w:rPr>
        <w:t xml:space="preserve">How it’s being measured </w:t>
      </w:r>
    </w:p>
    <w:p w14:paraId="679B740F" w14:textId="77777777" w:rsidR="009648FD" w:rsidRPr="00712B73" w:rsidRDefault="009648FD" w:rsidP="00BA248C">
      <w:pPr>
        <w:pStyle w:val="ProtText"/>
        <w:numPr>
          <w:ilvl w:val="1"/>
          <w:numId w:val="31"/>
        </w:numPr>
        <w:rPr>
          <w:i/>
          <w:color w:val="0070C0"/>
        </w:rPr>
      </w:pPr>
      <w:r w:rsidRPr="00712B73">
        <w:rPr>
          <w:i/>
          <w:color w:val="0070C0"/>
        </w:rPr>
        <w:t>Time frame for the measurement (this should be included in the ‘Time Frame’ column of the table.</w:t>
      </w:r>
    </w:p>
    <w:p w14:paraId="5B8E5DA3" w14:textId="77777777" w:rsidR="00A0079D" w:rsidRPr="00D66AE5" w:rsidRDefault="00A0079D" w:rsidP="00BA248C">
      <w:pPr>
        <w:pStyle w:val="ProtText"/>
        <w:numPr>
          <w:ilvl w:val="0"/>
          <w:numId w:val="31"/>
        </w:numPr>
        <w:rPr>
          <w:i/>
          <w:color w:val="0070C0"/>
        </w:rPr>
      </w:pPr>
      <w:r w:rsidRPr="00D66AE5">
        <w:rPr>
          <w:i/>
          <w:color w:val="0070C0"/>
        </w:rPr>
        <w:t xml:space="preserve">HDFCCC recommends that PIs state objectives and endpoints to align with ClinicalTrials.gov registration and reporting requirements. </w:t>
      </w:r>
    </w:p>
    <w:p w14:paraId="7FAB148C" w14:textId="0AFB83F0" w:rsidR="00A0079D" w:rsidRDefault="00A0079D" w:rsidP="00BA248C">
      <w:pPr>
        <w:pStyle w:val="ProtText"/>
        <w:numPr>
          <w:ilvl w:val="1"/>
          <w:numId w:val="31"/>
        </w:numPr>
        <w:rPr>
          <w:i/>
          <w:color w:val="0070C0"/>
        </w:rPr>
      </w:pPr>
      <w:r w:rsidRPr="00D66AE5">
        <w:rPr>
          <w:i/>
          <w:color w:val="0070C0"/>
        </w:rPr>
        <w:t xml:space="preserve">For more information, see Outcome Measures: </w:t>
      </w:r>
      <w:hyperlink r:id="rId17" w:history="1">
        <w:r w:rsidRPr="00B677FB">
          <w:rPr>
            <w:rStyle w:val="Hyperlink"/>
            <w:i/>
          </w:rPr>
          <w:t>https://prsinfo.clinicaltrials.gov/ProtocolDetailedReviewItems.pdf</w:t>
        </w:r>
      </w:hyperlink>
      <w:r>
        <w:rPr>
          <w:i/>
          <w:color w:val="0070C0"/>
        </w:rPr>
        <w:t xml:space="preserve"> </w:t>
      </w:r>
    </w:p>
    <w:p w14:paraId="6E014FAC" w14:textId="0DA501BD" w:rsidR="00CB1B80" w:rsidRPr="00D66AE5" w:rsidRDefault="00CB1B80" w:rsidP="00BA248C">
      <w:pPr>
        <w:pStyle w:val="ProtText"/>
        <w:numPr>
          <w:ilvl w:val="0"/>
          <w:numId w:val="31"/>
        </w:numPr>
        <w:rPr>
          <w:i/>
          <w:color w:val="0070C0"/>
        </w:rPr>
      </w:pPr>
      <w:r>
        <w:rPr>
          <w:i/>
          <w:color w:val="0070C0"/>
        </w:rPr>
        <w:t xml:space="preserve">FDA guidance on use of multiple endpoints in clinical trials is available here: </w:t>
      </w:r>
      <w:hyperlink r:id="rId18" w:history="1">
        <w:r w:rsidRPr="00B677FB">
          <w:rPr>
            <w:rStyle w:val="Hyperlink"/>
            <w:i/>
          </w:rPr>
          <w:t>https://www.fda.gov/downloads/drugs/guidancecomplianceregulatoryinformation/guidances/ucm536750.pdf</w:t>
        </w:r>
      </w:hyperlink>
      <w:r>
        <w:rPr>
          <w:i/>
          <w:color w:val="0070C0"/>
        </w:rPr>
        <w:t xml:space="preserve"> </w:t>
      </w:r>
    </w:p>
    <w:p w14:paraId="7CB1524A" w14:textId="77777777" w:rsidR="00A0079D" w:rsidRPr="00F06216" w:rsidRDefault="00A0079D" w:rsidP="00A0079D">
      <w:pPr>
        <w:pStyle w:val="ProtText"/>
        <w:ind w:left="1440"/>
        <w:rPr>
          <w:i/>
          <w:color w:val="0070C0"/>
        </w:rPr>
      </w:pPr>
    </w:p>
    <w:tbl>
      <w:tblPr>
        <w:tblStyle w:val="TableGrid"/>
        <w:tblW w:w="0" w:type="auto"/>
        <w:tblLook w:val="04A0" w:firstRow="1" w:lastRow="0" w:firstColumn="1" w:lastColumn="0" w:noHBand="0" w:noVBand="1"/>
      </w:tblPr>
      <w:tblGrid>
        <w:gridCol w:w="5228"/>
        <w:gridCol w:w="2218"/>
        <w:gridCol w:w="1904"/>
      </w:tblGrid>
      <w:tr w:rsidR="00694325" w14:paraId="73AFA448" w14:textId="45A497BB" w:rsidTr="00C7076A">
        <w:trPr>
          <w:tblHeader/>
        </w:trPr>
        <w:tc>
          <w:tcPr>
            <w:tcW w:w="5228" w:type="dxa"/>
          </w:tcPr>
          <w:p w14:paraId="56EA07EF" w14:textId="3C0F5FEF" w:rsidR="00694325" w:rsidRPr="006D4286" w:rsidRDefault="00694325" w:rsidP="006D4286">
            <w:pPr>
              <w:pStyle w:val="ProtText"/>
              <w:rPr>
                <w:b/>
              </w:rPr>
            </w:pPr>
            <w:r w:rsidRPr="006D4286">
              <w:rPr>
                <w:b/>
              </w:rPr>
              <w:lastRenderedPageBreak/>
              <w:t>Primary Objective</w:t>
            </w:r>
          </w:p>
        </w:tc>
        <w:tc>
          <w:tcPr>
            <w:tcW w:w="2218" w:type="dxa"/>
          </w:tcPr>
          <w:p w14:paraId="6B3F3A62" w14:textId="2C9D6DE7" w:rsidR="00694325" w:rsidRPr="006D4286" w:rsidRDefault="00694325" w:rsidP="006D4286">
            <w:pPr>
              <w:pStyle w:val="ProtText"/>
              <w:rPr>
                <w:b/>
              </w:rPr>
            </w:pPr>
            <w:r w:rsidRPr="006D4286">
              <w:rPr>
                <w:b/>
              </w:rPr>
              <w:t>Endpoint</w:t>
            </w:r>
            <w:r w:rsidR="009648FD">
              <w:rPr>
                <w:b/>
              </w:rPr>
              <w:t>(s)</w:t>
            </w:r>
          </w:p>
        </w:tc>
        <w:tc>
          <w:tcPr>
            <w:tcW w:w="1904" w:type="dxa"/>
          </w:tcPr>
          <w:p w14:paraId="565DAE09" w14:textId="3CE224AD" w:rsidR="00694325" w:rsidRPr="006D4286" w:rsidRDefault="00694325" w:rsidP="006D4286">
            <w:pPr>
              <w:pStyle w:val="ProtText"/>
              <w:rPr>
                <w:b/>
              </w:rPr>
            </w:pPr>
            <w:r>
              <w:rPr>
                <w:b/>
              </w:rPr>
              <w:t>Time Frame</w:t>
            </w:r>
          </w:p>
        </w:tc>
      </w:tr>
      <w:tr w:rsidR="00694325" w14:paraId="27A4CE7F" w14:textId="62EA6596" w:rsidTr="00C7076A">
        <w:trPr>
          <w:tblHeader/>
        </w:trPr>
        <w:tc>
          <w:tcPr>
            <w:tcW w:w="5228" w:type="dxa"/>
          </w:tcPr>
          <w:p w14:paraId="343E408A" w14:textId="214E2751" w:rsidR="00694325" w:rsidRDefault="00694325" w:rsidP="00712B73">
            <w:pPr>
              <w:pStyle w:val="ProtText"/>
              <w:numPr>
                <w:ilvl w:val="0"/>
                <w:numId w:val="10"/>
              </w:numPr>
            </w:pPr>
            <w:r w:rsidRPr="002370BC">
              <w:t xml:space="preserve">To </w:t>
            </w:r>
            <w:r w:rsidR="00712B73">
              <w:t>evaluate</w:t>
            </w:r>
            <w:r w:rsidR="00712B73" w:rsidRPr="002370BC">
              <w:t xml:space="preserve"> </w:t>
            </w:r>
            <w:r w:rsidRPr="002370BC">
              <w:t xml:space="preserve">the </w:t>
            </w:r>
            <w:r w:rsidR="00712B73">
              <w:t>overall response rate (ORR)</w:t>
            </w:r>
            <w:r w:rsidRPr="002370BC">
              <w:t xml:space="preserve"> of </w:t>
            </w:r>
            <w:r w:rsidR="0056646F">
              <w:rPr>
                <w:color w:val="FF0000"/>
              </w:rPr>
              <w:t>&lt;&lt;</w:t>
            </w:r>
            <w:r>
              <w:rPr>
                <w:color w:val="FF0000"/>
              </w:rPr>
              <w:t>investigational product(s)</w:t>
            </w:r>
            <w:r w:rsidRPr="00F10934">
              <w:rPr>
                <w:color w:val="FF0000"/>
              </w:rPr>
              <w:t>&gt;</w:t>
            </w:r>
            <w:r w:rsidR="0056646F" w:rsidRPr="00F10934">
              <w:rPr>
                <w:color w:val="FF0000"/>
              </w:rPr>
              <w:t>&gt;.</w:t>
            </w:r>
          </w:p>
        </w:tc>
        <w:tc>
          <w:tcPr>
            <w:tcW w:w="2218" w:type="dxa"/>
          </w:tcPr>
          <w:p w14:paraId="533EB4A4" w14:textId="181D6A31" w:rsidR="00694325" w:rsidRDefault="00133BA5" w:rsidP="00133BA5">
            <w:pPr>
              <w:pStyle w:val="ProtText"/>
              <w:numPr>
                <w:ilvl w:val="0"/>
                <w:numId w:val="15"/>
              </w:numPr>
            </w:pPr>
            <w:r>
              <w:t>ORR</w:t>
            </w:r>
          </w:p>
        </w:tc>
        <w:tc>
          <w:tcPr>
            <w:tcW w:w="1904" w:type="dxa"/>
          </w:tcPr>
          <w:p w14:paraId="55480EEC" w14:textId="55909571" w:rsidR="00694325" w:rsidRDefault="00B532E9" w:rsidP="00133BA5">
            <w:pPr>
              <w:pStyle w:val="ProtText"/>
            </w:pPr>
            <w:r w:rsidRPr="00AC18C1">
              <w:rPr>
                <w:color w:val="FF0000"/>
              </w:rPr>
              <w:t xml:space="preserve">&lt;&lt;e.g. from initiation of study treatment </w:t>
            </w:r>
            <w:r w:rsidR="00C7076A" w:rsidRPr="00AC18C1">
              <w:rPr>
                <w:color w:val="FF0000"/>
              </w:rPr>
              <w:t xml:space="preserve">until discontinuation of treatment. </w:t>
            </w:r>
            <w:r w:rsidR="00E6101D" w:rsidRPr="00AC18C1">
              <w:rPr>
                <w:color w:val="FF0000"/>
              </w:rPr>
              <w:t>&gt;</w:t>
            </w:r>
            <w:r w:rsidRPr="00AC18C1">
              <w:rPr>
                <w:color w:val="FF0000"/>
              </w:rPr>
              <w:t>&gt;</w:t>
            </w:r>
          </w:p>
        </w:tc>
      </w:tr>
      <w:tr w:rsidR="00694325" w14:paraId="12439A0B" w14:textId="48714EFF" w:rsidTr="00C7076A">
        <w:trPr>
          <w:tblHeader/>
        </w:trPr>
        <w:tc>
          <w:tcPr>
            <w:tcW w:w="5228" w:type="dxa"/>
          </w:tcPr>
          <w:p w14:paraId="317FCCD7" w14:textId="4380A0AB" w:rsidR="00694325" w:rsidRDefault="00694325" w:rsidP="00DA153F">
            <w:pPr>
              <w:pStyle w:val="ProtText"/>
              <w:numPr>
                <w:ilvl w:val="0"/>
                <w:numId w:val="10"/>
              </w:numPr>
            </w:pPr>
          </w:p>
        </w:tc>
        <w:tc>
          <w:tcPr>
            <w:tcW w:w="2218" w:type="dxa"/>
          </w:tcPr>
          <w:p w14:paraId="0EE214C6" w14:textId="0BD65F36" w:rsidR="00694325" w:rsidRDefault="00694325" w:rsidP="00DA153F">
            <w:pPr>
              <w:pStyle w:val="ProtText"/>
              <w:numPr>
                <w:ilvl w:val="0"/>
                <w:numId w:val="15"/>
              </w:numPr>
            </w:pPr>
          </w:p>
        </w:tc>
        <w:tc>
          <w:tcPr>
            <w:tcW w:w="1904" w:type="dxa"/>
          </w:tcPr>
          <w:p w14:paraId="3DF06F9E" w14:textId="77777777" w:rsidR="00694325" w:rsidRDefault="00694325" w:rsidP="00694325">
            <w:pPr>
              <w:pStyle w:val="ProtText"/>
            </w:pPr>
          </w:p>
        </w:tc>
      </w:tr>
    </w:tbl>
    <w:p w14:paraId="2A347CB6" w14:textId="77777777" w:rsidR="006D4286" w:rsidRDefault="006D4286" w:rsidP="006D4286">
      <w:pPr>
        <w:pStyle w:val="ProtText"/>
      </w:pPr>
    </w:p>
    <w:p w14:paraId="31A2D461" w14:textId="17083EA8" w:rsidR="00DE7D56" w:rsidRDefault="00CA32A1" w:rsidP="00F5056D">
      <w:pPr>
        <w:pStyle w:val="Heading2"/>
      </w:pPr>
      <w:bookmarkStart w:id="45" w:name="_Toc534723288"/>
      <w:bookmarkStart w:id="46" w:name="_Toc535575064"/>
      <w:bookmarkStart w:id="47" w:name="_Toc535925048"/>
      <w:bookmarkStart w:id="48" w:name="_Toc344782"/>
      <w:bookmarkStart w:id="49" w:name="_Toc534723289"/>
      <w:bookmarkStart w:id="50" w:name="_Toc535575065"/>
      <w:bookmarkStart w:id="51" w:name="_Toc535925049"/>
      <w:bookmarkStart w:id="52" w:name="_Toc344783"/>
      <w:bookmarkStart w:id="53" w:name="_Toc534723290"/>
      <w:bookmarkStart w:id="54" w:name="_Toc535575066"/>
      <w:bookmarkStart w:id="55" w:name="_Toc535925050"/>
      <w:bookmarkStart w:id="56" w:name="_Toc344784"/>
      <w:bookmarkStart w:id="57" w:name="_Secondary_Objective(s)_and"/>
      <w:bookmarkStart w:id="58" w:name="_Toc328485287"/>
      <w:bookmarkStart w:id="59" w:name="_Toc14782503"/>
      <w:bookmarkEnd w:id="45"/>
      <w:bookmarkEnd w:id="46"/>
      <w:bookmarkEnd w:id="47"/>
      <w:bookmarkEnd w:id="48"/>
      <w:bookmarkEnd w:id="49"/>
      <w:bookmarkEnd w:id="50"/>
      <w:bookmarkEnd w:id="51"/>
      <w:bookmarkEnd w:id="52"/>
      <w:bookmarkEnd w:id="53"/>
      <w:bookmarkEnd w:id="54"/>
      <w:bookmarkEnd w:id="55"/>
      <w:bookmarkEnd w:id="56"/>
      <w:bookmarkEnd w:id="57"/>
      <w:r w:rsidRPr="00283425">
        <w:t>Secondary</w:t>
      </w:r>
      <w:bookmarkEnd w:id="58"/>
      <w:r w:rsidR="00612FE9">
        <w:t xml:space="preserve"> Objective(s)</w:t>
      </w:r>
      <w:r w:rsidR="006D4286">
        <w:t xml:space="preserve"> and Endpoint(s)</w:t>
      </w:r>
      <w:bookmarkEnd w:id="59"/>
    </w:p>
    <w:p w14:paraId="1F23AAF0" w14:textId="7A997B3B" w:rsidR="00A0079D" w:rsidRPr="00C7076A" w:rsidRDefault="00A0079D" w:rsidP="00DA153F">
      <w:pPr>
        <w:pStyle w:val="ProtText"/>
        <w:numPr>
          <w:ilvl w:val="0"/>
          <w:numId w:val="15"/>
        </w:numPr>
        <w:rPr>
          <w:i/>
          <w:color w:val="0070C0"/>
        </w:rPr>
      </w:pPr>
      <w:r w:rsidRPr="00C7076A">
        <w:rPr>
          <w:i/>
          <w:color w:val="0070C0"/>
        </w:rPr>
        <w:t xml:space="preserve">The secondary objective(s) are goals that will provide further information on the use of the study treatment. </w:t>
      </w:r>
      <w:r w:rsidR="003001D6" w:rsidRPr="00C7076A">
        <w:rPr>
          <w:i/>
          <w:color w:val="0070C0"/>
        </w:rPr>
        <w:t>Secondary</w:t>
      </w:r>
      <w:r w:rsidR="00384631" w:rsidRPr="00C7076A">
        <w:rPr>
          <w:i/>
          <w:color w:val="0070C0"/>
        </w:rPr>
        <w:t xml:space="preserve"> objectives can </w:t>
      </w:r>
      <w:r w:rsidR="003001D6" w:rsidRPr="00C7076A">
        <w:rPr>
          <w:i/>
          <w:color w:val="0070C0"/>
        </w:rPr>
        <w:t xml:space="preserve">provide supportive information about </w:t>
      </w:r>
      <w:r w:rsidR="00384631" w:rsidRPr="00C7076A">
        <w:rPr>
          <w:i/>
          <w:color w:val="0070C0"/>
        </w:rPr>
        <w:t>the study intervention’s</w:t>
      </w:r>
      <w:r w:rsidR="003001D6" w:rsidRPr="00C7076A">
        <w:rPr>
          <w:i/>
          <w:color w:val="0070C0"/>
        </w:rPr>
        <w:t xml:space="preserve"> effect on the primary</w:t>
      </w:r>
      <w:r w:rsidR="00384631" w:rsidRPr="00C7076A">
        <w:rPr>
          <w:i/>
          <w:color w:val="0070C0"/>
        </w:rPr>
        <w:t xml:space="preserve"> </w:t>
      </w:r>
      <w:r w:rsidR="003001D6" w:rsidRPr="00C7076A">
        <w:rPr>
          <w:i/>
          <w:color w:val="0070C0"/>
        </w:rPr>
        <w:t>endpoint or demonstrate additional effects on the disease or condition.</w:t>
      </w:r>
    </w:p>
    <w:p w14:paraId="31A65528" w14:textId="465DFF9B" w:rsidR="00A0079D" w:rsidRPr="00C7076A" w:rsidRDefault="00A0079D" w:rsidP="00DA153F">
      <w:pPr>
        <w:pStyle w:val="ProtText"/>
        <w:numPr>
          <w:ilvl w:val="1"/>
          <w:numId w:val="15"/>
        </w:numPr>
        <w:ind w:left="1350"/>
        <w:rPr>
          <w:i/>
          <w:color w:val="0070C0"/>
        </w:rPr>
      </w:pPr>
      <w:r w:rsidRPr="00C7076A">
        <w:rPr>
          <w:i/>
          <w:color w:val="0070C0"/>
        </w:rPr>
        <w:t>Examples of Secondary Objectives are included below. Please add/remove/modify as applicable to the study.</w:t>
      </w:r>
    </w:p>
    <w:p w14:paraId="1725A46B" w14:textId="3C720228" w:rsidR="00B152D1" w:rsidRPr="00C7076A" w:rsidRDefault="00B152D1" w:rsidP="00BA248C">
      <w:pPr>
        <w:pStyle w:val="ProtText"/>
        <w:numPr>
          <w:ilvl w:val="0"/>
          <w:numId w:val="31"/>
        </w:numPr>
        <w:rPr>
          <w:i/>
          <w:color w:val="0070C0"/>
        </w:rPr>
      </w:pPr>
      <w:r w:rsidRPr="00C7076A">
        <w:rPr>
          <w:i/>
          <w:color w:val="0070C0"/>
        </w:rPr>
        <w:t xml:space="preserve">Each </w:t>
      </w:r>
      <w:r w:rsidR="00384631" w:rsidRPr="00C7076A">
        <w:rPr>
          <w:i/>
          <w:color w:val="0070C0"/>
        </w:rPr>
        <w:t>endpoint</w:t>
      </w:r>
      <w:r w:rsidRPr="00C7076A">
        <w:rPr>
          <w:i/>
          <w:color w:val="0070C0"/>
        </w:rPr>
        <w:t xml:space="preserve"> should</w:t>
      </w:r>
      <w:r w:rsidR="00384631" w:rsidRPr="00C7076A">
        <w:rPr>
          <w:i/>
          <w:color w:val="0070C0"/>
        </w:rPr>
        <w:t xml:space="preserve"> specify</w:t>
      </w:r>
      <w:r w:rsidRPr="00C7076A">
        <w:rPr>
          <w:i/>
          <w:color w:val="0070C0"/>
        </w:rPr>
        <w:t>:</w:t>
      </w:r>
    </w:p>
    <w:p w14:paraId="1A2159A4" w14:textId="167BCB34" w:rsidR="00B152D1" w:rsidRPr="00C7076A" w:rsidRDefault="00384631" w:rsidP="00BA248C">
      <w:pPr>
        <w:pStyle w:val="ProtText"/>
        <w:numPr>
          <w:ilvl w:val="1"/>
          <w:numId w:val="31"/>
        </w:numPr>
        <w:rPr>
          <w:i/>
          <w:color w:val="0070C0"/>
        </w:rPr>
      </w:pPr>
      <w:r w:rsidRPr="00C7076A">
        <w:rPr>
          <w:i/>
          <w:color w:val="0070C0"/>
        </w:rPr>
        <w:t>One measurement</w:t>
      </w:r>
    </w:p>
    <w:p w14:paraId="0C78A7F9" w14:textId="77777777" w:rsidR="00B152D1" w:rsidRPr="00C7076A" w:rsidRDefault="00B152D1" w:rsidP="00BA248C">
      <w:pPr>
        <w:pStyle w:val="ProtText"/>
        <w:numPr>
          <w:ilvl w:val="1"/>
          <w:numId w:val="31"/>
        </w:numPr>
        <w:rPr>
          <w:i/>
          <w:color w:val="0070C0"/>
        </w:rPr>
      </w:pPr>
      <w:r w:rsidRPr="00C7076A">
        <w:rPr>
          <w:i/>
          <w:color w:val="0070C0"/>
        </w:rPr>
        <w:t xml:space="preserve">How it’s being measured </w:t>
      </w:r>
    </w:p>
    <w:p w14:paraId="0BD0A233" w14:textId="71AA449E" w:rsidR="00B152D1" w:rsidRPr="00C7076A" w:rsidRDefault="00B152D1" w:rsidP="00BA248C">
      <w:pPr>
        <w:pStyle w:val="ProtText"/>
        <w:numPr>
          <w:ilvl w:val="1"/>
          <w:numId w:val="31"/>
        </w:numPr>
        <w:rPr>
          <w:i/>
          <w:color w:val="0070C0"/>
        </w:rPr>
      </w:pPr>
      <w:r w:rsidRPr="00C7076A">
        <w:rPr>
          <w:i/>
          <w:color w:val="0070C0"/>
        </w:rPr>
        <w:t>Time frame for the measurement</w:t>
      </w:r>
      <w:r w:rsidR="00384631" w:rsidRPr="00C7076A">
        <w:rPr>
          <w:i/>
          <w:color w:val="0070C0"/>
        </w:rPr>
        <w:t xml:space="preserve"> (this </w:t>
      </w:r>
      <w:r w:rsidR="009648FD" w:rsidRPr="00C7076A">
        <w:rPr>
          <w:i/>
          <w:color w:val="0070C0"/>
        </w:rPr>
        <w:t>should</w:t>
      </w:r>
      <w:r w:rsidR="00384631" w:rsidRPr="00C7076A">
        <w:rPr>
          <w:i/>
          <w:color w:val="0070C0"/>
        </w:rPr>
        <w:t xml:space="preserve"> be included in the ‘Time Frame’ column of the table.</w:t>
      </w:r>
    </w:p>
    <w:p w14:paraId="665C9BDE" w14:textId="77777777" w:rsidR="00A0079D" w:rsidRPr="00D66AE5" w:rsidRDefault="00A0079D" w:rsidP="00BA248C">
      <w:pPr>
        <w:pStyle w:val="ProtText"/>
        <w:numPr>
          <w:ilvl w:val="0"/>
          <w:numId w:val="31"/>
        </w:numPr>
        <w:rPr>
          <w:i/>
          <w:color w:val="0070C0"/>
        </w:rPr>
      </w:pPr>
      <w:r w:rsidRPr="00D66AE5">
        <w:rPr>
          <w:i/>
          <w:color w:val="0070C0"/>
        </w:rPr>
        <w:t xml:space="preserve">HDFCCC recommends that PIs state objectives and endpoints to align with ClinicalTrials.gov registration and reporting requirements. </w:t>
      </w:r>
    </w:p>
    <w:p w14:paraId="170390E1" w14:textId="4C033288" w:rsidR="00A0079D" w:rsidRDefault="00A0079D" w:rsidP="00BA248C">
      <w:pPr>
        <w:pStyle w:val="ProtText"/>
        <w:numPr>
          <w:ilvl w:val="1"/>
          <w:numId w:val="31"/>
        </w:numPr>
        <w:rPr>
          <w:i/>
          <w:color w:val="0070C0"/>
        </w:rPr>
      </w:pPr>
      <w:r w:rsidRPr="00D66AE5">
        <w:rPr>
          <w:i/>
          <w:color w:val="0070C0"/>
        </w:rPr>
        <w:t xml:space="preserve">For more information, see Outcome Measures: </w:t>
      </w:r>
      <w:hyperlink r:id="rId19" w:history="1">
        <w:r w:rsidRPr="00B677FB">
          <w:rPr>
            <w:rStyle w:val="Hyperlink"/>
            <w:i/>
          </w:rPr>
          <w:t>https://prsinfo.clinicaltrials.gov/ProtocolDetailedReviewItems.pdf</w:t>
        </w:r>
      </w:hyperlink>
      <w:r>
        <w:rPr>
          <w:i/>
          <w:color w:val="0070C0"/>
        </w:rPr>
        <w:t xml:space="preserve"> </w:t>
      </w:r>
    </w:p>
    <w:p w14:paraId="31B66266" w14:textId="1E993472" w:rsidR="00CB1B80" w:rsidRPr="00CB1B80" w:rsidRDefault="00CB1B80" w:rsidP="00BA248C">
      <w:pPr>
        <w:pStyle w:val="ProtText"/>
        <w:numPr>
          <w:ilvl w:val="0"/>
          <w:numId w:val="31"/>
        </w:numPr>
        <w:rPr>
          <w:i/>
          <w:color w:val="0070C0"/>
        </w:rPr>
      </w:pPr>
      <w:r w:rsidRPr="00CB1B80">
        <w:rPr>
          <w:i/>
          <w:color w:val="0070C0"/>
        </w:rPr>
        <w:t xml:space="preserve">FDA guidance on use of multiple endpoints in clinical trials is available here: </w:t>
      </w:r>
      <w:hyperlink r:id="rId20" w:history="1">
        <w:r w:rsidRPr="00CB1B80">
          <w:rPr>
            <w:rStyle w:val="Hyperlink"/>
            <w:i/>
          </w:rPr>
          <w:t>https://www.fda.gov/downloads/drugs/guidancecomplianceregulatoryinformation/guidances/ucm536750.pdf</w:t>
        </w:r>
      </w:hyperlink>
      <w:r w:rsidRPr="00CB1B80">
        <w:rPr>
          <w:i/>
          <w:color w:val="0070C0"/>
        </w:rPr>
        <w:t xml:space="preserve"> </w:t>
      </w:r>
    </w:p>
    <w:p w14:paraId="30509FE5" w14:textId="50624583" w:rsidR="00694325" w:rsidRPr="00694325" w:rsidRDefault="00694325" w:rsidP="00BA248C">
      <w:pPr>
        <w:pStyle w:val="ProtText"/>
        <w:numPr>
          <w:ilvl w:val="0"/>
          <w:numId w:val="31"/>
        </w:numPr>
        <w:rPr>
          <w:i/>
          <w:color w:val="0070C0"/>
        </w:rPr>
      </w:pPr>
      <w:r w:rsidRPr="004558F7">
        <w:rPr>
          <w:i/>
          <w:color w:val="0070C0"/>
        </w:rPr>
        <w:t>Pharmacokinetic outcome measures (e.g., Cmax, AUC) rely on multiple measurements over time, so</w:t>
      </w:r>
      <w:r>
        <w:rPr>
          <w:i/>
          <w:color w:val="0070C0"/>
        </w:rPr>
        <w:t xml:space="preserve"> </w:t>
      </w:r>
      <w:r w:rsidRPr="004558F7">
        <w:rPr>
          <w:i/>
          <w:color w:val="0070C0"/>
        </w:rPr>
        <w:t xml:space="preserve">these Time Frames may include multiple time points describing the intervals at </w:t>
      </w:r>
      <w:r>
        <w:rPr>
          <w:i/>
          <w:color w:val="0070C0"/>
        </w:rPr>
        <w:t xml:space="preserve">which data are </w:t>
      </w:r>
      <w:r w:rsidRPr="004558F7">
        <w:rPr>
          <w:i/>
          <w:color w:val="0070C0"/>
        </w:rPr>
        <w:t>collected (e.g., “1, 2, 3, 4, 5, 6, 8, 12, 24, 48, 72, and 96 hours post-dose”).</w:t>
      </w:r>
    </w:p>
    <w:tbl>
      <w:tblPr>
        <w:tblStyle w:val="TableGrid"/>
        <w:tblW w:w="0" w:type="auto"/>
        <w:tblLook w:val="04A0" w:firstRow="1" w:lastRow="0" w:firstColumn="1" w:lastColumn="0" w:noHBand="0" w:noVBand="1"/>
      </w:tblPr>
      <w:tblGrid>
        <w:gridCol w:w="5324"/>
        <w:gridCol w:w="2342"/>
        <w:gridCol w:w="1684"/>
      </w:tblGrid>
      <w:tr w:rsidR="00694325" w14:paraId="1E6C7020" w14:textId="0FF0249D" w:rsidTr="00694325">
        <w:trPr>
          <w:tblHeader/>
        </w:trPr>
        <w:tc>
          <w:tcPr>
            <w:tcW w:w="5377" w:type="dxa"/>
          </w:tcPr>
          <w:p w14:paraId="7C917A87" w14:textId="4C5B7760" w:rsidR="00694325" w:rsidRPr="006D4286" w:rsidRDefault="00694325" w:rsidP="00F83A82">
            <w:pPr>
              <w:pStyle w:val="ProtText"/>
              <w:rPr>
                <w:b/>
              </w:rPr>
            </w:pPr>
            <w:r>
              <w:rPr>
                <w:b/>
              </w:rPr>
              <w:lastRenderedPageBreak/>
              <w:t>Secondary</w:t>
            </w:r>
            <w:r w:rsidRPr="006D4286">
              <w:rPr>
                <w:b/>
              </w:rPr>
              <w:t xml:space="preserve"> Objective</w:t>
            </w:r>
          </w:p>
        </w:tc>
        <w:tc>
          <w:tcPr>
            <w:tcW w:w="2345" w:type="dxa"/>
          </w:tcPr>
          <w:p w14:paraId="74168154" w14:textId="354010A2" w:rsidR="00694325" w:rsidRPr="006D4286" w:rsidRDefault="00694325" w:rsidP="00F83A82">
            <w:pPr>
              <w:pStyle w:val="ProtText"/>
              <w:rPr>
                <w:b/>
              </w:rPr>
            </w:pPr>
            <w:r w:rsidRPr="006D4286">
              <w:rPr>
                <w:b/>
              </w:rPr>
              <w:t>Endpoint</w:t>
            </w:r>
            <w:r w:rsidR="009648FD">
              <w:rPr>
                <w:b/>
              </w:rPr>
              <w:t>(s)</w:t>
            </w:r>
          </w:p>
        </w:tc>
        <w:tc>
          <w:tcPr>
            <w:tcW w:w="1628" w:type="dxa"/>
          </w:tcPr>
          <w:p w14:paraId="0AB954BC" w14:textId="21F30780" w:rsidR="00694325" w:rsidRPr="006D4286" w:rsidRDefault="00694325" w:rsidP="00F83A82">
            <w:pPr>
              <w:pStyle w:val="ProtText"/>
              <w:rPr>
                <w:b/>
              </w:rPr>
            </w:pPr>
            <w:r>
              <w:rPr>
                <w:b/>
              </w:rPr>
              <w:t>Time Frame</w:t>
            </w:r>
          </w:p>
        </w:tc>
      </w:tr>
      <w:tr w:rsidR="00694325" w14:paraId="79529E59" w14:textId="02F45E88" w:rsidTr="00694325">
        <w:trPr>
          <w:tblHeader/>
        </w:trPr>
        <w:tc>
          <w:tcPr>
            <w:tcW w:w="5377" w:type="dxa"/>
          </w:tcPr>
          <w:p w14:paraId="411631CC" w14:textId="3A0F5FED" w:rsidR="00694325" w:rsidRDefault="00133BA5" w:rsidP="00133BA5">
            <w:pPr>
              <w:pStyle w:val="ProtText"/>
              <w:numPr>
                <w:ilvl w:val="0"/>
                <w:numId w:val="11"/>
              </w:numPr>
            </w:pPr>
            <w:r w:rsidRPr="00133BA5">
              <w:t xml:space="preserve">To determine the safety and tolerability of </w:t>
            </w:r>
            <w:r>
              <w:rPr>
                <w:color w:val="FF0000"/>
              </w:rPr>
              <w:t>&lt;&lt;investigational product(s)</w:t>
            </w:r>
            <w:r w:rsidRPr="00F10934">
              <w:rPr>
                <w:color w:val="FF0000"/>
              </w:rPr>
              <w:t>&gt;&gt;.</w:t>
            </w:r>
          </w:p>
        </w:tc>
        <w:tc>
          <w:tcPr>
            <w:tcW w:w="2345" w:type="dxa"/>
          </w:tcPr>
          <w:p w14:paraId="0B814577" w14:textId="67C9D20E" w:rsidR="00694325" w:rsidRDefault="00C7076A" w:rsidP="00DA153F">
            <w:pPr>
              <w:pStyle w:val="ProtText"/>
              <w:numPr>
                <w:ilvl w:val="0"/>
                <w:numId w:val="15"/>
              </w:numPr>
            </w:pPr>
            <w:r>
              <w:t>Proportion of participants with Adverse Events, as graded by National Cancer Institute Common Terminology Criteria for Adverse Events (NCI CTCAE version 5.0</w:t>
            </w:r>
          </w:p>
        </w:tc>
        <w:tc>
          <w:tcPr>
            <w:tcW w:w="1628" w:type="dxa"/>
          </w:tcPr>
          <w:p w14:paraId="73DB3DA7" w14:textId="7E3CCB74" w:rsidR="00694325" w:rsidRPr="00E0445F" w:rsidRDefault="00C7076A" w:rsidP="00694325">
            <w:pPr>
              <w:pStyle w:val="ProtText"/>
            </w:pPr>
            <w:r w:rsidRPr="00AC18C1">
              <w:rPr>
                <w:color w:val="FF0000"/>
              </w:rPr>
              <w:t>&lt;&lt;e.g. from initiation of study treatment until discontinuation of treatment. &gt;&gt;</w:t>
            </w:r>
          </w:p>
        </w:tc>
      </w:tr>
      <w:tr w:rsidR="00694325" w14:paraId="358A10C8" w14:textId="3CD91CFE" w:rsidTr="00694325">
        <w:trPr>
          <w:tblHeader/>
        </w:trPr>
        <w:tc>
          <w:tcPr>
            <w:tcW w:w="5377" w:type="dxa"/>
          </w:tcPr>
          <w:p w14:paraId="7191BE68" w14:textId="336BA117" w:rsidR="00694325" w:rsidRDefault="00133BA5" w:rsidP="00DA153F">
            <w:pPr>
              <w:pStyle w:val="ProtText"/>
              <w:numPr>
                <w:ilvl w:val="0"/>
                <w:numId w:val="11"/>
              </w:numPr>
            </w:pPr>
            <w:r w:rsidRPr="00B2100D">
              <w:t xml:space="preserve">To describe the pharmacokinetics associated with </w:t>
            </w:r>
            <w:r w:rsidRPr="006D4286">
              <w:rPr>
                <w:color w:val="FF0000"/>
              </w:rPr>
              <w:t xml:space="preserve">&lt;&lt; </w:t>
            </w:r>
            <w:r>
              <w:rPr>
                <w:color w:val="FF0000"/>
              </w:rPr>
              <w:t>investigational product(s)</w:t>
            </w:r>
            <w:r w:rsidRPr="006D4286">
              <w:rPr>
                <w:color w:val="FF0000"/>
              </w:rPr>
              <w:t>&gt;&gt;</w:t>
            </w:r>
          </w:p>
        </w:tc>
        <w:tc>
          <w:tcPr>
            <w:tcW w:w="2345" w:type="dxa"/>
          </w:tcPr>
          <w:p w14:paraId="7F428234" w14:textId="4E74FC02" w:rsidR="0034188C" w:rsidRDefault="00133BA5" w:rsidP="00DA153F">
            <w:pPr>
              <w:pStyle w:val="ProtText"/>
              <w:numPr>
                <w:ilvl w:val="0"/>
                <w:numId w:val="15"/>
              </w:numPr>
            </w:pPr>
            <w:r w:rsidRPr="00E0445F">
              <w:t xml:space="preserve">Pharmacokinetic (PK) assessments for </w:t>
            </w:r>
            <w:r w:rsidRPr="00E0445F">
              <w:rPr>
                <w:color w:val="FF0000"/>
              </w:rPr>
              <w:t xml:space="preserve">&lt;&lt; </w:t>
            </w:r>
            <w:r>
              <w:rPr>
                <w:color w:val="FF0000"/>
              </w:rPr>
              <w:t>investigational product(s)</w:t>
            </w:r>
            <w:r w:rsidRPr="00E0445F">
              <w:rPr>
                <w:color w:val="FF0000"/>
              </w:rPr>
              <w:t xml:space="preserve"> &gt;&gt;</w:t>
            </w:r>
          </w:p>
        </w:tc>
        <w:tc>
          <w:tcPr>
            <w:tcW w:w="1628" w:type="dxa"/>
          </w:tcPr>
          <w:p w14:paraId="703A0746" w14:textId="77777777" w:rsidR="00694325" w:rsidRDefault="00694325" w:rsidP="006D4286">
            <w:pPr>
              <w:pStyle w:val="ProtText"/>
            </w:pPr>
          </w:p>
        </w:tc>
      </w:tr>
      <w:tr w:rsidR="00C7076A" w14:paraId="430FFFDA" w14:textId="77777777" w:rsidTr="00694325">
        <w:trPr>
          <w:tblHeader/>
        </w:trPr>
        <w:tc>
          <w:tcPr>
            <w:tcW w:w="5377" w:type="dxa"/>
          </w:tcPr>
          <w:p w14:paraId="64AFDD1B" w14:textId="77777777" w:rsidR="00C7076A" w:rsidRPr="00B2100D" w:rsidRDefault="00C7076A" w:rsidP="00DA153F">
            <w:pPr>
              <w:pStyle w:val="ProtText"/>
              <w:numPr>
                <w:ilvl w:val="0"/>
                <w:numId w:val="11"/>
              </w:numPr>
            </w:pPr>
          </w:p>
        </w:tc>
        <w:tc>
          <w:tcPr>
            <w:tcW w:w="2345" w:type="dxa"/>
          </w:tcPr>
          <w:p w14:paraId="49C23252" w14:textId="77777777" w:rsidR="00C7076A" w:rsidRPr="00E0445F" w:rsidRDefault="00C7076A" w:rsidP="00DA153F">
            <w:pPr>
              <w:pStyle w:val="ProtText"/>
              <w:numPr>
                <w:ilvl w:val="0"/>
                <w:numId w:val="15"/>
              </w:numPr>
            </w:pPr>
          </w:p>
        </w:tc>
        <w:tc>
          <w:tcPr>
            <w:tcW w:w="1628" w:type="dxa"/>
          </w:tcPr>
          <w:p w14:paraId="3A1141A4" w14:textId="77777777" w:rsidR="00C7076A" w:rsidRDefault="00C7076A" w:rsidP="006D4286">
            <w:pPr>
              <w:pStyle w:val="ProtText"/>
            </w:pPr>
          </w:p>
        </w:tc>
      </w:tr>
    </w:tbl>
    <w:p w14:paraId="65A0B81F" w14:textId="05F37CE0" w:rsidR="006D4286" w:rsidRDefault="006D4286" w:rsidP="006D4286">
      <w:pPr>
        <w:pStyle w:val="ProtText"/>
      </w:pPr>
    </w:p>
    <w:p w14:paraId="690A6395" w14:textId="08C3F6C8" w:rsidR="007B32A5" w:rsidRPr="007B32A5" w:rsidRDefault="007B32A5" w:rsidP="007B32A5">
      <w:pPr>
        <w:pStyle w:val="Heading2"/>
      </w:pPr>
      <w:bookmarkStart w:id="60" w:name="_Exploratory_(Correlative)_Objective"/>
      <w:bookmarkStart w:id="61" w:name="_Toc14782504"/>
      <w:bookmarkEnd w:id="60"/>
      <w:r w:rsidRPr="007B32A5">
        <w:t>Exploratory</w:t>
      </w:r>
      <w:r w:rsidR="00111499">
        <w:t xml:space="preserve"> (Correlative)</w:t>
      </w:r>
      <w:r w:rsidRPr="007B32A5">
        <w:t xml:space="preserve"> Objectives</w:t>
      </w:r>
      <w:bookmarkEnd w:id="61"/>
    </w:p>
    <w:p w14:paraId="4B044A1E" w14:textId="51DC7918" w:rsidR="0034188C" w:rsidRPr="00757544" w:rsidRDefault="00384631" w:rsidP="00BA248C">
      <w:pPr>
        <w:pStyle w:val="ProtText"/>
        <w:numPr>
          <w:ilvl w:val="0"/>
          <w:numId w:val="31"/>
        </w:numPr>
        <w:rPr>
          <w:i/>
          <w:color w:val="0070C0"/>
        </w:rPr>
      </w:pPr>
      <w:r w:rsidRPr="00757544">
        <w:rPr>
          <w:i/>
          <w:color w:val="0070C0"/>
        </w:rPr>
        <w:t>Exploratory objectives aim to explore other effects for new hypotheses or clinically important events that are expected to occur too infrequently to show a treatment effect.</w:t>
      </w:r>
    </w:p>
    <w:p w14:paraId="6F244466" w14:textId="77777777" w:rsidR="009648FD" w:rsidRPr="00757544" w:rsidRDefault="009648FD" w:rsidP="00BA248C">
      <w:pPr>
        <w:pStyle w:val="ProtText"/>
        <w:numPr>
          <w:ilvl w:val="0"/>
          <w:numId w:val="31"/>
        </w:numPr>
        <w:rPr>
          <w:i/>
          <w:color w:val="0070C0"/>
        </w:rPr>
      </w:pPr>
      <w:r w:rsidRPr="00757544">
        <w:rPr>
          <w:i/>
          <w:color w:val="0070C0"/>
        </w:rPr>
        <w:t>Each endpoint should specify:</w:t>
      </w:r>
    </w:p>
    <w:p w14:paraId="5D6102F3" w14:textId="77777777" w:rsidR="009648FD" w:rsidRPr="00757544" w:rsidRDefault="009648FD" w:rsidP="00BA248C">
      <w:pPr>
        <w:pStyle w:val="ProtText"/>
        <w:numPr>
          <w:ilvl w:val="1"/>
          <w:numId w:val="31"/>
        </w:numPr>
        <w:rPr>
          <w:i/>
          <w:color w:val="0070C0"/>
        </w:rPr>
      </w:pPr>
      <w:r w:rsidRPr="00757544">
        <w:rPr>
          <w:i/>
          <w:color w:val="0070C0"/>
        </w:rPr>
        <w:t>One measurement</w:t>
      </w:r>
    </w:p>
    <w:p w14:paraId="6DBB14E4" w14:textId="77777777" w:rsidR="009648FD" w:rsidRPr="00757544" w:rsidRDefault="009648FD" w:rsidP="00BA248C">
      <w:pPr>
        <w:pStyle w:val="ProtText"/>
        <w:numPr>
          <w:ilvl w:val="1"/>
          <w:numId w:val="31"/>
        </w:numPr>
        <w:rPr>
          <w:i/>
          <w:color w:val="0070C0"/>
        </w:rPr>
      </w:pPr>
      <w:r w:rsidRPr="00757544">
        <w:rPr>
          <w:i/>
          <w:color w:val="0070C0"/>
        </w:rPr>
        <w:t xml:space="preserve">How it’s being measured </w:t>
      </w:r>
    </w:p>
    <w:p w14:paraId="3D1D6F41" w14:textId="77777777" w:rsidR="009648FD" w:rsidRPr="00757544" w:rsidRDefault="009648FD" w:rsidP="00BA248C">
      <w:pPr>
        <w:pStyle w:val="ProtText"/>
        <w:numPr>
          <w:ilvl w:val="1"/>
          <w:numId w:val="31"/>
        </w:numPr>
        <w:rPr>
          <w:i/>
          <w:color w:val="0070C0"/>
        </w:rPr>
      </w:pPr>
      <w:r w:rsidRPr="00757544">
        <w:rPr>
          <w:i/>
          <w:color w:val="0070C0"/>
        </w:rPr>
        <w:t>Time frame for the measurement (this should be included in the ‘Time Frame’ column of the table.</w:t>
      </w:r>
    </w:p>
    <w:p w14:paraId="3D010459" w14:textId="71A1B7B5" w:rsidR="00CB1B80" w:rsidRPr="00CB1B80" w:rsidRDefault="00CB1B80" w:rsidP="00BA248C">
      <w:pPr>
        <w:pStyle w:val="ProtText"/>
        <w:numPr>
          <w:ilvl w:val="0"/>
          <w:numId w:val="31"/>
        </w:numPr>
        <w:rPr>
          <w:i/>
          <w:color w:val="0070C0"/>
        </w:rPr>
      </w:pPr>
      <w:r w:rsidRPr="00CB1B80">
        <w:rPr>
          <w:i/>
          <w:color w:val="0070C0"/>
        </w:rPr>
        <w:t xml:space="preserve">FDA guidance on use of multiple endpoints in clinical trials is available here: </w:t>
      </w:r>
      <w:hyperlink r:id="rId21" w:history="1">
        <w:r w:rsidRPr="00CB1B80">
          <w:rPr>
            <w:rStyle w:val="Hyperlink"/>
            <w:i/>
          </w:rPr>
          <w:t>https://www.fda.gov/downloads/drugs/guidancecomplianceregulatoryinformation/guidances/ucm536750.pdf</w:t>
        </w:r>
      </w:hyperlink>
      <w:r w:rsidRPr="00CB1B80">
        <w:rPr>
          <w:i/>
          <w:color w:val="0070C0"/>
        </w:rPr>
        <w:t xml:space="preserve"> </w:t>
      </w:r>
    </w:p>
    <w:p w14:paraId="133CF5DB" w14:textId="495AD743" w:rsidR="0034188C" w:rsidRDefault="0034188C" w:rsidP="00BA248C">
      <w:pPr>
        <w:pStyle w:val="ProtText"/>
        <w:numPr>
          <w:ilvl w:val="0"/>
          <w:numId w:val="31"/>
        </w:numPr>
        <w:rPr>
          <w:i/>
          <w:color w:val="0070C0"/>
        </w:rPr>
      </w:pPr>
      <w:r w:rsidRPr="00D66AE5">
        <w:rPr>
          <w:i/>
          <w:color w:val="0070C0"/>
        </w:rPr>
        <w:t xml:space="preserve">HDFCCC recommends that PIs state objectives and endpoints to align with ClinicalTrials.gov registration and reporting requirements. </w:t>
      </w:r>
    </w:p>
    <w:p w14:paraId="3F7230A6" w14:textId="153C9ECA" w:rsidR="00111499" w:rsidRPr="00111499" w:rsidRDefault="00111499" w:rsidP="00BA248C">
      <w:pPr>
        <w:pStyle w:val="ProtText"/>
        <w:numPr>
          <w:ilvl w:val="1"/>
          <w:numId w:val="31"/>
        </w:numPr>
        <w:rPr>
          <w:i/>
          <w:color w:val="0070C0"/>
        </w:rPr>
      </w:pPr>
      <w:r w:rsidRPr="00111499">
        <w:rPr>
          <w:i/>
          <w:color w:val="0070C0"/>
        </w:rPr>
        <w:t xml:space="preserve">For more information, see Outcome Measures: </w:t>
      </w:r>
      <w:hyperlink r:id="rId22" w:history="1">
        <w:r w:rsidRPr="00111499">
          <w:rPr>
            <w:rStyle w:val="Hyperlink"/>
            <w:i/>
          </w:rPr>
          <w:t>https://prsinfo.clinicaltrials.gov/ProtocolDetailedReviewItems.pdf</w:t>
        </w:r>
      </w:hyperlink>
    </w:p>
    <w:p w14:paraId="6FD74981" w14:textId="35945E56" w:rsidR="00DE7D56" w:rsidRDefault="00DE7D56" w:rsidP="007B32A5">
      <w:pPr>
        <w:pStyle w:val="ProtText"/>
      </w:pPr>
    </w:p>
    <w:tbl>
      <w:tblPr>
        <w:tblStyle w:val="TableGrid"/>
        <w:tblW w:w="0" w:type="auto"/>
        <w:tblLook w:val="04A0" w:firstRow="1" w:lastRow="0" w:firstColumn="1" w:lastColumn="0" w:noHBand="0" w:noVBand="1"/>
      </w:tblPr>
      <w:tblGrid>
        <w:gridCol w:w="6925"/>
        <w:gridCol w:w="2425"/>
      </w:tblGrid>
      <w:tr w:rsidR="00131A33" w14:paraId="08562716" w14:textId="77777777" w:rsidTr="00694325">
        <w:trPr>
          <w:tblHeader/>
        </w:trPr>
        <w:tc>
          <w:tcPr>
            <w:tcW w:w="6925" w:type="dxa"/>
          </w:tcPr>
          <w:p w14:paraId="35CCBF0D" w14:textId="79E17F9D" w:rsidR="00131A33" w:rsidRPr="006D4286" w:rsidRDefault="00131A33" w:rsidP="00F83A82">
            <w:pPr>
              <w:pStyle w:val="ProtText"/>
              <w:rPr>
                <w:b/>
              </w:rPr>
            </w:pPr>
            <w:r>
              <w:rPr>
                <w:b/>
              </w:rPr>
              <w:lastRenderedPageBreak/>
              <w:t>Exploratory</w:t>
            </w:r>
            <w:r w:rsidRPr="006D4286">
              <w:rPr>
                <w:b/>
              </w:rPr>
              <w:t xml:space="preserve"> Objective</w:t>
            </w:r>
          </w:p>
        </w:tc>
        <w:tc>
          <w:tcPr>
            <w:tcW w:w="2425" w:type="dxa"/>
          </w:tcPr>
          <w:p w14:paraId="0ACA2766" w14:textId="1F04503E" w:rsidR="00131A33" w:rsidRPr="006D4286" w:rsidRDefault="00131A33" w:rsidP="00F83A82">
            <w:pPr>
              <w:pStyle w:val="ProtText"/>
              <w:rPr>
                <w:b/>
              </w:rPr>
            </w:pPr>
            <w:r w:rsidRPr="006D4286">
              <w:rPr>
                <w:b/>
              </w:rPr>
              <w:t>Endpoint</w:t>
            </w:r>
            <w:r w:rsidR="009648FD">
              <w:rPr>
                <w:b/>
              </w:rPr>
              <w:t>(s)</w:t>
            </w:r>
          </w:p>
        </w:tc>
      </w:tr>
      <w:tr w:rsidR="00131A33" w14:paraId="300C601E" w14:textId="77777777" w:rsidTr="00694325">
        <w:trPr>
          <w:tblHeader/>
        </w:trPr>
        <w:tc>
          <w:tcPr>
            <w:tcW w:w="6925" w:type="dxa"/>
          </w:tcPr>
          <w:p w14:paraId="6C261EDA" w14:textId="3EC8DC41" w:rsidR="00131A33" w:rsidRDefault="00131A33" w:rsidP="00DA153F">
            <w:pPr>
              <w:pStyle w:val="ProtText"/>
              <w:numPr>
                <w:ilvl w:val="0"/>
                <w:numId w:val="12"/>
              </w:numPr>
            </w:pPr>
          </w:p>
        </w:tc>
        <w:tc>
          <w:tcPr>
            <w:tcW w:w="2425" w:type="dxa"/>
          </w:tcPr>
          <w:p w14:paraId="0D7A8351" w14:textId="77777777" w:rsidR="00131A33" w:rsidRDefault="00131A33" w:rsidP="00F83A82">
            <w:pPr>
              <w:pStyle w:val="ProtText"/>
            </w:pPr>
          </w:p>
        </w:tc>
      </w:tr>
      <w:tr w:rsidR="00131A33" w14:paraId="06D333CF" w14:textId="77777777" w:rsidTr="00694325">
        <w:trPr>
          <w:tblHeader/>
        </w:trPr>
        <w:tc>
          <w:tcPr>
            <w:tcW w:w="6925" w:type="dxa"/>
          </w:tcPr>
          <w:p w14:paraId="65D02062" w14:textId="6BE2355F" w:rsidR="00131A33" w:rsidRDefault="00131A33" w:rsidP="00DA153F">
            <w:pPr>
              <w:pStyle w:val="ProtText"/>
              <w:numPr>
                <w:ilvl w:val="0"/>
                <w:numId w:val="12"/>
              </w:numPr>
            </w:pPr>
          </w:p>
        </w:tc>
        <w:tc>
          <w:tcPr>
            <w:tcW w:w="2425" w:type="dxa"/>
          </w:tcPr>
          <w:p w14:paraId="7C77465C" w14:textId="77777777" w:rsidR="00131A33" w:rsidRDefault="00131A33" w:rsidP="00F83A82">
            <w:pPr>
              <w:pStyle w:val="ProtText"/>
            </w:pPr>
          </w:p>
        </w:tc>
      </w:tr>
      <w:tr w:rsidR="00131A33" w14:paraId="2C6E5789" w14:textId="77777777" w:rsidTr="00694325">
        <w:trPr>
          <w:tblHeader/>
        </w:trPr>
        <w:tc>
          <w:tcPr>
            <w:tcW w:w="6925" w:type="dxa"/>
          </w:tcPr>
          <w:p w14:paraId="6F772D64" w14:textId="06411F28" w:rsidR="00131A33" w:rsidRDefault="00131A33" w:rsidP="00DA153F">
            <w:pPr>
              <w:pStyle w:val="ProtText"/>
              <w:numPr>
                <w:ilvl w:val="0"/>
                <w:numId w:val="12"/>
              </w:numPr>
            </w:pPr>
          </w:p>
        </w:tc>
        <w:tc>
          <w:tcPr>
            <w:tcW w:w="2425" w:type="dxa"/>
          </w:tcPr>
          <w:p w14:paraId="4A154113" w14:textId="77777777" w:rsidR="00131A33" w:rsidRDefault="00131A33" w:rsidP="00F83A82">
            <w:pPr>
              <w:pStyle w:val="ProtText"/>
            </w:pPr>
          </w:p>
        </w:tc>
      </w:tr>
    </w:tbl>
    <w:p w14:paraId="12F475D7" w14:textId="77777777" w:rsidR="00131A33" w:rsidRPr="00283425" w:rsidRDefault="00131A33" w:rsidP="00131A33">
      <w:pPr>
        <w:pStyle w:val="ProtTextNum"/>
        <w:numPr>
          <w:ilvl w:val="0"/>
          <w:numId w:val="0"/>
        </w:numPr>
        <w:ind w:left="540" w:hanging="360"/>
      </w:pPr>
    </w:p>
    <w:p w14:paraId="2BDE8D00" w14:textId="77777777" w:rsidR="00DE7D56" w:rsidRPr="00283425" w:rsidRDefault="00DE7D56">
      <w:pPr>
        <w:pStyle w:val="ProtText"/>
      </w:pPr>
      <w:bookmarkStart w:id="62" w:name="_Toc313454199"/>
      <w:bookmarkEnd w:id="62"/>
    </w:p>
    <w:p w14:paraId="13D3F818" w14:textId="77777777" w:rsidR="00604098" w:rsidRPr="00283425" w:rsidRDefault="00604098" w:rsidP="00F5056D">
      <w:pPr>
        <w:pStyle w:val="Heading1"/>
      </w:pPr>
      <w:bookmarkStart w:id="63" w:name="_Toc313454205"/>
      <w:bookmarkStart w:id="64" w:name="_Toc328485293"/>
      <w:bookmarkStart w:id="65" w:name="_Toc14782505"/>
      <w:bookmarkEnd w:id="63"/>
      <w:r w:rsidRPr="00283425">
        <w:t>Study</w:t>
      </w:r>
      <w:r w:rsidR="00CA32A1" w:rsidRPr="00283425">
        <w:t xml:space="preserve"> Design</w:t>
      </w:r>
      <w:bookmarkEnd w:id="64"/>
      <w:bookmarkEnd w:id="65"/>
    </w:p>
    <w:p w14:paraId="45E161F2" w14:textId="753A4889" w:rsidR="00604098" w:rsidRPr="00283425" w:rsidRDefault="00604098" w:rsidP="00F5056D">
      <w:pPr>
        <w:pStyle w:val="Heading2"/>
      </w:pPr>
      <w:bookmarkStart w:id="66" w:name="_Toc328485294"/>
      <w:bookmarkStart w:id="67" w:name="_Toc14782506"/>
      <w:r w:rsidRPr="00283425">
        <w:t>Characteristics</w:t>
      </w:r>
      <w:bookmarkEnd w:id="66"/>
      <w:bookmarkEnd w:id="67"/>
    </w:p>
    <w:p w14:paraId="2BA9C760" w14:textId="2886A6D6" w:rsidR="004A100D" w:rsidRPr="009977A1" w:rsidRDefault="004A100D" w:rsidP="004A100D">
      <w:pPr>
        <w:pStyle w:val="ProtText"/>
        <w:rPr>
          <w:i/>
          <w:color w:val="0070C0"/>
        </w:rPr>
      </w:pPr>
      <w:r w:rsidRPr="009977A1">
        <w:rPr>
          <w:i/>
          <w:color w:val="0070C0"/>
        </w:rPr>
        <w:t>This section should include the following information:</w:t>
      </w:r>
    </w:p>
    <w:p w14:paraId="2D09152D" w14:textId="3E425DA0" w:rsidR="001B1990" w:rsidRPr="009977A1" w:rsidRDefault="001B1990" w:rsidP="009977A1">
      <w:pPr>
        <w:pStyle w:val="ProtList"/>
        <w:rPr>
          <w:i/>
          <w:color w:val="0070C0"/>
        </w:rPr>
      </w:pPr>
      <w:r w:rsidRPr="009977A1">
        <w:rPr>
          <w:i/>
          <w:color w:val="0070C0"/>
        </w:rPr>
        <w:t>Phase of the trial</w:t>
      </w:r>
    </w:p>
    <w:p w14:paraId="507E1FC9" w14:textId="69DD8934" w:rsidR="001B1990" w:rsidRPr="009977A1" w:rsidRDefault="001B1990" w:rsidP="009977A1">
      <w:pPr>
        <w:pStyle w:val="ProtList"/>
        <w:rPr>
          <w:i/>
          <w:color w:val="0070C0"/>
        </w:rPr>
      </w:pPr>
      <w:r w:rsidRPr="009977A1">
        <w:rPr>
          <w:i/>
          <w:color w:val="0070C0"/>
        </w:rPr>
        <w:t xml:space="preserve">A description of the type/design of trial to be conducted (e.g., randomized, placebo-controlled, double-blinded, parallel design, open-label, dose escalation, dose-ranging, adaptive, cluster randomized, group sequential, multi-regional, superiority or non-inferiority design)  </w:t>
      </w:r>
    </w:p>
    <w:p w14:paraId="119643F4" w14:textId="73E32910" w:rsidR="001B1990" w:rsidRPr="009977A1" w:rsidRDefault="001B1990" w:rsidP="009977A1">
      <w:pPr>
        <w:pStyle w:val="ProtList"/>
        <w:rPr>
          <w:i/>
          <w:color w:val="0070C0"/>
        </w:rPr>
      </w:pPr>
      <w:r w:rsidRPr="009977A1">
        <w:rPr>
          <w:i/>
          <w:color w:val="0070C0"/>
        </w:rPr>
        <w:t>A description of methods to be used to minimize bias</w:t>
      </w:r>
    </w:p>
    <w:p w14:paraId="4CB9AAA0" w14:textId="64ED4F37" w:rsidR="001B1990" w:rsidRPr="009977A1" w:rsidRDefault="001B1990" w:rsidP="009977A1">
      <w:pPr>
        <w:pStyle w:val="ProtList"/>
        <w:rPr>
          <w:i/>
          <w:color w:val="0070C0"/>
        </w:rPr>
      </w:pPr>
      <w:r w:rsidRPr="009977A1">
        <w:rPr>
          <w:i/>
          <w:color w:val="0070C0"/>
        </w:rPr>
        <w:t>Dose escalation or dose-ranging information should not be detailed here, this information is contained in Section 5</w:t>
      </w:r>
    </w:p>
    <w:p w14:paraId="09D3A4CE" w14:textId="1C35AC0A" w:rsidR="001B1990" w:rsidRPr="009977A1" w:rsidRDefault="001B1990" w:rsidP="009977A1">
      <w:pPr>
        <w:pStyle w:val="ProtList"/>
        <w:rPr>
          <w:i/>
          <w:color w:val="0070C0"/>
        </w:rPr>
      </w:pPr>
      <w:r w:rsidRPr="009977A1">
        <w:rPr>
          <w:i/>
          <w:color w:val="0070C0"/>
        </w:rPr>
        <w:t xml:space="preserve">The number of study groups/arms and study intervention duration </w:t>
      </w:r>
    </w:p>
    <w:p w14:paraId="17661CCC" w14:textId="6F5E6338" w:rsidR="001B1990" w:rsidRPr="009977A1" w:rsidRDefault="001B1990" w:rsidP="009977A1">
      <w:pPr>
        <w:pStyle w:val="ProtList"/>
        <w:rPr>
          <w:i/>
          <w:color w:val="0070C0"/>
        </w:rPr>
      </w:pPr>
      <w:r w:rsidRPr="009977A1">
        <w:rPr>
          <w:i/>
          <w:color w:val="0070C0"/>
        </w:rPr>
        <w:t>Indicate if single site or multi-site</w:t>
      </w:r>
    </w:p>
    <w:p w14:paraId="436B8D29" w14:textId="02CB27F3" w:rsidR="001B1990" w:rsidRPr="009977A1" w:rsidRDefault="001B1990" w:rsidP="009977A1">
      <w:pPr>
        <w:pStyle w:val="ProtList"/>
        <w:rPr>
          <w:i/>
          <w:color w:val="0070C0"/>
        </w:rPr>
      </w:pPr>
      <w:r w:rsidRPr="009977A1">
        <w:rPr>
          <w:i/>
          <w:color w:val="0070C0"/>
        </w:rPr>
        <w:t>Name of study intervention(s)</w:t>
      </w:r>
    </w:p>
    <w:p w14:paraId="10132993" w14:textId="05864FAD" w:rsidR="001B1990" w:rsidRDefault="001B1990" w:rsidP="009977A1">
      <w:pPr>
        <w:pStyle w:val="ProtList"/>
        <w:rPr>
          <w:i/>
          <w:color w:val="0070C0"/>
        </w:rPr>
      </w:pPr>
      <w:r w:rsidRPr="009977A1">
        <w:rPr>
          <w:i/>
          <w:color w:val="0070C0"/>
        </w:rPr>
        <w:t>Note if interim analysis is planned and refer to details in Section 9.4.6, Planned Interim Analysis</w:t>
      </w:r>
    </w:p>
    <w:p w14:paraId="0CAB49BC" w14:textId="17675083" w:rsidR="002F3FDB" w:rsidRPr="002F3FDB" w:rsidRDefault="002F3FDB" w:rsidP="002F3FDB">
      <w:pPr>
        <w:pStyle w:val="ProtList"/>
        <w:rPr>
          <w:i/>
          <w:color w:val="0070C0"/>
        </w:rPr>
      </w:pPr>
      <w:r w:rsidRPr="002F3FDB">
        <w:rPr>
          <w:i/>
          <w:color w:val="0070C0"/>
        </w:rPr>
        <w:t xml:space="preserve">Note if the study includes any stratifications and if so, identify the stratification planned (e.g. sex, race/ethnicity, age, dose) and refer to details in Section 9.4.7, Sub-Group Analyses </w:t>
      </w:r>
    </w:p>
    <w:p w14:paraId="2EAD4281" w14:textId="5948689D" w:rsidR="0048648B" w:rsidRPr="000752C2" w:rsidRDefault="00E06F3C" w:rsidP="000752C2">
      <w:pPr>
        <w:pStyle w:val="Heading2"/>
      </w:pPr>
      <w:bookmarkStart w:id="68" w:name="_Toc5104413"/>
      <w:bookmarkStart w:id="69" w:name="_Toc534723295"/>
      <w:bookmarkStart w:id="70" w:name="_Toc535575071"/>
      <w:bookmarkStart w:id="71" w:name="_Toc535925055"/>
      <w:bookmarkStart w:id="72" w:name="_Toc344789"/>
      <w:bookmarkStart w:id="73" w:name="_Number_of_Participants"/>
      <w:bookmarkStart w:id="74" w:name="_Toc14782507"/>
      <w:bookmarkEnd w:id="68"/>
      <w:bookmarkEnd w:id="69"/>
      <w:bookmarkEnd w:id="70"/>
      <w:bookmarkEnd w:id="71"/>
      <w:bookmarkEnd w:id="72"/>
      <w:bookmarkEnd w:id="73"/>
      <w:r>
        <w:t>Sample Size</w:t>
      </w:r>
      <w:bookmarkEnd w:id="74"/>
    </w:p>
    <w:p w14:paraId="0FF52025" w14:textId="300FB33E" w:rsidR="00E06F3C" w:rsidRDefault="00E06F3C" w:rsidP="00E06F3C">
      <w:pPr>
        <w:pStyle w:val="ProtList"/>
        <w:rPr>
          <w:i/>
          <w:color w:val="0070C0"/>
        </w:rPr>
      </w:pPr>
      <w:r>
        <w:rPr>
          <w:i/>
          <w:color w:val="0070C0"/>
        </w:rPr>
        <w:t>State</w:t>
      </w:r>
      <w:r w:rsidR="0048648B">
        <w:rPr>
          <w:i/>
          <w:color w:val="0070C0"/>
        </w:rPr>
        <w:t xml:space="preserve"> the </w:t>
      </w:r>
      <w:r w:rsidR="000752C2">
        <w:rPr>
          <w:i/>
          <w:color w:val="0070C0"/>
        </w:rPr>
        <w:t>target</w:t>
      </w:r>
      <w:r w:rsidRPr="00D14632">
        <w:rPr>
          <w:i/>
          <w:color w:val="0070C0"/>
        </w:rPr>
        <w:t xml:space="preserve"> number </w:t>
      </w:r>
      <w:r w:rsidR="0048648B">
        <w:rPr>
          <w:i/>
          <w:color w:val="0070C0"/>
        </w:rPr>
        <w:t xml:space="preserve">of </w:t>
      </w:r>
      <w:r w:rsidRPr="00D14632">
        <w:rPr>
          <w:i/>
          <w:color w:val="0070C0"/>
        </w:rPr>
        <w:t>participants</w:t>
      </w:r>
      <w:r>
        <w:rPr>
          <w:i/>
          <w:color w:val="0070C0"/>
        </w:rPr>
        <w:t xml:space="preserve"> </w:t>
      </w:r>
      <w:r w:rsidR="000752C2">
        <w:rPr>
          <w:i/>
          <w:color w:val="0070C0"/>
        </w:rPr>
        <w:t>to be</w:t>
      </w:r>
      <w:r w:rsidR="00237DCE">
        <w:rPr>
          <w:i/>
          <w:color w:val="0070C0"/>
        </w:rPr>
        <w:t xml:space="preserve"> treated under the study/</w:t>
      </w:r>
      <w:r w:rsidR="000752C2">
        <w:rPr>
          <w:i/>
          <w:color w:val="0070C0"/>
        </w:rPr>
        <w:t xml:space="preserve"> enrolled</w:t>
      </w:r>
      <w:r w:rsidR="0048648B">
        <w:rPr>
          <w:i/>
          <w:color w:val="0070C0"/>
        </w:rPr>
        <w:t xml:space="preserve"> </w:t>
      </w:r>
      <w:r w:rsidR="00237DCE">
        <w:rPr>
          <w:i/>
          <w:color w:val="0070C0"/>
        </w:rPr>
        <w:t>in the investigational portion of the</w:t>
      </w:r>
      <w:r w:rsidR="0048648B">
        <w:rPr>
          <w:i/>
          <w:color w:val="0070C0"/>
        </w:rPr>
        <w:t xml:space="preserve"> study </w:t>
      </w:r>
      <w:r>
        <w:rPr>
          <w:i/>
          <w:color w:val="0070C0"/>
        </w:rPr>
        <w:t>(sample size for primary objective)</w:t>
      </w:r>
      <w:r w:rsidRPr="00D14632">
        <w:rPr>
          <w:i/>
          <w:color w:val="0070C0"/>
        </w:rPr>
        <w:t>.</w:t>
      </w:r>
      <w:r>
        <w:rPr>
          <w:i/>
          <w:color w:val="0070C0"/>
        </w:rPr>
        <w:t xml:space="preserve"> </w:t>
      </w:r>
    </w:p>
    <w:p w14:paraId="04A42801" w14:textId="13968190" w:rsidR="00E06F3C" w:rsidRDefault="00E06F3C" w:rsidP="00E06F3C">
      <w:pPr>
        <w:pStyle w:val="ProtList"/>
        <w:numPr>
          <w:ilvl w:val="1"/>
          <w:numId w:val="3"/>
        </w:numPr>
        <w:rPr>
          <w:i/>
          <w:color w:val="0070C0"/>
        </w:rPr>
      </w:pPr>
      <w:r>
        <w:rPr>
          <w:i/>
          <w:color w:val="0070C0"/>
        </w:rPr>
        <w:t>If the study includes multiple arms/cohorts, specify sample size needed for each arm/cohort (provide ranges with minimum and maximum projections, if applicable to study design)</w:t>
      </w:r>
    </w:p>
    <w:p w14:paraId="5B038F70" w14:textId="2E535E6E" w:rsidR="00E0445F" w:rsidRPr="00D14632" w:rsidRDefault="0048648B" w:rsidP="00D14632">
      <w:pPr>
        <w:pStyle w:val="ProtList"/>
        <w:rPr>
          <w:i/>
          <w:color w:val="0070C0"/>
        </w:rPr>
      </w:pPr>
      <w:r>
        <w:rPr>
          <w:i/>
          <w:color w:val="0070C0"/>
        </w:rPr>
        <w:t xml:space="preserve">Also </w:t>
      </w:r>
      <w:r w:rsidR="000752C2">
        <w:rPr>
          <w:i/>
          <w:color w:val="0070C0"/>
        </w:rPr>
        <w:t>state</w:t>
      </w:r>
      <w:r>
        <w:rPr>
          <w:i/>
          <w:color w:val="0070C0"/>
        </w:rPr>
        <w:t xml:space="preserve"> the</w:t>
      </w:r>
      <w:r w:rsidR="00352149" w:rsidRPr="00D14632">
        <w:rPr>
          <w:i/>
          <w:color w:val="0070C0"/>
        </w:rPr>
        <w:t xml:space="preserve"> </w:t>
      </w:r>
      <w:r w:rsidR="00E06F3C">
        <w:rPr>
          <w:i/>
          <w:color w:val="0070C0"/>
        </w:rPr>
        <w:t>total</w:t>
      </w:r>
      <w:r w:rsidR="00352149" w:rsidRPr="00D14632">
        <w:rPr>
          <w:i/>
          <w:color w:val="0070C0"/>
        </w:rPr>
        <w:t xml:space="preserve"> number of participants to be </w:t>
      </w:r>
      <w:r>
        <w:rPr>
          <w:i/>
          <w:color w:val="0070C0"/>
        </w:rPr>
        <w:t>consented for the study in order to</w:t>
      </w:r>
      <w:r w:rsidR="000752C2">
        <w:rPr>
          <w:i/>
          <w:color w:val="0070C0"/>
        </w:rPr>
        <w:t xml:space="preserve"> reach sample size needed</w:t>
      </w:r>
      <w:r w:rsidR="00E0445F" w:rsidRPr="00D14632">
        <w:rPr>
          <w:i/>
          <w:color w:val="0070C0"/>
        </w:rPr>
        <w:t>- take into account:</w:t>
      </w:r>
    </w:p>
    <w:p w14:paraId="33954EAD" w14:textId="247A31B5" w:rsidR="00E0445F" w:rsidRPr="00D14632" w:rsidRDefault="0048648B" w:rsidP="00D14632">
      <w:pPr>
        <w:pStyle w:val="ProtList"/>
        <w:numPr>
          <w:ilvl w:val="1"/>
          <w:numId w:val="3"/>
        </w:numPr>
        <w:rPr>
          <w:i/>
          <w:color w:val="0070C0"/>
        </w:rPr>
      </w:pPr>
      <w:r>
        <w:rPr>
          <w:i/>
          <w:color w:val="0070C0"/>
        </w:rPr>
        <w:t>S</w:t>
      </w:r>
      <w:r w:rsidR="00E0445F" w:rsidRPr="00D14632">
        <w:rPr>
          <w:i/>
          <w:color w:val="0070C0"/>
        </w:rPr>
        <w:t xml:space="preserve">creening failures </w:t>
      </w:r>
    </w:p>
    <w:p w14:paraId="2DC48ACD" w14:textId="4903E4F8" w:rsidR="00E0445F" w:rsidRPr="00D14632" w:rsidRDefault="000752C2" w:rsidP="00D14632">
      <w:pPr>
        <w:pStyle w:val="ProtList"/>
        <w:numPr>
          <w:ilvl w:val="1"/>
          <w:numId w:val="3"/>
        </w:numPr>
        <w:rPr>
          <w:i/>
          <w:color w:val="0070C0"/>
        </w:rPr>
      </w:pPr>
      <w:r>
        <w:rPr>
          <w:i/>
          <w:color w:val="0070C0"/>
        </w:rPr>
        <w:t>Withdrawals</w:t>
      </w:r>
    </w:p>
    <w:p w14:paraId="3A6DED01" w14:textId="0CEE83C2" w:rsidR="00592632" w:rsidRPr="0056646F" w:rsidRDefault="00352149" w:rsidP="00D14632">
      <w:pPr>
        <w:pStyle w:val="ProtList"/>
        <w:rPr>
          <w:rStyle w:val="ProtTextNumChar"/>
        </w:rPr>
      </w:pPr>
      <w:r w:rsidRPr="00D14632">
        <w:rPr>
          <w:i/>
          <w:color w:val="0070C0"/>
        </w:rPr>
        <w:t>If participants are to be replaced, this should also be included in this section.</w:t>
      </w:r>
      <w:r w:rsidR="00592632" w:rsidRPr="00D14632">
        <w:rPr>
          <w:i/>
          <w:color w:val="0070C0"/>
        </w:rPr>
        <w:t xml:space="preserve"> </w:t>
      </w:r>
      <w:r w:rsidR="00D14632" w:rsidRPr="00D14632">
        <w:rPr>
          <w:i/>
          <w:color w:val="0070C0"/>
        </w:rPr>
        <w:t xml:space="preserve">For example: </w:t>
      </w:r>
      <w:r w:rsidR="00592632" w:rsidRPr="0056646F">
        <w:rPr>
          <w:rStyle w:val="ProtTextNumChar"/>
        </w:rPr>
        <w:t xml:space="preserve">Participants who do not </w:t>
      </w:r>
      <w:r w:rsidR="00E6101D" w:rsidRPr="0056646F">
        <w:rPr>
          <w:rStyle w:val="ProtTextNumChar"/>
          <w:color w:val="FF0000"/>
        </w:rPr>
        <w:t>&lt;&lt;criteria for replacement</w:t>
      </w:r>
      <w:r w:rsidR="00592632" w:rsidRPr="0056646F">
        <w:rPr>
          <w:rStyle w:val="ProtTextNumChar"/>
          <w:color w:val="FF0000"/>
        </w:rPr>
        <w:t xml:space="preserve">&gt;&gt; </w:t>
      </w:r>
      <w:r w:rsidR="00592632" w:rsidRPr="0056646F">
        <w:rPr>
          <w:rStyle w:val="ProtTextNumChar"/>
        </w:rPr>
        <w:t>will not be evaluable and will be replaced.</w:t>
      </w:r>
    </w:p>
    <w:p w14:paraId="0FEAABD1" w14:textId="77777777" w:rsidR="00E0445F" w:rsidRPr="00352149" w:rsidRDefault="00E0445F" w:rsidP="00E0445F">
      <w:pPr>
        <w:pStyle w:val="ProtText"/>
      </w:pPr>
    </w:p>
    <w:p w14:paraId="6510DC51" w14:textId="51B18460" w:rsidR="006A6325" w:rsidRDefault="00560D63" w:rsidP="00E0445F">
      <w:pPr>
        <w:pStyle w:val="Heading2"/>
      </w:pPr>
      <w:bookmarkStart w:id="75" w:name="_Toc534723297"/>
      <w:bookmarkStart w:id="76" w:name="_Toc535575073"/>
      <w:bookmarkStart w:id="77" w:name="_Toc535925057"/>
      <w:bookmarkStart w:id="78" w:name="_Toc344791"/>
      <w:bookmarkStart w:id="79" w:name="_Toc328485296"/>
      <w:bookmarkStart w:id="80" w:name="_Toc14782508"/>
      <w:bookmarkEnd w:id="75"/>
      <w:bookmarkEnd w:id="76"/>
      <w:bookmarkEnd w:id="77"/>
      <w:bookmarkEnd w:id="78"/>
      <w:r w:rsidRPr="00283425">
        <w:t xml:space="preserve">Eligibility </w:t>
      </w:r>
      <w:r w:rsidR="00CA32A1" w:rsidRPr="00283425">
        <w:t>Criteria</w:t>
      </w:r>
      <w:bookmarkEnd w:id="79"/>
      <w:bookmarkEnd w:id="80"/>
    </w:p>
    <w:p w14:paraId="0A3016AD" w14:textId="77777777" w:rsidR="0071572F" w:rsidRPr="004673B6" w:rsidRDefault="00DD360B" w:rsidP="00DD360B">
      <w:pPr>
        <w:pStyle w:val="ProtText"/>
        <w:rPr>
          <w:i/>
          <w:color w:val="0070C0"/>
        </w:rPr>
      </w:pPr>
      <w:r w:rsidRPr="004673B6">
        <w:rPr>
          <w:i/>
          <w:color w:val="0070C0"/>
        </w:rPr>
        <w:t xml:space="preserve">The eligibility criteria </w:t>
      </w:r>
      <w:r w:rsidR="0071572F" w:rsidRPr="004673B6">
        <w:rPr>
          <w:i/>
          <w:color w:val="0070C0"/>
        </w:rPr>
        <w:t>included in this template are based on:</w:t>
      </w:r>
    </w:p>
    <w:p w14:paraId="22304818" w14:textId="2A605706" w:rsidR="00DD360B" w:rsidRPr="004673B6" w:rsidRDefault="0071572F" w:rsidP="00BA248C">
      <w:pPr>
        <w:pStyle w:val="ProtText"/>
        <w:numPr>
          <w:ilvl w:val="0"/>
          <w:numId w:val="35"/>
        </w:numPr>
        <w:rPr>
          <w:i/>
        </w:rPr>
      </w:pPr>
      <w:r w:rsidRPr="004673B6">
        <w:rPr>
          <w:i/>
          <w:color w:val="0070C0"/>
        </w:rPr>
        <w:t xml:space="preserve">The recommendations of the American Society of Clinical Oncology and Friends of Cancer Research for broadening eligibility criteria to make clinical trials more representative: </w:t>
      </w:r>
      <w:hyperlink r:id="rId23" w:history="1">
        <w:r w:rsidRPr="004673B6">
          <w:rPr>
            <w:rStyle w:val="Hyperlink"/>
            <w:i/>
          </w:rPr>
          <w:t>http://ascopubs.org/doi/full/10.1200/JCO.2017.73.7916</w:t>
        </w:r>
      </w:hyperlink>
    </w:p>
    <w:p w14:paraId="06A1B283" w14:textId="1E1AB59E" w:rsidR="0071572F" w:rsidRPr="004673B6" w:rsidRDefault="0071572F" w:rsidP="00BA248C">
      <w:pPr>
        <w:pStyle w:val="ProtText"/>
        <w:numPr>
          <w:ilvl w:val="0"/>
          <w:numId w:val="35"/>
        </w:numPr>
        <w:rPr>
          <w:i/>
        </w:rPr>
      </w:pPr>
      <w:r w:rsidRPr="004673B6">
        <w:rPr>
          <w:i/>
          <w:color w:val="0070C0"/>
        </w:rPr>
        <w:t xml:space="preserve">NCI clinical trial protocol template: </w:t>
      </w:r>
      <w:hyperlink r:id="rId24" w:history="1">
        <w:r w:rsidRPr="004673B6">
          <w:rPr>
            <w:rStyle w:val="Hyperlink"/>
            <w:i/>
          </w:rPr>
          <w:t>https://ctep.cancer.gov/protocolDevelopment/templates_applications.htm</w:t>
        </w:r>
      </w:hyperlink>
    </w:p>
    <w:p w14:paraId="23EED9FF" w14:textId="219F410F" w:rsidR="0071572F" w:rsidRPr="004673B6" w:rsidRDefault="0071572F" w:rsidP="00BA248C">
      <w:pPr>
        <w:pStyle w:val="ProtText"/>
        <w:numPr>
          <w:ilvl w:val="0"/>
          <w:numId w:val="35"/>
        </w:numPr>
        <w:rPr>
          <w:i/>
        </w:rPr>
      </w:pPr>
      <w:r w:rsidRPr="004673B6">
        <w:rPr>
          <w:i/>
          <w:color w:val="0070C0"/>
        </w:rPr>
        <w:t xml:space="preserve">NIH-FDA clinical trial protocol template: </w:t>
      </w:r>
      <w:hyperlink r:id="rId25" w:history="1">
        <w:r w:rsidR="004673B6" w:rsidRPr="005F0504">
          <w:rPr>
            <w:rStyle w:val="Hyperlink"/>
            <w:i/>
          </w:rPr>
          <w:t>https://grants.nih.gov/policy/clinical-trials/protocol-template.htm</w:t>
        </w:r>
      </w:hyperlink>
      <w:r w:rsidR="004673B6">
        <w:rPr>
          <w:i/>
        </w:rPr>
        <w:t xml:space="preserve"> </w:t>
      </w:r>
    </w:p>
    <w:p w14:paraId="1D163CB3" w14:textId="29EA71EC" w:rsidR="00604098" w:rsidRPr="00283425" w:rsidRDefault="00604098" w:rsidP="00F5056D">
      <w:pPr>
        <w:pStyle w:val="Heading3"/>
      </w:pPr>
      <w:bookmarkStart w:id="81" w:name="_Toc534723299"/>
      <w:bookmarkStart w:id="82" w:name="_Toc535575075"/>
      <w:bookmarkStart w:id="83" w:name="_Toc535925059"/>
      <w:bookmarkStart w:id="84" w:name="_Toc344793"/>
      <w:bookmarkStart w:id="85" w:name="_Toc162341343"/>
      <w:bookmarkStart w:id="86" w:name="_Toc168642887"/>
      <w:bookmarkStart w:id="87" w:name="_Toc328485297"/>
      <w:bookmarkStart w:id="88" w:name="_Toc14782509"/>
      <w:bookmarkEnd w:id="81"/>
      <w:bookmarkEnd w:id="82"/>
      <w:bookmarkEnd w:id="83"/>
      <w:bookmarkEnd w:id="84"/>
      <w:r w:rsidRPr="00283425">
        <w:t>Inclusion</w:t>
      </w:r>
      <w:r w:rsidR="00560D63" w:rsidRPr="00283425">
        <w:t xml:space="preserve"> Criteria</w:t>
      </w:r>
      <w:bookmarkEnd w:id="85"/>
      <w:bookmarkEnd w:id="86"/>
      <w:bookmarkEnd w:id="87"/>
      <w:bookmarkEnd w:id="88"/>
    </w:p>
    <w:p w14:paraId="66F1D7D3" w14:textId="4A55A567" w:rsidR="00604098" w:rsidRPr="00283425" w:rsidRDefault="000E24BE" w:rsidP="007E2467">
      <w:pPr>
        <w:pStyle w:val="ProtText"/>
        <w:numPr>
          <w:ilvl w:val="0"/>
          <w:numId w:val="6"/>
        </w:numPr>
        <w:ind w:left="720"/>
      </w:pPr>
      <w:r>
        <w:t>Participants</w:t>
      </w:r>
      <w:r w:rsidRPr="00283425">
        <w:t xml:space="preserve"> </w:t>
      </w:r>
      <w:r w:rsidR="00604098" w:rsidRPr="00283425">
        <w:t>must have histologica</w:t>
      </w:r>
      <w:r w:rsidR="00832A9A" w:rsidRPr="00283425">
        <w:t xml:space="preserve">lly or cytologically confirmed </w:t>
      </w:r>
      <w:r w:rsidR="00832A9A" w:rsidRPr="003200B0">
        <w:rPr>
          <w:color w:val="FF0000"/>
        </w:rPr>
        <w:t xml:space="preserve">&lt;&lt; </w:t>
      </w:r>
      <w:r w:rsidR="00604098" w:rsidRPr="003200B0">
        <w:rPr>
          <w:color w:val="FF0000"/>
        </w:rPr>
        <w:t>indication or study disease</w:t>
      </w:r>
      <w:r w:rsidR="00832A9A" w:rsidRPr="003200B0">
        <w:rPr>
          <w:color w:val="FF0000"/>
        </w:rPr>
        <w:t> &gt;&gt;</w:t>
      </w:r>
      <w:r w:rsidR="009977A1" w:rsidRPr="009977A1">
        <w:t>.</w:t>
      </w:r>
    </w:p>
    <w:p w14:paraId="66F196C9" w14:textId="1948F861" w:rsidR="00710B93" w:rsidRPr="009977A1" w:rsidRDefault="009977A1" w:rsidP="007F71BF">
      <w:pPr>
        <w:pStyle w:val="ProtText"/>
        <w:numPr>
          <w:ilvl w:val="0"/>
          <w:numId w:val="6"/>
        </w:numPr>
        <w:ind w:left="720"/>
        <w:rPr>
          <w:color w:val="FF0000"/>
        </w:rPr>
      </w:pPr>
      <w:r>
        <w:rPr>
          <w:color w:val="FF0000"/>
        </w:rPr>
        <w:t>&lt;&lt;</w:t>
      </w:r>
      <w:r w:rsidR="00EC57AC" w:rsidRPr="009977A1">
        <w:rPr>
          <w:color w:val="FF0000"/>
        </w:rPr>
        <w:t xml:space="preserve">Measure of lesions OR </w:t>
      </w:r>
      <w:r w:rsidR="00C45A43">
        <w:rPr>
          <w:color w:val="FF0000"/>
        </w:rPr>
        <w:t>c</w:t>
      </w:r>
      <w:r w:rsidR="00EC57AC" w:rsidRPr="009977A1">
        <w:rPr>
          <w:color w:val="FF0000"/>
        </w:rPr>
        <w:t>riteria for diseases other than solid tumors</w:t>
      </w:r>
      <w:r>
        <w:rPr>
          <w:color w:val="FF0000"/>
        </w:rPr>
        <w:t>&gt;&gt;</w:t>
      </w:r>
    </w:p>
    <w:p w14:paraId="5D3294C1" w14:textId="70D46ADA" w:rsidR="00710B93" w:rsidRPr="009977A1" w:rsidRDefault="009977A1" w:rsidP="007F71BF">
      <w:pPr>
        <w:pStyle w:val="ProtText"/>
        <w:numPr>
          <w:ilvl w:val="0"/>
          <w:numId w:val="6"/>
        </w:numPr>
        <w:ind w:left="720"/>
        <w:rPr>
          <w:color w:val="FF0000"/>
        </w:rPr>
      </w:pPr>
      <w:r>
        <w:rPr>
          <w:color w:val="FF0000"/>
        </w:rPr>
        <w:t>&lt;&lt;</w:t>
      </w:r>
      <w:r w:rsidR="00EC57AC" w:rsidRPr="009977A1">
        <w:rPr>
          <w:color w:val="FF0000"/>
        </w:rPr>
        <w:t>Allowable type and amount of prior therapy</w:t>
      </w:r>
      <w:r>
        <w:rPr>
          <w:color w:val="FF0000"/>
        </w:rPr>
        <w:t>&gt;&gt;</w:t>
      </w:r>
    </w:p>
    <w:p w14:paraId="788193FD" w14:textId="121CC499" w:rsidR="00710B93" w:rsidRDefault="004556B2" w:rsidP="007F71BF">
      <w:pPr>
        <w:pStyle w:val="ProtText"/>
        <w:numPr>
          <w:ilvl w:val="0"/>
          <w:numId w:val="6"/>
        </w:numPr>
        <w:ind w:left="720"/>
      </w:pPr>
      <w:r w:rsidRPr="00283425">
        <w:t xml:space="preserve">Age </w:t>
      </w:r>
      <w:r w:rsidR="00DF154C">
        <w:t>≥</w:t>
      </w:r>
      <w:r w:rsidRPr="00283425">
        <w:t>18 years</w:t>
      </w:r>
    </w:p>
    <w:p w14:paraId="52924F48" w14:textId="20C8522A" w:rsidR="00384D54" w:rsidRPr="00384D54" w:rsidRDefault="00696289" w:rsidP="00DA153F">
      <w:pPr>
        <w:pStyle w:val="ProtText"/>
        <w:numPr>
          <w:ilvl w:val="0"/>
          <w:numId w:val="9"/>
        </w:numPr>
        <w:rPr>
          <w:i/>
          <w:color w:val="0070C0"/>
        </w:rPr>
      </w:pPr>
      <w:hyperlink r:id="rId26" w:history="1">
        <w:r w:rsidR="00384D54" w:rsidRPr="00384D54">
          <w:rPr>
            <w:rStyle w:val="Hyperlink"/>
            <w:i/>
          </w:rPr>
          <w:t>FDA Guidance for Industry - Cancer Clinical Trial Eligibility Criteria: Minimum Age for Pediatric Patients</w:t>
        </w:r>
      </w:hyperlink>
    </w:p>
    <w:p w14:paraId="571411B4" w14:textId="51CD7870" w:rsidR="00F04F7C" w:rsidRPr="00384D54" w:rsidRDefault="00A90209" w:rsidP="00DA153F">
      <w:pPr>
        <w:pStyle w:val="ProtText"/>
        <w:numPr>
          <w:ilvl w:val="0"/>
          <w:numId w:val="9"/>
        </w:numPr>
        <w:rPr>
          <w:i/>
          <w:color w:val="0070C0"/>
        </w:rPr>
      </w:pPr>
      <w:r w:rsidRPr="00384D54">
        <w:rPr>
          <w:i/>
          <w:color w:val="0070C0"/>
        </w:rPr>
        <w:t xml:space="preserve">Note: Pediatric-specific cohorts should be included in early-phase trials when there is strong scientific rationale for likelihood of benefit, based on molecular pathways or histology as well as preclinical data. </w:t>
      </w:r>
    </w:p>
    <w:p w14:paraId="1B291162" w14:textId="16B03015" w:rsidR="00F04F7C" w:rsidRPr="00F04F7C" w:rsidRDefault="00A90209" w:rsidP="00DA153F">
      <w:pPr>
        <w:pStyle w:val="ProtText"/>
        <w:numPr>
          <w:ilvl w:val="1"/>
          <w:numId w:val="9"/>
        </w:numPr>
        <w:rPr>
          <w:i/>
          <w:color w:val="0070C0"/>
        </w:rPr>
      </w:pPr>
      <w:r w:rsidRPr="00F04F7C">
        <w:rPr>
          <w:i/>
          <w:color w:val="0070C0"/>
        </w:rPr>
        <w:t xml:space="preserve">Investigators and their industry collaborators are encouraged to discuss the inclusion of pediatric </w:t>
      </w:r>
      <w:r w:rsidR="000E24BE">
        <w:rPr>
          <w:i/>
          <w:color w:val="0070C0"/>
        </w:rPr>
        <w:t>participants</w:t>
      </w:r>
      <w:r w:rsidRPr="00F04F7C">
        <w:rPr>
          <w:i/>
          <w:color w:val="0070C0"/>
        </w:rPr>
        <w:t xml:space="preserve"> in the </w:t>
      </w:r>
      <w:r w:rsidR="00143703">
        <w:rPr>
          <w:i/>
          <w:color w:val="0070C0"/>
        </w:rPr>
        <w:t>investigational product</w:t>
      </w:r>
      <w:r w:rsidRPr="00F04F7C">
        <w:rPr>
          <w:i/>
          <w:color w:val="0070C0"/>
        </w:rPr>
        <w:t xml:space="preserve"> development plan e</w:t>
      </w:r>
      <w:r w:rsidR="00F04F7C" w:rsidRPr="00F04F7C">
        <w:rPr>
          <w:i/>
          <w:color w:val="0070C0"/>
        </w:rPr>
        <w:t>arly in the development process</w:t>
      </w:r>
      <w:r w:rsidRPr="00F04F7C">
        <w:rPr>
          <w:i/>
          <w:color w:val="0070C0"/>
        </w:rPr>
        <w:t xml:space="preserve"> and determine when it is relevant to study the </w:t>
      </w:r>
      <w:r w:rsidR="00143703">
        <w:rPr>
          <w:i/>
          <w:color w:val="0070C0"/>
        </w:rPr>
        <w:t>product</w:t>
      </w:r>
      <w:r w:rsidRPr="00F04F7C">
        <w:rPr>
          <w:i/>
          <w:color w:val="0070C0"/>
        </w:rPr>
        <w:t xml:space="preserve"> in pediatric cancers. </w:t>
      </w:r>
    </w:p>
    <w:p w14:paraId="74AED594" w14:textId="20E5D798" w:rsidR="00A90209" w:rsidRPr="00F04F7C" w:rsidRDefault="00A90209" w:rsidP="00DA153F">
      <w:pPr>
        <w:pStyle w:val="ProtText"/>
        <w:numPr>
          <w:ilvl w:val="1"/>
          <w:numId w:val="9"/>
        </w:numPr>
        <w:rPr>
          <w:i/>
          <w:color w:val="0070C0"/>
        </w:rPr>
      </w:pPr>
      <w:r w:rsidRPr="00F04F7C">
        <w:rPr>
          <w:i/>
          <w:color w:val="0070C0"/>
        </w:rPr>
        <w:t xml:space="preserve">For studies that plan to include </w:t>
      </w:r>
      <w:r w:rsidR="000E24BE">
        <w:rPr>
          <w:i/>
          <w:color w:val="0070C0"/>
        </w:rPr>
        <w:t>participants</w:t>
      </w:r>
      <w:r w:rsidRPr="00F04F7C">
        <w:rPr>
          <w:i/>
          <w:color w:val="0070C0"/>
        </w:rPr>
        <w:t xml:space="preserve"> younger than age 18, a pediatric oncologist coinvestigator must be involved with the study</w:t>
      </w:r>
      <w:r w:rsidR="00F04F7C" w:rsidRPr="00F04F7C">
        <w:rPr>
          <w:i/>
          <w:color w:val="0070C0"/>
        </w:rPr>
        <w:t>.</w:t>
      </w:r>
    </w:p>
    <w:p w14:paraId="75A66549" w14:textId="03AD75A4" w:rsidR="009977A1" w:rsidRPr="009977A1" w:rsidRDefault="009977A1" w:rsidP="00DA153F">
      <w:pPr>
        <w:pStyle w:val="ProtText"/>
        <w:numPr>
          <w:ilvl w:val="0"/>
          <w:numId w:val="9"/>
        </w:numPr>
        <w:rPr>
          <w:i/>
          <w:color w:val="0070C0"/>
        </w:rPr>
      </w:pPr>
      <w:r>
        <w:rPr>
          <w:i/>
          <w:color w:val="0070C0"/>
        </w:rPr>
        <w:t>State</w:t>
      </w:r>
      <w:r w:rsidRPr="009977A1">
        <w:rPr>
          <w:i/>
          <w:color w:val="0070C0"/>
        </w:rPr>
        <w:t xml:space="preserve"> reason for age restriction.  If applicable, the following text can be used.</w:t>
      </w:r>
    </w:p>
    <w:p w14:paraId="1D6ABA62" w14:textId="7339BC7B" w:rsidR="002D2A12" w:rsidRPr="00F04F7C" w:rsidRDefault="009977A1" w:rsidP="00F04F7C">
      <w:pPr>
        <w:pStyle w:val="ProtText"/>
        <w:ind w:left="1080"/>
      </w:pPr>
      <w:r w:rsidRPr="00F04F7C">
        <w:t xml:space="preserve">Because no dosing or adverse event data are currently available on the use of </w:t>
      </w:r>
      <w:r w:rsidR="00143703" w:rsidRPr="00E6101D">
        <w:rPr>
          <w:color w:val="FF0000"/>
        </w:rPr>
        <w:t>&lt;&lt;investigational product(s)&gt;&gt;</w:t>
      </w:r>
      <w:r w:rsidRPr="00E6101D">
        <w:rPr>
          <w:color w:val="FF0000"/>
        </w:rPr>
        <w:t xml:space="preserve"> </w:t>
      </w:r>
      <w:r w:rsidRPr="00F04F7C">
        <w:t xml:space="preserve">in patients &lt;18 years of age, children are excluded from this study, but will be eligible for future pediatric trials.  </w:t>
      </w:r>
    </w:p>
    <w:p w14:paraId="0FC1F099" w14:textId="1B547044" w:rsidR="00492C1C" w:rsidRPr="00492C1C" w:rsidRDefault="00492C1C" w:rsidP="007E7689">
      <w:pPr>
        <w:pStyle w:val="ProtText"/>
        <w:numPr>
          <w:ilvl w:val="0"/>
          <w:numId w:val="6"/>
        </w:numPr>
        <w:ind w:left="720"/>
      </w:pPr>
      <w:r w:rsidRPr="00492C1C">
        <w:t xml:space="preserve">ECOG performance status </w:t>
      </w:r>
      <w:r w:rsidR="00C45A43">
        <w:t xml:space="preserve">≤ </w:t>
      </w:r>
      <w:r w:rsidR="004E55F1">
        <w:t xml:space="preserve">2 (Karnofsky </w:t>
      </w:r>
      <w:r w:rsidR="00C45A43">
        <w:t xml:space="preserve">≥ </w:t>
      </w:r>
      <w:r w:rsidRPr="00492C1C">
        <w:t>60%</w:t>
      </w:r>
      <w:r w:rsidR="00C45A43">
        <w:t xml:space="preserve">, </w:t>
      </w:r>
      <w:r w:rsidRPr="00492C1C">
        <w:t xml:space="preserve">see </w:t>
      </w:r>
      <w:r w:rsidRPr="00492C1C">
        <w:fldChar w:fldCharType="begin"/>
      </w:r>
      <w:r w:rsidRPr="00492C1C">
        <w:instrText xml:space="preserve"> REF _Ref305186917 \h  \* MERGEFORMAT </w:instrText>
      </w:r>
      <w:r w:rsidRPr="00492C1C">
        <w:fldChar w:fldCharType="separate"/>
      </w:r>
      <w:r w:rsidR="007E7689" w:rsidRPr="00283425">
        <w:t xml:space="preserve">Appendix </w:t>
      </w:r>
      <w:r w:rsidR="007E7689">
        <w:rPr>
          <w:noProof/>
        </w:rPr>
        <w:t>1</w:t>
      </w:r>
      <w:r w:rsidRPr="00492C1C">
        <w:fldChar w:fldCharType="end"/>
      </w:r>
      <w:r w:rsidRPr="00492C1C">
        <w:t>)</w:t>
      </w:r>
    </w:p>
    <w:p w14:paraId="42898889" w14:textId="7F98660C" w:rsidR="00710B93" w:rsidRPr="00492C1C" w:rsidRDefault="00492C1C" w:rsidP="007F71BF">
      <w:pPr>
        <w:pStyle w:val="ProtText"/>
        <w:numPr>
          <w:ilvl w:val="0"/>
          <w:numId w:val="6"/>
        </w:numPr>
        <w:ind w:left="720"/>
        <w:rPr>
          <w:color w:val="FF0000"/>
        </w:rPr>
      </w:pPr>
      <w:r w:rsidRPr="00A91FCE">
        <w:t>Demonstrate</w:t>
      </w:r>
      <w:r w:rsidR="00CA09F5">
        <w:t>s</w:t>
      </w:r>
      <w:r w:rsidRPr="00A91FCE">
        <w:t xml:space="preserve"> adequate organ function as defined below</w:t>
      </w:r>
      <w:r>
        <w:t>:</w:t>
      </w:r>
    </w:p>
    <w:tbl>
      <w:tblPr>
        <w:tblStyle w:val="TableGrid"/>
        <w:tblW w:w="91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572"/>
      </w:tblGrid>
      <w:tr w:rsidR="00EF1C07" w:rsidRPr="00283425" w14:paraId="2BF6EFBF" w14:textId="77777777" w:rsidTr="006F5C07">
        <w:trPr>
          <w:trHeight w:val="347"/>
        </w:trPr>
        <w:tc>
          <w:tcPr>
            <w:tcW w:w="9140" w:type="dxa"/>
            <w:gridSpan w:val="2"/>
          </w:tcPr>
          <w:p w14:paraId="3147D659" w14:textId="77777777" w:rsidR="00EF1C07" w:rsidRPr="009F16F4" w:rsidRDefault="00EF1C07" w:rsidP="009F16F4">
            <w:pPr>
              <w:pStyle w:val="ProtText"/>
              <w:spacing w:after="100"/>
              <w:ind w:left="720"/>
            </w:pPr>
            <w:r w:rsidRPr="00283425">
              <w:rPr>
                <w:u w:val="single"/>
              </w:rPr>
              <w:t>Adequate bone marrow function:</w:t>
            </w:r>
          </w:p>
        </w:tc>
      </w:tr>
      <w:tr w:rsidR="00D30857" w:rsidRPr="00283425" w14:paraId="7E03CDC8" w14:textId="77777777" w:rsidTr="00BA248C">
        <w:trPr>
          <w:trHeight w:val="332"/>
        </w:trPr>
        <w:tc>
          <w:tcPr>
            <w:tcW w:w="3568" w:type="dxa"/>
          </w:tcPr>
          <w:p w14:paraId="65721F5E" w14:textId="77777777" w:rsidR="00D30857" w:rsidRPr="00283425" w:rsidRDefault="00D30857" w:rsidP="009F16F4">
            <w:pPr>
              <w:pStyle w:val="ProtText"/>
              <w:spacing w:after="100"/>
              <w:ind w:left="720"/>
            </w:pPr>
            <w:r w:rsidRPr="00283425">
              <w:t>absolute neutrophil count</w:t>
            </w:r>
          </w:p>
        </w:tc>
        <w:tc>
          <w:tcPr>
            <w:tcW w:w="5572" w:type="dxa"/>
          </w:tcPr>
          <w:p w14:paraId="662A40C6" w14:textId="77777777" w:rsidR="00D30857" w:rsidRPr="00283425" w:rsidRDefault="00790444" w:rsidP="009F16F4">
            <w:pPr>
              <w:pStyle w:val="ProtText"/>
              <w:spacing w:after="100"/>
              <w:ind w:left="720"/>
            </w:pPr>
            <w:r>
              <w:t>≥</w:t>
            </w:r>
            <w:r w:rsidR="00D30857" w:rsidRPr="00283425">
              <w:t>1,500/mcL</w:t>
            </w:r>
          </w:p>
        </w:tc>
      </w:tr>
      <w:tr w:rsidR="00D30857" w:rsidRPr="00283425" w14:paraId="5D096617" w14:textId="77777777" w:rsidTr="00BA248C">
        <w:trPr>
          <w:trHeight w:val="499"/>
        </w:trPr>
        <w:tc>
          <w:tcPr>
            <w:tcW w:w="3568" w:type="dxa"/>
          </w:tcPr>
          <w:p w14:paraId="72FA7A66" w14:textId="77777777" w:rsidR="00D30857" w:rsidRPr="00283425" w:rsidRDefault="00D30857" w:rsidP="009F16F4">
            <w:pPr>
              <w:pStyle w:val="ProtText"/>
              <w:spacing w:after="100"/>
              <w:ind w:left="720"/>
            </w:pPr>
            <w:r w:rsidRPr="00283425">
              <w:lastRenderedPageBreak/>
              <w:t>platelets</w:t>
            </w:r>
          </w:p>
        </w:tc>
        <w:tc>
          <w:tcPr>
            <w:tcW w:w="5572" w:type="dxa"/>
          </w:tcPr>
          <w:p w14:paraId="0E3687EE" w14:textId="148FD399" w:rsidR="00D30857" w:rsidRPr="00283425" w:rsidRDefault="00790444" w:rsidP="009F16F4">
            <w:pPr>
              <w:pStyle w:val="ProtText"/>
              <w:spacing w:after="100"/>
              <w:ind w:left="720"/>
            </w:pPr>
            <w:r>
              <w:t>≥</w:t>
            </w:r>
            <w:r w:rsidR="00D30857" w:rsidRPr="00283425">
              <w:t>100,000/mcL</w:t>
            </w:r>
          </w:p>
        </w:tc>
      </w:tr>
      <w:tr w:rsidR="00327D2A" w:rsidRPr="00283425" w14:paraId="41D3E095" w14:textId="77777777" w:rsidTr="006F5C07">
        <w:trPr>
          <w:trHeight w:val="347"/>
        </w:trPr>
        <w:tc>
          <w:tcPr>
            <w:tcW w:w="9140" w:type="dxa"/>
            <w:gridSpan w:val="2"/>
          </w:tcPr>
          <w:p w14:paraId="714D6977" w14:textId="64FC6236" w:rsidR="00327D2A" w:rsidRPr="00283425" w:rsidRDefault="00327D2A" w:rsidP="009F16F4">
            <w:pPr>
              <w:pStyle w:val="ProtText"/>
              <w:spacing w:after="100"/>
              <w:ind w:left="720"/>
            </w:pPr>
            <w:r w:rsidRPr="00283425">
              <w:rPr>
                <w:u w:val="single"/>
              </w:rPr>
              <w:t>Adequate hepatic function:</w:t>
            </w:r>
          </w:p>
        </w:tc>
      </w:tr>
      <w:tr w:rsidR="00D30857" w:rsidRPr="00283425" w14:paraId="432995BF" w14:textId="77777777" w:rsidTr="00BA248C">
        <w:trPr>
          <w:trHeight w:val="831"/>
        </w:trPr>
        <w:tc>
          <w:tcPr>
            <w:tcW w:w="3568" w:type="dxa"/>
          </w:tcPr>
          <w:p w14:paraId="785B92C3" w14:textId="77777777" w:rsidR="00D30857" w:rsidRPr="00283425" w:rsidRDefault="00D30857" w:rsidP="009F16F4">
            <w:pPr>
              <w:pStyle w:val="ProtText"/>
              <w:spacing w:after="100"/>
              <w:ind w:left="720"/>
            </w:pPr>
            <w:r w:rsidRPr="00283425">
              <w:t>total bilirubin</w:t>
            </w:r>
          </w:p>
        </w:tc>
        <w:tc>
          <w:tcPr>
            <w:tcW w:w="5572" w:type="dxa"/>
          </w:tcPr>
          <w:p w14:paraId="6C1A2C7D" w14:textId="4D5B740E" w:rsidR="00D30857" w:rsidRPr="00283425" w:rsidRDefault="00D30857" w:rsidP="009F16F4">
            <w:pPr>
              <w:pStyle w:val="ProtText"/>
              <w:spacing w:after="100"/>
              <w:ind w:left="720"/>
            </w:pPr>
            <w:r w:rsidRPr="00283425">
              <w:t>within normal institutional limits</w:t>
            </w:r>
            <w:r w:rsidR="00AC4FE3">
              <w:t xml:space="preserve">, unless elevated due to Gilbert’s </w:t>
            </w:r>
            <w:r w:rsidR="00576672">
              <w:t xml:space="preserve">syndrome </w:t>
            </w:r>
            <w:r w:rsidR="00AC4FE3">
              <w:t>and direct bilirubin is within normal limits</w:t>
            </w:r>
          </w:p>
        </w:tc>
      </w:tr>
      <w:tr w:rsidR="00D30857" w:rsidRPr="00283425" w14:paraId="186983AC" w14:textId="77777777" w:rsidTr="00BA248C">
        <w:trPr>
          <w:trHeight w:val="332"/>
        </w:trPr>
        <w:tc>
          <w:tcPr>
            <w:tcW w:w="3568" w:type="dxa"/>
          </w:tcPr>
          <w:p w14:paraId="07B36E4B" w14:textId="77777777" w:rsidR="00D30857" w:rsidRPr="00283425" w:rsidRDefault="00D30857" w:rsidP="009F16F4">
            <w:pPr>
              <w:pStyle w:val="ProtText"/>
              <w:spacing w:after="100"/>
              <w:ind w:left="720"/>
            </w:pPr>
            <w:r w:rsidRPr="00283425">
              <w:t>AST(SGOT)</w:t>
            </w:r>
          </w:p>
        </w:tc>
        <w:tc>
          <w:tcPr>
            <w:tcW w:w="5572" w:type="dxa"/>
          </w:tcPr>
          <w:p w14:paraId="099AF304" w14:textId="6CB54429" w:rsidR="00D30857" w:rsidRPr="00283425" w:rsidRDefault="00790444" w:rsidP="00F04F7C">
            <w:pPr>
              <w:pStyle w:val="ProtText"/>
              <w:spacing w:after="100"/>
              <w:ind w:left="720"/>
            </w:pPr>
            <w:r>
              <w:t>≤</w:t>
            </w:r>
            <w:r w:rsidR="00F04F7C">
              <w:t>3</w:t>
            </w:r>
            <w:r w:rsidR="00D30857" w:rsidRPr="00283425">
              <w:t xml:space="preserve"> X institutional upper limit of normal</w:t>
            </w:r>
          </w:p>
        </w:tc>
      </w:tr>
      <w:tr w:rsidR="00D30857" w:rsidRPr="00283425" w14:paraId="15491340" w14:textId="77777777" w:rsidTr="00BA248C">
        <w:trPr>
          <w:trHeight w:val="526"/>
        </w:trPr>
        <w:tc>
          <w:tcPr>
            <w:tcW w:w="3568" w:type="dxa"/>
          </w:tcPr>
          <w:p w14:paraId="22ED1F33" w14:textId="77777777" w:rsidR="00D30857" w:rsidRPr="00283425" w:rsidRDefault="00D30857" w:rsidP="009F16F4">
            <w:pPr>
              <w:pStyle w:val="ProtText"/>
              <w:spacing w:after="100"/>
              <w:ind w:left="720"/>
            </w:pPr>
            <w:r w:rsidRPr="00283425">
              <w:t>ALT(SGPT)</w:t>
            </w:r>
          </w:p>
        </w:tc>
        <w:tc>
          <w:tcPr>
            <w:tcW w:w="5572" w:type="dxa"/>
          </w:tcPr>
          <w:p w14:paraId="7DD2A677" w14:textId="2E40B17D" w:rsidR="00D30857" w:rsidRPr="00283425" w:rsidRDefault="00790444" w:rsidP="00F04F7C">
            <w:pPr>
              <w:pStyle w:val="ProtText"/>
              <w:spacing w:after="100"/>
              <w:ind w:left="720"/>
            </w:pPr>
            <w:r>
              <w:t>≤</w:t>
            </w:r>
            <w:r w:rsidR="00F04F7C">
              <w:t>3</w:t>
            </w:r>
            <w:r w:rsidR="00D30857" w:rsidRPr="00283425">
              <w:t xml:space="preserve"> X institutional upper limit of normal</w:t>
            </w:r>
          </w:p>
        </w:tc>
      </w:tr>
      <w:tr w:rsidR="00327D2A" w:rsidRPr="00283425" w14:paraId="72A962DC" w14:textId="77777777" w:rsidTr="006F5C07">
        <w:trPr>
          <w:trHeight w:val="347"/>
        </w:trPr>
        <w:tc>
          <w:tcPr>
            <w:tcW w:w="9140" w:type="dxa"/>
            <w:gridSpan w:val="2"/>
          </w:tcPr>
          <w:p w14:paraId="1AD4D984" w14:textId="743D2322" w:rsidR="00327D2A" w:rsidRPr="00283425" w:rsidRDefault="00327D2A" w:rsidP="009F16F4">
            <w:pPr>
              <w:pStyle w:val="ProtText"/>
              <w:spacing w:after="100"/>
              <w:ind w:left="720"/>
            </w:pPr>
            <w:r w:rsidRPr="00283425">
              <w:rPr>
                <w:u w:val="single"/>
              </w:rPr>
              <w:t>Adequate renal function:</w:t>
            </w:r>
          </w:p>
        </w:tc>
      </w:tr>
      <w:tr w:rsidR="00D30857" w:rsidRPr="00283425" w14:paraId="7850CFA0" w14:textId="77777777" w:rsidTr="00BA248C">
        <w:trPr>
          <w:trHeight w:val="332"/>
        </w:trPr>
        <w:tc>
          <w:tcPr>
            <w:tcW w:w="3568" w:type="dxa"/>
          </w:tcPr>
          <w:p w14:paraId="67427DD1" w14:textId="77777777" w:rsidR="00D30857" w:rsidRPr="00283425" w:rsidRDefault="00D30857" w:rsidP="009F16F4">
            <w:pPr>
              <w:pStyle w:val="ProtText"/>
              <w:spacing w:after="100"/>
              <w:ind w:left="720"/>
            </w:pPr>
            <w:r w:rsidRPr="00283425">
              <w:t>creatinine</w:t>
            </w:r>
          </w:p>
        </w:tc>
        <w:tc>
          <w:tcPr>
            <w:tcW w:w="5572" w:type="dxa"/>
          </w:tcPr>
          <w:p w14:paraId="7CE1AA57" w14:textId="59D2ACB1" w:rsidR="00D30857" w:rsidRPr="00283425" w:rsidRDefault="007E2467" w:rsidP="007E2467">
            <w:pPr>
              <w:pStyle w:val="ProtText"/>
              <w:spacing w:after="100"/>
              <w:ind w:left="720"/>
            </w:pPr>
            <w:r>
              <w:t xml:space="preserve">≤ 1.5 x </w:t>
            </w:r>
            <w:r w:rsidR="00D30857" w:rsidRPr="00283425">
              <w:t xml:space="preserve">within institutional </w:t>
            </w:r>
            <w:r>
              <w:t>upper limit of normal</w:t>
            </w:r>
          </w:p>
        </w:tc>
      </w:tr>
      <w:tr w:rsidR="00D30857" w:rsidRPr="00283425" w14:paraId="2873FAD0" w14:textId="77777777" w:rsidTr="00BA248C">
        <w:trPr>
          <w:trHeight w:val="1663"/>
        </w:trPr>
        <w:tc>
          <w:tcPr>
            <w:tcW w:w="3568" w:type="dxa"/>
          </w:tcPr>
          <w:p w14:paraId="4F3A2F6D" w14:textId="77777777" w:rsidR="00D30857" w:rsidRPr="00283425" w:rsidRDefault="00D30857" w:rsidP="009F16F4">
            <w:pPr>
              <w:pStyle w:val="ProtText"/>
              <w:spacing w:after="100"/>
              <w:ind w:left="720"/>
            </w:pPr>
            <w:r w:rsidRPr="00283425">
              <w:t>OR</w:t>
            </w:r>
          </w:p>
          <w:p w14:paraId="063A3DA5" w14:textId="77777777" w:rsidR="00D30857" w:rsidRPr="00283425" w:rsidRDefault="00D30857" w:rsidP="009F16F4">
            <w:pPr>
              <w:pStyle w:val="ProtText"/>
              <w:spacing w:after="100"/>
              <w:ind w:left="720"/>
            </w:pPr>
            <w:r w:rsidRPr="00283425">
              <w:t>creatinine clearance</w:t>
            </w:r>
            <w:r w:rsidRPr="00283425">
              <w:tab/>
            </w:r>
          </w:p>
        </w:tc>
        <w:tc>
          <w:tcPr>
            <w:tcW w:w="5572" w:type="dxa"/>
          </w:tcPr>
          <w:p w14:paraId="035B9CA4" w14:textId="77777777" w:rsidR="006D1F17" w:rsidRPr="00283425" w:rsidRDefault="006D1F17" w:rsidP="009F16F4">
            <w:pPr>
              <w:pStyle w:val="ProtText"/>
              <w:spacing w:after="100"/>
              <w:ind w:left="720"/>
            </w:pPr>
          </w:p>
          <w:p w14:paraId="6C94EDCE" w14:textId="45934C0A" w:rsidR="00D30857" w:rsidRPr="00283425" w:rsidRDefault="0000100B" w:rsidP="0000100B">
            <w:pPr>
              <w:pStyle w:val="ProtText"/>
              <w:spacing w:after="100"/>
              <w:ind w:left="720"/>
            </w:pPr>
            <w:r>
              <w:t xml:space="preserve">GFR </w:t>
            </w:r>
            <w:r w:rsidR="00790444">
              <w:t>≥</w:t>
            </w:r>
            <w:r>
              <w:t xml:space="preserve"> </w:t>
            </w:r>
            <w:r w:rsidR="00D30857" w:rsidRPr="00283425">
              <w:t>60 mL/min/1.73 m</w:t>
            </w:r>
            <w:r w:rsidR="00D30857" w:rsidRPr="009F16F4">
              <w:rPr>
                <w:vertAlign w:val="superscript"/>
              </w:rPr>
              <w:t>2</w:t>
            </w:r>
            <w:r w:rsidR="00861F94">
              <w:t>,</w:t>
            </w:r>
            <w:r w:rsidR="004E55F1">
              <w:t>calculated using the Cockcroft-Gault equation</w:t>
            </w:r>
            <w:r>
              <w:t xml:space="preserve">, </w:t>
            </w:r>
            <w:r w:rsidRPr="0000100B">
              <w:t>unless data exists supporting safe use at lower kidney function values, no lower than 30 mL/min/1.73 m</w:t>
            </w:r>
            <w:r w:rsidRPr="0000100B">
              <w:rPr>
                <w:vertAlign w:val="superscript"/>
              </w:rPr>
              <w:t>2</w:t>
            </w:r>
            <w:r w:rsidRPr="0000100B">
              <w:t xml:space="preserve"> </w:t>
            </w:r>
          </w:p>
        </w:tc>
      </w:tr>
    </w:tbl>
    <w:p w14:paraId="1C3B8B48" w14:textId="0BFC227F" w:rsidR="00BA248C" w:rsidRPr="00BA248C" w:rsidRDefault="00BA248C" w:rsidP="00BA248C">
      <w:pPr>
        <w:pStyle w:val="ProtText"/>
        <w:numPr>
          <w:ilvl w:val="0"/>
          <w:numId w:val="42"/>
        </w:numPr>
        <w:rPr>
          <w:i/>
          <w:color w:val="0070C0"/>
        </w:rPr>
      </w:pPr>
      <w:r w:rsidRPr="00E22AA5">
        <w:rPr>
          <w:i/>
          <w:color w:val="0070C0"/>
        </w:rPr>
        <w:t>Note: Investigators can refer to the following FDA guidance for setting organ function requirements</w:t>
      </w:r>
      <w:r>
        <w:rPr>
          <w:i/>
        </w:rPr>
        <w:t xml:space="preserve">: </w:t>
      </w:r>
      <w:hyperlink r:id="rId27" w:history="1">
        <w:r w:rsidRPr="00384D54">
          <w:rPr>
            <w:rStyle w:val="Hyperlink"/>
            <w:i/>
          </w:rPr>
          <w:t>FDA Guidance for Industry - Cancer Clinical Trial Eligibility Criteria: Patients with Organ Dysfunction or Prior or Concurrent Malignancies</w:t>
        </w:r>
      </w:hyperlink>
    </w:p>
    <w:p w14:paraId="605DE126" w14:textId="44A8D68C" w:rsidR="00CA09F5" w:rsidRDefault="00CA09F5" w:rsidP="007F71BF">
      <w:pPr>
        <w:pStyle w:val="ProtText"/>
        <w:numPr>
          <w:ilvl w:val="0"/>
          <w:numId w:val="6"/>
        </w:numPr>
        <w:ind w:left="720"/>
      </w:pPr>
      <w:r w:rsidRPr="00CA09F5">
        <w:t>Ability to understand a written informed consent document, and the willingness to sign it</w:t>
      </w:r>
    </w:p>
    <w:p w14:paraId="0C57AFC0" w14:textId="346A4305" w:rsidR="002D2A12" w:rsidRPr="00E17393" w:rsidRDefault="002D2A12" w:rsidP="007F71BF">
      <w:pPr>
        <w:pStyle w:val="ProtText"/>
        <w:numPr>
          <w:ilvl w:val="0"/>
          <w:numId w:val="6"/>
        </w:numPr>
        <w:ind w:left="720"/>
      </w:pPr>
      <w:r w:rsidRPr="00E17393">
        <w:t xml:space="preserve">Human immunodeficiency virus (HIV)-infected </w:t>
      </w:r>
      <w:r w:rsidR="000E24BE">
        <w:t>individuals</w:t>
      </w:r>
      <w:r w:rsidRPr="00E17393">
        <w:t xml:space="preserve"> on effective anti-retroviral therapy with undetectable viral load within 6 months are eligible for this trial.</w:t>
      </w:r>
    </w:p>
    <w:p w14:paraId="513A49AC" w14:textId="0BCA281F" w:rsidR="00DA771F" w:rsidRDefault="00696289" w:rsidP="00576672">
      <w:pPr>
        <w:pStyle w:val="ProtText"/>
        <w:numPr>
          <w:ilvl w:val="0"/>
          <w:numId w:val="17"/>
        </w:numPr>
        <w:rPr>
          <w:i/>
          <w:color w:val="0070C0"/>
        </w:rPr>
      </w:pPr>
      <w:hyperlink r:id="rId28" w:history="1">
        <w:r w:rsidR="00DA771F" w:rsidRPr="00DA771F">
          <w:rPr>
            <w:rStyle w:val="Hyperlink"/>
            <w:i/>
          </w:rPr>
          <w:t>FDA Guidance for Industry - Cancer Clinical Trial Eligibility Criteria: Patients with HIV, Hepatitis B Virus, or Hepatitis C Virus Infections</w:t>
        </w:r>
      </w:hyperlink>
    </w:p>
    <w:p w14:paraId="309CA9D4" w14:textId="435FE754" w:rsidR="00576672" w:rsidRPr="00101870" w:rsidRDefault="00A90209" w:rsidP="00576672">
      <w:pPr>
        <w:pStyle w:val="ProtText"/>
        <w:numPr>
          <w:ilvl w:val="0"/>
          <w:numId w:val="17"/>
        </w:numPr>
        <w:rPr>
          <w:i/>
          <w:color w:val="0070C0"/>
        </w:rPr>
      </w:pPr>
      <w:r w:rsidRPr="00101870">
        <w:rPr>
          <w:i/>
          <w:color w:val="0070C0"/>
        </w:rPr>
        <w:t xml:space="preserve">Note: HIV-related eligibility criteria should be straightforward and focus on: - Current and past CD4 and T-cell counts - History (if any) of AIDS-defining conditions - Status of HIV treatment </w:t>
      </w:r>
      <w:r w:rsidR="000E24BE">
        <w:rPr>
          <w:i/>
          <w:color w:val="0070C0"/>
        </w:rPr>
        <w:t>Individuals</w:t>
      </w:r>
      <w:r w:rsidRPr="00101870">
        <w:rPr>
          <w:i/>
          <w:color w:val="0070C0"/>
        </w:rPr>
        <w:t xml:space="preserve"> with HIV infection should be treated using the same standards as other </w:t>
      </w:r>
      <w:r w:rsidR="000E24BE">
        <w:rPr>
          <w:i/>
          <w:color w:val="0070C0"/>
        </w:rPr>
        <w:t>individuals</w:t>
      </w:r>
      <w:r w:rsidRPr="00101870">
        <w:rPr>
          <w:i/>
          <w:color w:val="0070C0"/>
        </w:rPr>
        <w:t xml:space="preserve"> with co-morbidities. Antiretroviral therapy should be considered a concomitant medication.</w:t>
      </w:r>
    </w:p>
    <w:p w14:paraId="06757D05" w14:textId="6237AEC0" w:rsidR="002D2A12" w:rsidRPr="00E17393" w:rsidRDefault="002D2A12" w:rsidP="007F71BF">
      <w:pPr>
        <w:pStyle w:val="ProtText"/>
        <w:numPr>
          <w:ilvl w:val="0"/>
          <w:numId w:val="6"/>
        </w:numPr>
        <w:ind w:left="720"/>
      </w:pPr>
      <w:r w:rsidRPr="00E17393">
        <w:t xml:space="preserve">For </w:t>
      </w:r>
      <w:r w:rsidR="000E24BE">
        <w:t>participants</w:t>
      </w:r>
      <w:r w:rsidRPr="00E17393">
        <w:t xml:space="preserve"> with evidence of chronic hepatitis B virus (HBV) infection, the HBV viral load must be undetectable on suppressive therapy, if indicated.</w:t>
      </w:r>
    </w:p>
    <w:p w14:paraId="7F5BA903" w14:textId="318F17A9" w:rsidR="002D2A12" w:rsidRPr="00E17393" w:rsidRDefault="000E24BE" w:rsidP="007F71BF">
      <w:pPr>
        <w:pStyle w:val="ProtText"/>
        <w:numPr>
          <w:ilvl w:val="0"/>
          <w:numId w:val="6"/>
        </w:numPr>
        <w:ind w:left="720"/>
      </w:pPr>
      <w:r>
        <w:t>Individuals</w:t>
      </w:r>
      <w:r w:rsidR="002D2A12" w:rsidRPr="00E17393">
        <w:t xml:space="preserve"> with a history of hepatitis C virus (HCV) infection must have been treated and cured.  For </w:t>
      </w:r>
      <w:r>
        <w:t>individuals</w:t>
      </w:r>
      <w:r w:rsidR="002D2A12" w:rsidRPr="00E17393">
        <w:t xml:space="preserve"> with HCV infection who are currently on treatment, they are eligible if they have an undetectable HCV viral load.</w:t>
      </w:r>
    </w:p>
    <w:p w14:paraId="7CE30C70" w14:textId="2EFB46D7" w:rsidR="00E17393" w:rsidRDefault="000E24BE" w:rsidP="007F71BF">
      <w:pPr>
        <w:pStyle w:val="ProtText"/>
        <w:numPr>
          <w:ilvl w:val="0"/>
          <w:numId w:val="6"/>
        </w:numPr>
        <w:ind w:left="720"/>
      </w:pPr>
      <w:r>
        <w:t>Individuals</w:t>
      </w:r>
      <w:r w:rsidR="002D2A12" w:rsidRPr="00E17393">
        <w:t xml:space="preserve"> with treated brain metastases are eligible if follow-up brain imaging after central nervous system (CNS)-directed therapy shows no evidence of progression.  </w:t>
      </w:r>
    </w:p>
    <w:p w14:paraId="310F78B8" w14:textId="5ACCFE04" w:rsidR="00BA248C" w:rsidRPr="00BA248C" w:rsidRDefault="00696289" w:rsidP="00BA248C">
      <w:pPr>
        <w:pStyle w:val="ProtText"/>
        <w:numPr>
          <w:ilvl w:val="0"/>
          <w:numId w:val="9"/>
        </w:numPr>
        <w:rPr>
          <w:i/>
          <w:color w:val="0070C0"/>
        </w:rPr>
      </w:pPr>
      <w:hyperlink r:id="rId29" w:history="1">
        <w:r w:rsidR="00BA248C" w:rsidRPr="00384D54">
          <w:rPr>
            <w:rStyle w:val="Hyperlink"/>
            <w:i/>
          </w:rPr>
          <w:t>FDA Guidance for Industry - Cancer Clinical Trial Eligibility Criteria: Brain Metastases</w:t>
        </w:r>
      </w:hyperlink>
    </w:p>
    <w:p w14:paraId="2E0BFAF7" w14:textId="21616940" w:rsidR="002D2A12" w:rsidRDefault="002D2A12" w:rsidP="00DA153F">
      <w:pPr>
        <w:pStyle w:val="ProtText"/>
        <w:numPr>
          <w:ilvl w:val="0"/>
          <w:numId w:val="9"/>
        </w:numPr>
        <w:rPr>
          <w:i/>
          <w:color w:val="0070C0"/>
        </w:rPr>
      </w:pPr>
      <w:r w:rsidRPr="00492C1C">
        <w:rPr>
          <w:i/>
          <w:color w:val="0070C0"/>
        </w:rPr>
        <w:t xml:space="preserve">Note:  In specific trials, it may be necessary to add a time factor regarding the follow-up brain imaging, but this should be as </w:t>
      </w:r>
      <w:r w:rsidR="00E17393" w:rsidRPr="00492C1C">
        <w:rPr>
          <w:i/>
          <w:color w:val="0070C0"/>
        </w:rPr>
        <w:t>lenient as medically indicated.</w:t>
      </w:r>
    </w:p>
    <w:p w14:paraId="6946BB8A" w14:textId="2FA7A9C6" w:rsidR="00492C1C" w:rsidRPr="00492C1C" w:rsidRDefault="000E24BE" w:rsidP="007F71BF">
      <w:pPr>
        <w:pStyle w:val="ProtText"/>
        <w:numPr>
          <w:ilvl w:val="0"/>
          <w:numId w:val="6"/>
        </w:numPr>
        <w:ind w:left="720"/>
        <w:rPr>
          <w:color w:val="FF0000"/>
        </w:rPr>
      </w:pPr>
      <w:r>
        <w:lastRenderedPageBreak/>
        <w:t>Individuals</w:t>
      </w:r>
      <w:r w:rsidR="002D2A12" w:rsidRPr="00E17393">
        <w:t xml:space="preserve"> with new or progressive brain metastases (active brain metastases) or leptomeningeal disease are eligible if the treating physician determines that immediate CNS specific treatment is not required and is unlikely to be required during the first cycle of therapy.</w:t>
      </w:r>
    </w:p>
    <w:p w14:paraId="65F65D81" w14:textId="6FA89636" w:rsidR="002D2A12" w:rsidRPr="00492C1C" w:rsidRDefault="00492C1C" w:rsidP="00DA153F">
      <w:pPr>
        <w:pStyle w:val="ProtText"/>
        <w:numPr>
          <w:ilvl w:val="0"/>
          <w:numId w:val="9"/>
        </w:numPr>
        <w:rPr>
          <w:i/>
          <w:color w:val="0070C0"/>
        </w:rPr>
      </w:pPr>
      <w:r>
        <w:rPr>
          <w:i/>
          <w:color w:val="0070C0"/>
        </w:rPr>
        <w:t xml:space="preserve">Note: </w:t>
      </w:r>
      <w:r w:rsidR="000E24BE">
        <w:rPr>
          <w:i/>
          <w:color w:val="0070C0"/>
        </w:rPr>
        <w:t>Individuals</w:t>
      </w:r>
      <w:r w:rsidR="00A90209" w:rsidRPr="00492C1C">
        <w:rPr>
          <w:i/>
          <w:color w:val="0070C0"/>
        </w:rPr>
        <w:t xml:space="preserve"> with active brain metastases should be included early in clinical development when there is strong scientific rationale for likelihood of benefit based on molecular pathways or histology as well as preclinical data. - For drugs/modalities with less robust preclinical information on potential CNS activity, inclusion of </w:t>
      </w:r>
      <w:r w:rsidR="000E24BE">
        <w:rPr>
          <w:i/>
          <w:color w:val="0070C0"/>
        </w:rPr>
        <w:t>participants</w:t>
      </w:r>
      <w:r w:rsidR="00A90209" w:rsidRPr="00492C1C">
        <w:rPr>
          <w:i/>
          <w:color w:val="0070C0"/>
        </w:rPr>
        <w:t xml:space="preserve"> with active brain metastases should still be considered, particularly if brain metastases are common in the intended-use population. </w:t>
      </w:r>
    </w:p>
    <w:p w14:paraId="2A962ACD" w14:textId="560A6FE2" w:rsidR="00492C1C" w:rsidRDefault="000E24BE" w:rsidP="007F71BF">
      <w:pPr>
        <w:pStyle w:val="ProtText"/>
        <w:numPr>
          <w:ilvl w:val="0"/>
          <w:numId w:val="6"/>
        </w:numPr>
        <w:ind w:left="720"/>
      </w:pPr>
      <w:r>
        <w:t>Individuals</w:t>
      </w:r>
      <w:r w:rsidR="002D2A12" w:rsidRPr="00E17393">
        <w:t xml:space="preserve"> with a prior or concurrent malignancy whose natural history or treatment does not have the potential to interfere with the safety or efficacy assessment of the investigational regimen are eligible for this trial.</w:t>
      </w:r>
    </w:p>
    <w:p w14:paraId="69731AC0" w14:textId="24511DE7" w:rsidR="00384D54" w:rsidRPr="00384D54" w:rsidRDefault="00696289" w:rsidP="00384D54">
      <w:pPr>
        <w:pStyle w:val="ProtText"/>
        <w:numPr>
          <w:ilvl w:val="0"/>
          <w:numId w:val="9"/>
        </w:numPr>
        <w:rPr>
          <w:i/>
          <w:color w:val="0070C0"/>
        </w:rPr>
      </w:pPr>
      <w:hyperlink r:id="rId30" w:history="1">
        <w:r w:rsidR="00384D54" w:rsidRPr="00384D54">
          <w:rPr>
            <w:rStyle w:val="Hyperlink"/>
            <w:i/>
          </w:rPr>
          <w:t>FDA Guidance for Industry - Cancer Clinical Trial Eligibility Criteria: Patients with Organ Dysfunction or Prior or Concurrent Malignancies</w:t>
        </w:r>
      </w:hyperlink>
    </w:p>
    <w:p w14:paraId="2ECB33F3" w14:textId="7EA260FD" w:rsidR="00492C1C" w:rsidRPr="00492C1C" w:rsidRDefault="00492C1C" w:rsidP="007F71BF">
      <w:pPr>
        <w:pStyle w:val="ProtText"/>
        <w:numPr>
          <w:ilvl w:val="0"/>
          <w:numId w:val="6"/>
        </w:numPr>
        <w:ind w:left="720"/>
      </w:pPr>
      <w:r w:rsidRPr="00283425">
        <w:t xml:space="preserve">The effects of </w:t>
      </w:r>
      <w:r w:rsidRPr="00492C1C">
        <w:rPr>
          <w:color w:val="FF0000"/>
        </w:rPr>
        <w:t xml:space="preserve">&lt;&lt; </w:t>
      </w:r>
      <w:r w:rsidR="00D824F7">
        <w:rPr>
          <w:color w:val="FF0000"/>
        </w:rPr>
        <w:t>investigational product</w:t>
      </w:r>
      <w:r w:rsidRPr="00492C1C">
        <w:rPr>
          <w:color w:val="FF0000"/>
        </w:rPr>
        <w:t xml:space="preserve">(s) &gt;&gt; </w:t>
      </w:r>
      <w:r w:rsidRPr="00283425">
        <w:t xml:space="preserve">on the developing human fetus are unknown.  For this reason and because </w:t>
      </w:r>
      <w:r w:rsidRPr="00492C1C">
        <w:rPr>
          <w:color w:val="FF0000"/>
        </w:rPr>
        <w:t>&lt;&lt; class</w:t>
      </w:r>
      <w:r w:rsidR="001A6D19">
        <w:rPr>
          <w:color w:val="FF0000"/>
        </w:rPr>
        <w:t>(es)</w:t>
      </w:r>
      <w:r w:rsidRPr="00492C1C">
        <w:rPr>
          <w:color w:val="FF0000"/>
        </w:rPr>
        <w:t xml:space="preserve"> </w:t>
      </w:r>
      <w:r w:rsidR="00D824F7">
        <w:rPr>
          <w:color w:val="FF0000"/>
        </w:rPr>
        <w:t>of investigational product(s)</w:t>
      </w:r>
      <w:r w:rsidRPr="00492C1C">
        <w:rPr>
          <w:color w:val="FF0000"/>
        </w:rPr>
        <w:t xml:space="preserve">&gt;&gt; </w:t>
      </w:r>
      <w:r w:rsidRPr="00283425">
        <w:t xml:space="preserve">used in this trial are known to be teratogenic, women of child-bearing potential and men must agree to use adequate contraception: </w:t>
      </w:r>
      <w:r w:rsidRPr="00492C1C">
        <w:rPr>
          <w:color w:val="FF0000"/>
        </w:rPr>
        <w:t>&lt;&lt; specify which method is adequate for this study: hormonal or barrier method of birth control; abstinence, etc. &gt;&gt;</w:t>
      </w:r>
      <w:r w:rsidRPr="00283425">
        <w:t xml:space="preserve"> for the duration of study participation</w:t>
      </w:r>
      <w:r w:rsidR="00D824F7">
        <w:t xml:space="preserve"> and for </w:t>
      </w:r>
      <w:r w:rsidRPr="00492C1C">
        <w:rPr>
          <w:color w:val="FF0000"/>
        </w:rPr>
        <w:t xml:space="preserve">&lt;&lt;## months/weeks&gt;&gt; </w:t>
      </w:r>
      <w:r>
        <w:t xml:space="preserve">after last </w:t>
      </w:r>
      <w:r w:rsidR="00D824F7">
        <w:t>administration</w:t>
      </w:r>
      <w:r>
        <w:t xml:space="preserve"> of study</w:t>
      </w:r>
      <w:r w:rsidR="00D824F7">
        <w:t xml:space="preserve"> treatment</w:t>
      </w:r>
      <w:r w:rsidRPr="00283425">
        <w:t xml:space="preserve">.  Should a woman become pregnant or suspect she is pregnant while she or her partner is participating in this study, she should inform her treating physician immediately.  </w:t>
      </w:r>
    </w:p>
    <w:p w14:paraId="4494C319" w14:textId="729467EE" w:rsidR="00492C1C" w:rsidRDefault="00492C1C" w:rsidP="00492C1C">
      <w:pPr>
        <w:pStyle w:val="ProtText"/>
        <w:ind w:left="720"/>
        <w:rPr>
          <w:i/>
        </w:rPr>
      </w:pPr>
      <w:r w:rsidRPr="00283425">
        <w:t xml:space="preserve">Men treated or enrolled on this protocol must also agree to use adequate contraception prior to the study, for the duration of study participation, and </w:t>
      </w:r>
      <w:r w:rsidRPr="003061C0">
        <w:rPr>
          <w:color w:val="FF0000"/>
        </w:rPr>
        <w:t>&lt;&lt; # &gt;&gt; months/weeks</w:t>
      </w:r>
      <w:r>
        <w:rPr>
          <w:color w:val="FF0000"/>
        </w:rPr>
        <w:t>&gt;&gt;</w:t>
      </w:r>
      <w:r w:rsidRPr="003061C0">
        <w:rPr>
          <w:color w:val="FF0000"/>
        </w:rPr>
        <w:t xml:space="preserve"> </w:t>
      </w:r>
      <w:r w:rsidRPr="00283425">
        <w:t xml:space="preserve">after </w:t>
      </w:r>
      <w:r>
        <w:t xml:space="preserve">last </w:t>
      </w:r>
      <w:r w:rsidR="001A6D19">
        <w:t>administration of study treatment</w:t>
      </w:r>
      <w:r w:rsidRPr="00283425">
        <w:t>.</w:t>
      </w:r>
      <w:r>
        <w:t xml:space="preserve"> </w:t>
      </w:r>
    </w:p>
    <w:p w14:paraId="3B4CF584" w14:textId="5AD215A4" w:rsidR="00710B93" w:rsidRPr="00CA09F5" w:rsidRDefault="00492C1C" w:rsidP="007F71BF">
      <w:pPr>
        <w:pStyle w:val="ProtText"/>
        <w:numPr>
          <w:ilvl w:val="0"/>
          <w:numId w:val="6"/>
        </w:numPr>
        <w:ind w:left="720"/>
        <w:rPr>
          <w:color w:val="FF0000"/>
        </w:rPr>
      </w:pPr>
      <w:r w:rsidRPr="00CA09F5">
        <w:rPr>
          <w:color w:val="FF0000"/>
        </w:rPr>
        <w:t>&lt;&lt;</w:t>
      </w:r>
      <w:r w:rsidR="00CB1072" w:rsidRPr="00CA09F5">
        <w:rPr>
          <w:color w:val="FF0000"/>
        </w:rPr>
        <w:t xml:space="preserve">Any other </w:t>
      </w:r>
      <w:r w:rsidR="00D117C8">
        <w:rPr>
          <w:color w:val="FF0000"/>
        </w:rPr>
        <w:t>applicable</w:t>
      </w:r>
      <w:r w:rsidR="00D117C8" w:rsidRPr="00CA09F5">
        <w:rPr>
          <w:color w:val="FF0000"/>
        </w:rPr>
        <w:t xml:space="preserve"> </w:t>
      </w:r>
      <w:r w:rsidR="00CB1072" w:rsidRPr="00CA09F5">
        <w:rPr>
          <w:color w:val="FF0000"/>
        </w:rPr>
        <w:t>inclusion criteria</w:t>
      </w:r>
      <w:r w:rsidRPr="00CA09F5">
        <w:rPr>
          <w:color w:val="FF0000"/>
        </w:rPr>
        <w:t>&gt;&gt;</w:t>
      </w:r>
    </w:p>
    <w:p w14:paraId="127399CE" w14:textId="77777777" w:rsidR="002E1969" w:rsidRPr="00283425" w:rsidRDefault="002E1969" w:rsidP="009F16F4">
      <w:pPr>
        <w:pStyle w:val="ProtText"/>
        <w:ind w:left="720"/>
      </w:pPr>
    </w:p>
    <w:p w14:paraId="144B8612" w14:textId="40F600B8" w:rsidR="00515D25" w:rsidRPr="00D21DC3" w:rsidRDefault="00602C86" w:rsidP="00BD5E63">
      <w:pPr>
        <w:pStyle w:val="Heading3"/>
        <w:rPr>
          <w:rFonts w:eastAsia="ヒラギノ角ゴ Pro W3" w:cs="Arial"/>
          <w:sz w:val="22"/>
          <w:szCs w:val="22"/>
        </w:rPr>
      </w:pPr>
      <w:bookmarkStart w:id="89" w:name="_Toc344795"/>
      <w:bookmarkStart w:id="90" w:name="_Toc14782510"/>
      <w:bookmarkEnd w:id="89"/>
      <w:r w:rsidRPr="00283425">
        <w:t>Exclusion Criteria</w:t>
      </w:r>
      <w:bookmarkEnd w:id="90"/>
    </w:p>
    <w:p w14:paraId="6A8E3C4B" w14:textId="28706BBA" w:rsidR="0065608D" w:rsidRDefault="00515D25" w:rsidP="00D12D89">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 received s</w:t>
      </w:r>
      <w:r w:rsidRPr="00515D25">
        <w:rPr>
          <w:rFonts w:ascii="Arial" w:eastAsia="ヒラギノ角ゴ Pro W3" w:hAnsi="Arial" w:cs="Arial"/>
          <w:sz w:val="22"/>
          <w:szCs w:val="22"/>
        </w:rPr>
        <w:t xml:space="preserve">ystemic anti-cancer therapies within 3 weeks of first dose, radiation within 2 weeks, </w:t>
      </w:r>
      <w:r w:rsidR="00D21DC3">
        <w:rPr>
          <w:rFonts w:ascii="Arial" w:eastAsia="ヒラギノ角ゴ Pro W3" w:hAnsi="Arial" w:cs="Arial"/>
          <w:sz w:val="22"/>
          <w:szCs w:val="22"/>
        </w:rPr>
        <w:t>antibody therapy within 4 weeks</w:t>
      </w:r>
      <w:r w:rsidR="0065608D">
        <w:rPr>
          <w:rFonts w:ascii="Arial" w:eastAsia="ヒラギノ角ゴ Pro W3" w:hAnsi="Arial" w:cs="Arial"/>
          <w:sz w:val="22"/>
          <w:szCs w:val="22"/>
        </w:rPr>
        <w:t>.</w:t>
      </w:r>
      <w:r w:rsidR="00D21DC3">
        <w:rPr>
          <w:rFonts w:ascii="Arial" w:eastAsia="ヒラギノ角ゴ Pro W3" w:hAnsi="Arial" w:cs="Arial"/>
          <w:sz w:val="22"/>
          <w:szCs w:val="22"/>
        </w:rPr>
        <w:t xml:space="preserve"> </w:t>
      </w:r>
      <w:r w:rsidR="00D12D89" w:rsidRPr="00D12D89">
        <w:rPr>
          <w:rFonts w:ascii="Arial" w:eastAsia="ヒラギノ角ゴ Pro W3" w:hAnsi="Arial" w:cs="Arial"/>
          <w:sz w:val="22"/>
          <w:szCs w:val="22"/>
        </w:rPr>
        <w:t xml:space="preserve">Concomitant administration of LHRH analogues for prostate cancer and somatostatin analogues for neuroendocrine tumors </w:t>
      </w:r>
      <w:r w:rsidR="00D12D89">
        <w:rPr>
          <w:rFonts w:ascii="Arial" w:eastAsia="ヒラギノ角ゴ Pro W3" w:hAnsi="Arial" w:cs="Arial"/>
          <w:sz w:val="22"/>
          <w:szCs w:val="22"/>
        </w:rPr>
        <w:t>are</w:t>
      </w:r>
      <w:r w:rsidR="00D12D89" w:rsidRPr="00D12D89">
        <w:rPr>
          <w:rFonts w:ascii="Arial" w:eastAsia="ヒラギノ角ゴ Pro W3" w:hAnsi="Arial" w:cs="Arial"/>
          <w:sz w:val="22"/>
          <w:szCs w:val="22"/>
        </w:rPr>
        <w:t xml:space="preserve"> allowed as per standard of care</w:t>
      </w:r>
      <w:r w:rsidR="00D12D89">
        <w:rPr>
          <w:rFonts w:ascii="Arial" w:eastAsia="ヒラギノ角ゴ Pro W3" w:hAnsi="Arial" w:cs="Arial"/>
          <w:sz w:val="22"/>
          <w:szCs w:val="22"/>
        </w:rPr>
        <w:t>.</w:t>
      </w:r>
    </w:p>
    <w:p w14:paraId="5BAD1C84" w14:textId="6A2BD9DA" w:rsidR="00D21DC3" w:rsidRPr="00423E51" w:rsidRDefault="0065608D" w:rsidP="0065608D">
      <w:pPr>
        <w:pStyle w:val="ListParagraph"/>
        <w:numPr>
          <w:ilvl w:val="0"/>
          <w:numId w:val="9"/>
        </w:numPr>
        <w:rPr>
          <w:rFonts w:ascii="Arial" w:eastAsia="ヒラギノ角ゴ Pro W3" w:hAnsi="Arial" w:cs="Arial"/>
          <w:color w:val="0070C0"/>
          <w:sz w:val="22"/>
          <w:szCs w:val="22"/>
        </w:rPr>
      </w:pPr>
      <w:r w:rsidRPr="00423E51">
        <w:rPr>
          <w:rFonts w:ascii="Arial" w:eastAsia="ヒラギノ角ゴ Pro W3" w:hAnsi="Arial" w:cs="Arial"/>
          <w:i/>
          <w:color w:val="0070C0"/>
          <w:sz w:val="22"/>
          <w:szCs w:val="22"/>
        </w:rPr>
        <w:t xml:space="preserve">Note: </w:t>
      </w:r>
      <w:r w:rsidR="00515D25" w:rsidRPr="00423E51">
        <w:rPr>
          <w:rFonts w:ascii="Arial" w:eastAsia="ヒラギノ角ゴ Pro W3" w:hAnsi="Arial" w:cs="Arial"/>
          <w:i/>
          <w:color w:val="0070C0"/>
          <w:sz w:val="22"/>
          <w:szCs w:val="22"/>
        </w:rPr>
        <w:t>consider shorter interval for kinase inhibitors</w:t>
      </w:r>
      <w:r w:rsidRPr="00423E51">
        <w:rPr>
          <w:rFonts w:ascii="Arial" w:eastAsia="ヒラギノ角ゴ Pro W3" w:hAnsi="Arial" w:cs="Arial"/>
          <w:i/>
          <w:color w:val="0070C0"/>
          <w:sz w:val="22"/>
          <w:szCs w:val="22"/>
        </w:rPr>
        <w:t xml:space="preserve"> or other short half-life drugs</w:t>
      </w:r>
    </w:p>
    <w:p w14:paraId="27B57013" w14:textId="77777777" w:rsidR="00D21DC3" w:rsidRDefault="00D21DC3" w:rsidP="00D21DC3">
      <w:pPr>
        <w:pStyle w:val="ListParagraph"/>
        <w:rPr>
          <w:rFonts w:ascii="Arial" w:eastAsia="ヒラギノ角ゴ Pro W3" w:hAnsi="Arial" w:cs="Arial"/>
          <w:sz w:val="22"/>
          <w:szCs w:val="22"/>
        </w:rPr>
      </w:pPr>
    </w:p>
    <w:p w14:paraId="78DD6364" w14:textId="3946730E" w:rsidR="00515D25" w:rsidRDefault="0065608D" w:rsidP="002E31AC">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 not</w:t>
      </w:r>
      <w:r w:rsidR="00515D25" w:rsidRPr="00515D25">
        <w:rPr>
          <w:rFonts w:ascii="Arial" w:eastAsia="ヒラギノ角ゴ Pro W3" w:hAnsi="Arial" w:cs="Arial"/>
          <w:sz w:val="22"/>
          <w:szCs w:val="22"/>
        </w:rPr>
        <w:t xml:space="preserve"> recovered from </w:t>
      </w:r>
      <w:r>
        <w:rPr>
          <w:rFonts w:ascii="Arial" w:eastAsia="ヒラギノ角ゴ Pro W3" w:hAnsi="Arial" w:cs="Arial"/>
          <w:sz w:val="22"/>
          <w:szCs w:val="22"/>
        </w:rPr>
        <w:t xml:space="preserve">adverse events due to prior anti-cancer therapy </w:t>
      </w:r>
      <w:r w:rsidR="00515D25" w:rsidRPr="00515D25">
        <w:rPr>
          <w:rFonts w:ascii="Arial" w:eastAsia="ヒラギノ角ゴ Pro W3" w:hAnsi="Arial" w:cs="Arial"/>
          <w:sz w:val="22"/>
          <w:szCs w:val="22"/>
        </w:rPr>
        <w:t xml:space="preserve">to </w:t>
      </w:r>
      <w:r>
        <w:t xml:space="preserve">≤ </w:t>
      </w:r>
      <w:r>
        <w:rPr>
          <w:rFonts w:ascii="Arial" w:eastAsia="ヒラギノ角ゴ Pro W3" w:hAnsi="Arial" w:cs="Arial"/>
          <w:sz w:val="22"/>
          <w:szCs w:val="22"/>
        </w:rPr>
        <w:t xml:space="preserve">grade 1 </w:t>
      </w:r>
      <w:r w:rsidR="00515D25" w:rsidRPr="00515D25">
        <w:rPr>
          <w:rFonts w:ascii="Arial" w:eastAsia="ヒラギノ角ゴ Pro W3" w:hAnsi="Arial" w:cs="Arial"/>
          <w:sz w:val="22"/>
          <w:szCs w:val="22"/>
        </w:rPr>
        <w:t>or baseline</w:t>
      </w:r>
      <w:r w:rsidR="002E31AC" w:rsidRPr="002E31AC">
        <w:t xml:space="preserve"> </w:t>
      </w:r>
      <w:r w:rsidR="002E31AC">
        <w:rPr>
          <w:rFonts w:ascii="Arial" w:eastAsia="ヒラギノ角ゴ Pro W3" w:hAnsi="Arial" w:cs="Arial"/>
          <w:sz w:val="22"/>
          <w:szCs w:val="22"/>
        </w:rPr>
        <w:t>(other than alopecia)</w:t>
      </w:r>
      <w:r w:rsidR="00515D25" w:rsidRPr="00515D25">
        <w:rPr>
          <w:rFonts w:ascii="Arial" w:eastAsia="ヒラギノ角ゴ Pro W3" w:hAnsi="Arial" w:cs="Arial"/>
          <w:sz w:val="22"/>
          <w:szCs w:val="22"/>
        </w:rPr>
        <w:t>.</w:t>
      </w:r>
    </w:p>
    <w:p w14:paraId="42E2F2CD" w14:textId="77777777" w:rsidR="00D21DC3" w:rsidRDefault="00D21DC3" w:rsidP="00D21DC3">
      <w:pPr>
        <w:pStyle w:val="ListParagraph"/>
        <w:rPr>
          <w:rFonts w:ascii="Arial" w:eastAsia="ヒラギノ角ゴ Pro W3" w:hAnsi="Arial" w:cs="Arial"/>
          <w:sz w:val="22"/>
          <w:szCs w:val="22"/>
        </w:rPr>
      </w:pPr>
    </w:p>
    <w:p w14:paraId="410E6B38" w14:textId="77777777" w:rsidR="00D21DC3" w:rsidRDefault="00D21DC3" w:rsidP="00D21DC3">
      <w:pPr>
        <w:pStyle w:val="ListParagraph"/>
        <w:numPr>
          <w:ilvl w:val="0"/>
          <w:numId w:val="7"/>
        </w:numPr>
        <w:rPr>
          <w:rFonts w:ascii="Arial" w:eastAsia="ヒラギノ角ゴ Pro W3" w:hAnsi="Arial" w:cs="Arial"/>
          <w:sz w:val="22"/>
          <w:szCs w:val="22"/>
        </w:rPr>
      </w:pPr>
      <w:r w:rsidRPr="00B179B1">
        <w:rPr>
          <w:rFonts w:ascii="Arial" w:eastAsia="ヒラギノ角ゴ Pro W3" w:hAnsi="Arial" w:cs="Arial"/>
          <w:sz w:val="22"/>
          <w:szCs w:val="22"/>
        </w:rPr>
        <w:t xml:space="preserve">Is currently </w:t>
      </w:r>
      <w:r>
        <w:rPr>
          <w:rFonts w:ascii="Arial" w:eastAsia="ヒラギノ角ゴ Pro W3" w:hAnsi="Arial" w:cs="Arial"/>
          <w:sz w:val="22"/>
          <w:szCs w:val="22"/>
        </w:rPr>
        <w:t>receiving any other investigational agents.</w:t>
      </w:r>
    </w:p>
    <w:p w14:paraId="61340833" w14:textId="77777777" w:rsidR="00D21DC3" w:rsidRDefault="00D21DC3" w:rsidP="00D21DC3">
      <w:pPr>
        <w:pStyle w:val="ListParagraph"/>
        <w:rPr>
          <w:rFonts w:ascii="Arial" w:eastAsia="ヒラギノ角ゴ Pro W3" w:hAnsi="Arial" w:cs="Arial"/>
          <w:sz w:val="22"/>
          <w:szCs w:val="22"/>
        </w:rPr>
      </w:pPr>
    </w:p>
    <w:p w14:paraId="4BF1E5FF" w14:textId="33F6F04B" w:rsidR="00D21DC3" w:rsidRPr="0065608D" w:rsidRDefault="00D21DC3" w:rsidP="0065608D">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w:t>
      </w:r>
      <w:r w:rsidRPr="00B179B1">
        <w:rPr>
          <w:rFonts w:ascii="Arial" w:eastAsia="ヒラギノ角ゴ Pro W3" w:hAnsi="Arial" w:cs="Arial"/>
          <w:sz w:val="22"/>
          <w:szCs w:val="22"/>
        </w:rPr>
        <w:t xml:space="preserve"> participated in a study of an investigational </w:t>
      </w:r>
      <w:r>
        <w:rPr>
          <w:rFonts w:ascii="Arial" w:eastAsia="ヒラギノ角ゴ Pro W3" w:hAnsi="Arial" w:cs="Arial"/>
          <w:sz w:val="22"/>
          <w:szCs w:val="22"/>
        </w:rPr>
        <w:t>product</w:t>
      </w:r>
      <w:r w:rsidRPr="00B179B1">
        <w:rPr>
          <w:rFonts w:ascii="Arial" w:eastAsia="ヒラギノ角ゴ Pro W3" w:hAnsi="Arial" w:cs="Arial"/>
          <w:sz w:val="22"/>
          <w:szCs w:val="22"/>
        </w:rPr>
        <w:t xml:space="preserve"> and received study </w:t>
      </w:r>
      <w:r>
        <w:rPr>
          <w:rFonts w:ascii="Arial" w:eastAsia="ヒラギノ角ゴ Pro W3" w:hAnsi="Arial" w:cs="Arial"/>
          <w:sz w:val="22"/>
          <w:szCs w:val="22"/>
        </w:rPr>
        <w:t>treatment</w:t>
      </w:r>
      <w:r w:rsidRPr="00B179B1">
        <w:rPr>
          <w:rFonts w:ascii="Arial" w:eastAsia="ヒラギノ角ゴ Pro W3" w:hAnsi="Arial" w:cs="Arial"/>
          <w:sz w:val="22"/>
          <w:szCs w:val="22"/>
        </w:rPr>
        <w:t xml:space="preserve"> or used an investigational device within </w:t>
      </w:r>
      <w:r w:rsidRPr="00CA09F5">
        <w:rPr>
          <w:rFonts w:ascii="Arial" w:eastAsia="ヒラギノ角ゴ Pro W3" w:hAnsi="Arial" w:cs="Arial"/>
          <w:color w:val="FF0000"/>
          <w:sz w:val="22"/>
          <w:szCs w:val="22"/>
        </w:rPr>
        <w:t xml:space="preserve">&lt;&lt;XX weeks&gt;&gt; </w:t>
      </w:r>
      <w:r w:rsidRPr="00B179B1">
        <w:rPr>
          <w:rFonts w:ascii="Arial" w:eastAsia="ヒラギノ角ゴ Pro W3" w:hAnsi="Arial" w:cs="Arial"/>
          <w:sz w:val="22"/>
          <w:szCs w:val="22"/>
        </w:rPr>
        <w:t>of the first dose of treatment.</w:t>
      </w:r>
    </w:p>
    <w:p w14:paraId="2F29694F" w14:textId="77777777" w:rsidR="00A446F6" w:rsidRPr="00CA09F5" w:rsidRDefault="00A446F6" w:rsidP="00A446F6">
      <w:pPr>
        <w:pStyle w:val="ListParagraph"/>
        <w:rPr>
          <w:rFonts w:ascii="Arial" w:eastAsia="ヒラギノ角ゴ Pro W3" w:hAnsi="Arial" w:cs="Arial"/>
          <w:sz w:val="22"/>
          <w:szCs w:val="22"/>
        </w:rPr>
      </w:pPr>
    </w:p>
    <w:p w14:paraId="0D4AABEE" w14:textId="3A3E52CD" w:rsidR="00A446F6" w:rsidRPr="00CA09F5" w:rsidRDefault="00CA09F5" w:rsidP="007F71BF">
      <w:pPr>
        <w:pStyle w:val="ProtText"/>
        <w:numPr>
          <w:ilvl w:val="0"/>
          <w:numId w:val="7"/>
        </w:numPr>
        <w:rPr>
          <w:color w:val="FF0000"/>
        </w:rPr>
      </w:pPr>
      <w:r w:rsidRPr="00CA09F5">
        <w:rPr>
          <w:color w:val="FF0000"/>
        </w:rPr>
        <w:lastRenderedPageBreak/>
        <w:t>&lt;&lt;</w:t>
      </w:r>
      <w:r w:rsidR="00B41C38" w:rsidRPr="00CA09F5">
        <w:rPr>
          <w:color w:val="FF0000"/>
        </w:rPr>
        <w:t>Exclusion requirements due to co-morbid disease or concurrent illness</w:t>
      </w:r>
      <w:r w:rsidRPr="00CA09F5">
        <w:rPr>
          <w:color w:val="FF0000"/>
        </w:rPr>
        <w:t>&gt;&gt;</w:t>
      </w:r>
    </w:p>
    <w:p w14:paraId="60CE5CAA" w14:textId="16357C12" w:rsidR="00CA09F5" w:rsidRPr="00CA09F5" w:rsidRDefault="00CA09F5" w:rsidP="007F71BF">
      <w:pPr>
        <w:pStyle w:val="ProtText"/>
        <w:numPr>
          <w:ilvl w:val="0"/>
          <w:numId w:val="7"/>
        </w:numPr>
      </w:pPr>
      <w:r w:rsidRPr="00CA09F5">
        <w:t xml:space="preserve">Hypersensitivity to </w:t>
      </w:r>
      <w:r w:rsidRPr="00CA09F5">
        <w:rPr>
          <w:color w:val="FF0000"/>
        </w:rPr>
        <w:t xml:space="preserve">&lt;&lt;study </w:t>
      </w:r>
      <w:r w:rsidR="008E4D29">
        <w:rPr>
          <w:color w:val="FF0000"/>
        </w:rPr>
        <w:t>product</w:t>
      </w:r>
      <w:r>
        <w:rPr>
          <w:color w:val="FF0000"/>
        </w:rPr>
        <w:t>(s)</w:t>
      </w:r>
      <w:r w:rsidRPr="00CA09F5">
        <w:rPr>
          <w:color w:val="FF0000"/>
        </w:rPr>
        <w:t xml:space="preserve">&gt;&gt; </w:t>
      </w:r>
      <w:r w:rsidRPr="00CA09F5">
        <w:t xml:space="preserve">or any of its excipients. </w:t>
      </w:r>
    </w:p>
    <w:p w14:paraId="141B0B52" w14:textId="59D400F6" w:rsidR="00CA09F5" w:rsidRPr="00CA09F5" w:rsidRDefault="00CA09F5" w:rsidP="007F71BF">
      <w:pPr>
        <w:pStyle w:val="ProtText"/>
        <w:numPr>
          <w:ilvl w:val="0"/>
          <w:numId w:val="7"/>
        </w:numPr>
        <w:rPr>
          <w:color w:val="FF0000"/>
        </w:rPr>
      </w:pPr>
      <w:r w:rsidRPr="00CA09F5">
        <w:rPr>
          <w:color w:val="FF0000"/>
        </w:rPr>
        <w:t>&lt;&lt;</w:t>
      </w:r>
      <w:r w:rsidR="00B41C38" w:rsidRPr="00CA09F5">
        <w:rPr>
          <w:color w:val="FF0000"/>
        </w:rPr>
        <w:t>Criteria relating to concomitant medications</w:t>
      </w:r>
      <w:r w:rsidRPr="00CA09F5">
        <w:rPr>
          <w:color w:val="FF0000"/>
        </w:rPr>
        <w:t>&gt;&gt;</w:t>
      </w:r>
    </w:p>
    <w:p w14:paraId="5D327570" w14:textId="3B21B777" w:rsidR="00D20D5E" w:rsidRPr="00283425" w:rsidRDefault="006D1F17" w:rsidP="007F71BF">
      <w:pPr>
        <w:pStyle w:val="ProtText"/>
        <w:numPr>
          <w:ilvl w:val="0"/>
          <w:numId w:val="7"/>
        </w:numPr>
      </w:pPr>
      <w:r w:rsidRPr="00283425">
        <w:t>Pregnant women are ex</w:t>
      </w:r>
      <w:r w:rsidR="00832A9A" w:rsidRPr="00283425">
        <w:t xml:space="preserve">cluded from this study because </w:t>
      </w:r>
      <w:r w:rsidR="00832A9A" w:rsidRPr="00B179B1">
        <w:rPr>
          <w:color w:val="FF0000"/>
        </w:rPr>
        <w:t xml:space="preserve">&lt;&lt; </w:t>
      </w:r>
      <w:r w:rsidR="001A6D19">
        <w:rPr>
          <w:color w:val="FF0000"/>
        </w:rPr>
        <w:t>investigational product(s)</w:t>
      </w:r>
      <w:r w:rsidR="00832A9A" w:rsidRPr="00B179B1">
        <w:rPr>
          <w:color w:val="FF0000"/>
        </w:rPr>
        <w:t xml:space="preserve"> </w:t>
      </w:r>
      <w:r w:rsidR="001A6D19" w:rsidRPr="001A6D19">
        <w:t xml:space="preserve">is/are </w:t>
      </w:r>
      <w:r w:rsidR="001A6D19">
        <w:rPr>
          <w:color w:val="FF0000"/>
        </w:rPr>
        <w:t>&lt;&lt;c</w:t>
      </w:r>
      <w:r w:rsidR="00832A9A" w:rsidRPr="00B179B1">
        <w:rPr>
          <w:color w:val="FF0000"/>
        </w:rPr>
        <w:t>lass</w:t>
      </w:r>
      <w:r w:rsidR="001A6D19">
        <w:rPr>
          <w:color w:val="FF0000"/>
        </w:rPr>
        <w:t>(es)</w:t>
      </w:r>
      <w:r w:rsidR="00832A9A" w:rsidRPr="00B179B1">
        <w:rPr>
          <w:color w:val="FF0000"/>
        </w:rPr>
        <w:t xml:space="preserve"> </w:t>
      </w:r>
      <w:r w:rsidR="001A6D19">
        <w:rPr>
          <w:color w:val="FF0000"/>
        </w:rPr>
        <w:t>of investigational product(s)</w:t>
      </w:r>
      <w:r w:rsidR="00832A9A" w:rsidRPr="00B179B1">
        <w:rPr>
          <w:color w:val="FF0000"/>
        </w:rPr>
        <w:t>&gt;&gt;</w:t>
      </w:r>
      <w:r w:rsidRPr="00283425">
        <w:t xml:space="preserve"> with the potential for teratogenic or abortifacient effects.  Because there is an unknown but potential risk for adverse events in nursing infants secondary to treatment of the mother with </w:t>
      </w:r>
      <w:r w:rsidR="00832A9A" w:rsidRPr="00B179B1">
        <w:rPr>
          <w:color w:val="FF0000"/>
        </w:rPr>
        <w:t xml:space="preserve">&lt;&lt; </w:t>
      </w:r>
      <w:r w:rsidR="001A6D19">
        <w:rPr>
          <w:color w:val="FF0000"/>
        </w:rPr>
        <w:t>investigational product(s)</w:t>
      </w:r>
      <w:r w:rsidR="00832A9A" w:rsidRPr="00B179B1">
        <w:rPr>
          <w:color w:val="FF0000"/>
        </w:rPr>
        <w:t xml:space="preserve"> &gt;&gt;</w:t>
      </w:r>
      <w:r w:rsidR="001A6D19" w:rsidRPr="001A6D19">
        <w:t>,</w:t>
      </w:r>
      <w:r w:rsidR="00832A9A" w:rsidRPr="001A6D19">
        <w:t xml:space="preserve"> </w:t>
      </w:r>
      <w:r w:rsidRPr="00283425">
        <w:t xml:space="preserve">breastfeeding should be discontinued if the mother is treated with </w:t>
      </w:r>
      <w:r w:rsidR="00832A9A" w:rsidRPr="00B179B1">
        <w:rPr>
          <w:color w:val="FF0000"/>
        </w:rPr>
        <w:t xml:space="preserve">&lt;&lt; </w:t>
      </w:r>
      <w:r w:rsidR="001A6D19">
        <w:rPr>
          <w:color w:val="FF0000"/>
        </w:rPr>
        <w:t>investigational product(s)</w:t>
      </w:r>
      <w:r w:rsidR="00832A9A" w:rsidRPr="00B179B1">
        <w:rPr>
          <w:color w:val="FF0000"/>
        </w:rPr>
        <w:t xml:space="preserve"> &gt;&gt;.</w:t>
      </w:r>
    </w:p>
    <w:p w14:paraId="14DB4D9A" w14:textId="0D7A3B31" w:rsidR="00710B93" w:rsidRPr="00CA09F5" w:rsidRDefault="00CA09F5" w:rsidP="007F71BF">
      <w:pPr>
        <w:pStyle w:val="ProtText"/>
        <w:numPr>
          <w:ilvl w:val="0"/>
          <w:numId w:val="7"/>
        </w:numPr>
        <w:rPr>
          <w:color w:val="FF0000"/>
        </w:rPr>
      </w:pPr>
      <w:r w:rsidRPr="00CA09F5">
        <w:rPr>
          <w:color w:val="FF0000"/>
        </w:rPr>
        <w:t>&lt;&lt;</w:t>
      </w:r>
      <w:r w:rsidR="007710FA" w:rsidRPr="00CA09F5">
        <w:rPr>
          <w:color w:val="FF0000"/>
        </w:rPr>
        <w:t xml:space="preserve">Any other </w:t>
      </w:r>
      <w:r w:rsidRPr="00CA09F5">
        <w:rPr>
          <w:color w:val="FF0000"/>
        </w:rPr>
        <w:t>applicable</w:t>
      </w:r>
      <w:r w:rsidR="007710FA" w:rsidRPr="00CA09F5">
        <w:rPr>
          <w:color w:val="FF0000"/>
        </w:rPr>
        <w:t xml:space="preserve"> exclusion criteria</w:t>
      </w:r>
      <w:r w:rsidRPr="00CA09F5">
        <w:rPr>
          <w:color w:val="FF0000"/>
        </w:rPr>
        <w:t>&gt;&gt;</w:t>
      </w:r>
    </w:p>
    <w:p w14:paraId="71E650E4" w14:textId="77777777" w:rsidR="00BD5E63" w:rsidRDefault="00BD5E63" w:rsidP="00BD5E63">
      <w:pPr>
        <w:pStyle w:val="Heading2"/>
      </w:pPr>
      <w:bookmarkStart w:id="91" w:name="_Toc14782511"/>
      <w:r w:rsidRPr="00A55B26">
        <w:t xml:space="preserve">Inclusion </w:t>
      </w:r>
      <w:r>
        <w:t xml:space="preserve">and Recruitment </w:t>
      </w:r>
      <w:r w:rsidRPr="00A55B26">
        <w:t>of Women and Minorities</w:t>
      </w:r>
      <w:bookmarkEnd w:id="91"/>
    </w:p>
    <w:p w14:paraId="2BBA4094" w14:textId="77777777" w:rsidR="00BD5E63" w:rsidRDefault="00BD5E63" w:rsidP="00BD5E63">
      <w:pPr>
        <w:pStyle w:val="ProtText"/>
      </w:pPr>
      <w:r>
        <w:t>Individuals of any</w:t>
      </w:r>
      <w:r w:rsidRPr="00A55B26">
        <w:t xml:space="preserve"> </w:t>
      </w:r>
      <w:r>
        <w:t>sex/</w:t>
      </w:r>
      <w:r w:rsidRPr="00A55B26">
        <w:t>gender</w:t>
      </w:r>
      <w:r>
        <w:t xml:space="preserve">, race, or </w:t>
      </w:r>
      <w:r w:rsidRPr="00A55B26">
        <w:t>ethnic</w:t>
      </w:r>
      <w:r>
        <w:t>ity may participate.</w:t>
      </w:r>
    </w:p>
    <w:p w14:paraId="234C2A16" w14:textId="7C60388F" w:rsidR="00BD5E63" w:rsidRDefault="00BD5E63" w:rsidP="00BD5E63">
      <w:pPr>
        <w:pStyle w:val="ProtText"/>
        <w:numPr>
          <w:ilvl w:val="0"/>
          <w:numId w:val="9"/>
        </w:numPr>
        <w:rPr>
          <w:i/>
          <w:color w:val="0070C0"/>
        </w:rPr>
      </w:pPr>
      <w:r>
        <w:rPr>
          <w:i/>
          <w:color w:val="0070C0"/>
        </w:rPr>
        <w:t>If inclusion of women or</w:t>
      </w:r>
      <w:r w:rsidRPr="00FD5C3A">
        <w:rPr>
          <w:i/>
          <w:color w:val="0070C0"/>
        </w:rPr>
        <w:t xml:space="preserve"> minority groups is not appropriate for the trial design</w:t>
      </w:r>
      <w:r>
        <w:rPr>
          <w:i/>
          <w:color w:val="0070C0"/>
        </w:rPr>
        <w:t xml:space="preserve"> please alter the statement above and provide a clear rationale and justification </w:t>
      </w:r>
      <w:r w:rsidRPr="009378FF">
        <w:rPr>
          <w:i/>
          <w:color w:val="0070C0"/>
        </w:rPr>
        <w:t>in the context of the scientific goals of the study</w:t>
      </w:r>
      <w:r>
        <w:rPr>
          <w:i/>
          <w:color w:val="0070C0"/>
        </w:rPr>
        <w:t xml:space="preserve">. </w:t>
      </w:r>
      <w:r w:rsidRPr="003B68BA">
        <w:rPr>
          <w:i/>
          <w:color w:val="0070C0"/>
        </w:rPr>
        <w:t xml:space="preserve">Cost to recruit certain groups is not </w:t>
      </w:r>
      <w:r>
        <w:rPr>
          <w:i/>
          <w:color w:val="0070C0"/>
        </w:rPr>
        <w:t xml:space="preserve">considered </w:t>
      </w:r>
      <w:r w:rsidRPr="003B68BA">
        <w:rPr>
          <w:i/>
          <w:color w:val="0070C0"/>
        </w:rPr>
        <w:t>an acceptable justification for limiting the inclusion of those groups</w:t>
      </w:r>
      <w:r>
        <w:rPr>
          <w:i/>
          <w:color w:val="0070C0"/>
        </w:rPr>
        <w:t xml:space="preserve">, unless </w:t>
      </w:r>
      <w:r w:rsidRPr="00FD5C3A">
        <w:rPr>
          <w:i/>
          <w:color w:val="0070C0"/>
        </w:rPr>
        <w:t>substantial scientific data pertinent t</w:t>
      </w:r>
      <w:r>
        <w:rPr>
          <w:i/>
          <w:color w:val="0070C0"/>
        </w:rPr>
        <w:t>o the population already exists.</w:t>
      </w:r>
      <w:r w:rsidRPr="003B68BA">
        <w:rPr>
          <w:i/>
          <w:color w:val="0070C0"/>
        </w:rPr>
        <w:t xml:space="preserve"> </w:t>
      </w:r>
      <w:r>
        <w:rPr>
          <w:i/>
          <w:color w:val="0070C0"/>
        </w:rPr>
        <w:t xml:space="preserve">For more information, see </w:t>
      </w:r>
      <w:hyperlink r:id="rId31" w:history="1">
        <w:r>
          <w:rPr>
            <w:rStyle w:val="Hyperlink"/>
            <w:i/>
          </w:rPr>
          <w:t>NIH Policy and Guidelines on The Inclusion of Women and Minorities as Subjects in Clinical Research</w:t>
        </w:r>
      </w:hyperlink>
      <w:r>
        <w:rPr>
          <w:i/>
          <w:color w:val="0070C0"/>
        </w:rPr>
        <w:t>.</w:t>
      </w:r>
    </w:p>
    <w:p w14:paraId="3BF749EF" w14:textId="77777777" w:rsidR="00BD5E63" w:rsidRPr="002268B4" w:rsidRDefault="00BD5E63" w:rsidP="00BD5E63">
      <w:pPr>
        <w:pStyle w:val="ProtText"/>
        <w:numPr>
          <w:ilvl w:val="0"/>
          <w:numId w:val="9"/>
        </w:numPr>
        <w:rPr>
          <w:i/>
          <w:color w:val="0070C0"/>
        </w:rPr>
      </w:pPr>
      <w:r>
        <w:rPr>
          <w:i/>
          <w:color w:val="0070C0"/>
        </w:rPr>
        <w:t>Please include specifics about the sex/gender, race, and ethnicity of the study’s target population as applicable.</w:t>
      </w:r>
    </w:p>
    <w:p w14:paraId="18DC3BA8" w14:textId="77777777" w:rsidR="00BD5E63" w:rsidRPr="002268B4" w:rsidRDefault="00BD5E63" w:rsidP="00BD5E63">
      <w:pPr>
        <w:pStyle w:val="ProtText"/>
      </w:pPr>
      <w:r>
        <w:t xml:space="preserve">The study recruitment strategy aims to achieve </w:t>
      </w:r>
      <w:r w:rsidRPr="00D5091D">
        <w:t>representation of minority groups that reflects the demographics of the affected population in the catchment area.</w:t>
      </w:r>
    </w:p>
    <w:p w14:paraId="53E949BD" w14:textId="77777777" w:rsidR="00BD5E63" w:rsidRDefault="00BD5E63" w:rsidP="00BD5E63">
      <w:pPr>
        <w:pStyle w:val="ProtText"/>
        <w:numPr>
          <w:ilvl w:val="0"/>
          <w:numId w:val="9"/>
        </w:numPr>
        <w:rPr>
          <w:i/>
          <w:color w:val="0070C0"/>
        </w:rPr>
      </w:pPr>
      <w:r>
        <w:rPr>
          <w:i/>
          <w:color w:val="0070C0"/>
        </w:rPr>
        <w:t>The study must include</w:t>
      </w:r>
      <w:r w:rsidRPr="00FD5C3A">
        <w:rPr>
          <w:i/>
          <w:color w:val="0070C0"/>
        </w:rPr>
        <w:t xml:space="preserve"> a recruitment strategy consistent with the guidelines set forth by the</w:t>
      </w:r>
      <w:r w:rsidRPr="00FD5C3A">
        <w:rPr>
          <w:i/>
        </w:rPr>
        <w:t xml:space="preserve"> </w:t>
      </w:r>
      <w:hyperlink r:id="rId32" w:history="1">
        <w:r>
          <w:rPr>
            <w:rStyle w:val="Hyperlink"/>
            <w:i/>
          </w:rPr>
          <w:t>NIH Revitalization Act of 1993, Public Law 103-43</w:t>
        </w:r>
      </w:hyperlink>
      <w:r w:rsidRPr="00FD5C3A">
        <w:rPr>
          <w:i/>
          <w:color w:val="0070C0"/>
        </w:rPr>
        <w:t xml:space="preserve">. This </w:t>
      </w:r>
      <w:r>
        <w:rPr>
          <w:i/>
          <w:color w:val="0070C0"/>
        </w:rPr>
        <w:t>requires</w:t>
      </w:r>
      <w:r w:rsidRPr="00FD5C3A">
        <w:rPr>
          <w:i/>
          <w:color w:val="0070C0"/>
        </w:rPr>
        <w:t xml:space="preserve"> consideration of outreach programs to conduct or support recruitment of women and members of minority groups as</w:t>
      </w:r>
      <w:r>
        <w:rPr>
          <w:i/>
          <w:color w:val="0070C0"/>
        </w:rPr>
        <w:t xml:space="preserve"> participants</w:t>
      </w:r>
      <w:r w:rsidRPr="00FD5C3A">
        <w:rPr>
          <w:i/>
          <w:color w:val="0070C0"/>
        </w:rPr>
        <w:t xml:space="preserve"> and design of the clinical trial to include a valid analysis plan of whether variables being studied in the trial affect women or minority groups. </w:t>
      </w:r>
      <w:r>
        <w:rPr>
          <w:i/>
          <w:color w:val="0070C0"/>
        </w:rPr>
        <w:t xml:space="preserve">These recruitment programs should aim to achieve representation of minority groups that reflects the demographics of the affected population in the catchment area. </w:t>
      </w:r>
    </w:p>
    <w:p w14:paraId="3C3CD840" w14:textId="26ABA043" w:rsidR="007710FA" w:rsidRPr="006D782D" w:rsidRDefault="00BD5E63" w:rsidP="00BD5E63">
      <w:pPr>
        <w:pStyle w:val="ProtText"/>
        <w:numPr>
          <w:ilvl w:val="0"/>
          <w:numId w:val="9"/>
        </w:numPr>
        <w:rPr>
          <w:i/>
          <w:color w:val="0070C0"/>
        </w:rPr>
      </w:pPr>
      <w:r>
        <w:rPr>
          <w:i/>
          <w:color w:val="0070C0"/>
        </w:rPr>
        <w:t>Please include specifics about the study’s recruitment strategy as applicable.</w:t>
      </w:r>
    </w:p>
    <w:p w14:paraId="0540D7C9" w14:textId="253D7795" w:rsidR="006A6325" w:rsidRPr="00283425" w:rsidRDefault="00592887" w:rsidP="00F5056D">
      <w:pPr>
        <w:pStyle w:val="Heading2"/>
      </w:pPr>
      <w:bookmarkStart w:id="92" w:name="_Toc328485299"/>
      <w:bookmarkStart w:id="93" w:name="_Toc14782512"/>
      <w:r w:rsidRPr="00283425">
        <w:t xml:space="preserve">Duration of </w:t>
      </w:r>
      <w:bookmarkEnd w:id="92"/>
      <w:r w:rsidR="008E4D29">
        <w:t>Treatment</w:t>
      </w:r>
      <w:bookmarkEnd w:id="93"/>
    </w:p>
    <w:p w14:paraId="23A2E6E7" w14:textId="222FF919" w:rsidR="00850A4A" w:rsidRPr="00283425" w:rsidRDefault="00850A4A" w:rsidP="00850A4A">
      <w:pPr>
        <w:pStyle w:val="ProtText"/>
        <w:spacing w:after="100"/>
      </w:pPr>
      <w:r w:rsidRPr="00283425">
        <w:t xml:space="preserve">In the absence of treatment delays due to adverse events, treatment may continue for </w:t>
      </w:r>
      <w:r w:rsidR="0094580B" w:rsidRPr="00B179B1">
        <w:rPr>
          <w:color w:val="FF0000"/>
        </w:rPr>
        <w:t>&lt;&lt; #</w:t>
      </w:r>
      <w:r w:rsidR="00CA2D71" w:rsidRPr="00B179B1">
        <w:rPr>
          <w:color w:val="FF0000"/>
        </w:rPr>
        <w:t xml:space="preserve"> cycles</w:t>
      </w:r>
      <w:r w:rsidR="0094580B" w:rsidRPr="00B179B1">
        <w:rPr>
          <w:color w:val="FF0000"/>
        </w:rPr>
        <w:t>/time frame &gt;&gt;</w:t>
      </w:r>
      <w:r w:rsidRPr="00283425">
        <w:t xml:space="preserve"> or until:</w:t>
      </w:r>
    </w:p>
    <w:p w14:paraId="3B80FE31" w14:textId="05282012" w:rsidR="00850A4A" w:rsidRPr="00283425" w:rsidRDefault="00850A4A" w:rsidP="004A100D">
      <w:pPr>
        <w:pStyle w:val="ProtList"/>
      </w:pPr>
      <w:r w:rsidRPr="00283425">
        <w:t>Disease progression</w:t>
      </w:r>
      <w:r w:rsidR="004A100D">
        <w:t xml:space="preserve"> </w:t>
      </w:r>
      <w:r w:rsidR="004A100D" w:rsidRPr="004A100D">
        <w:t xml:space="preserve">which requires discontinuation of the study </w:t>
      </w:r>
      <w:r w:rsidR="004A100D">
        <w:t>treatment</w:t>
      </w:r>
      <w:r w:rsidR="002F273A">
        <w:t>;</w:t>
      </w:r>
    </w:p>
    <w:p w14:paraId="5EA46235" w14:textId="6AFD048C" w:rsidR="00850A4A" w:rsidRPr="00283425" w:rsidRDefault="00850A4A" w:rsidP="00850A4A">
      <w:pPr>
        <w:pStyle w:val="ProtList"/>
      </w:pPr>
      <w:r w:rsidRPr="00283425">
        <w:t>Inter-current illness that prevents further administration of treatment</w:t>
      </w:r>
      <w:r w:rsidR="002F273A">
        <w:t>;</w:t>
      </w:r>
    </w:p>
    <w:p w14:paraId="6358853C" w14:textId="5510E3FF" w:rsidR="00850A4A" w:rsidRPr="00283425" w:rsidRDefault="00850A4A" w:rsidP="00850A4A">
      <w:pPr>
        <w:pStyle w:val="ProtList"/>
      </w:pPr>
      <w:r w:rsidRPr="00283425">
        <w:t>Unacceptable adverse event(s)</w:t>
      </w:r>
      <w:r w:rsidR="002F273A">
        <w:t>;</w:t>
      </w:r>
    </w:p>
    <w:p w14:paraId="55FC43E9" w14:textId="5502CD13" w:rsidR="00850A4A" w:rsidRDefault="00DE1AD8" w:rsidP="00850A4A">
      <w:pPr>
        <w:pStyle w:val="ProtList"/>
      </w:pPr>
      <w:r>
        <w:t>Participant</w:t>
      </w:r>
      <w:r w:rsidRPr="00283425">
        <w:t xml:space="preserve"> </w:t>
      </w:r>
      <w:r w:rsidR="00850A4A" w:rsidRPr="00283425">
        <w:t>decides to withdraw from the study</w:t>
      </w:r>
      <w:r w:rsidR="002F273A">
        <w:t>;</w:t>
      </w:r>
    </w:p>
    <w:p w14:paraId="49C617D0" w14:textId="67822239" w:rsidR="00AE7633" w:rsidRDefault="00AE7633" w:rsidP="00850A4A">
      <w:pPr>
        <w:pStyle w:val="ProtList"/>
      </w:pPr>
      <w:r>
        <w:t xml:space="preserve">Significant </w:t>
      </w:r>
      <w:r w:rsidR="004A100D">
        <w:t xml:space="preserve">participant </w:t>
      </w:r>
      <w:r>
        <w:t>non-compliance with protocol</w:t>
      </w:r>
      <w:r w:rsidR="002F273A">
        <w:t>;</w:t>
      </w:r>
    </w:p>
    <w:p w14:paraId="3EEC4EC1" w14:textId="744D5B62" w:rsidR="004A100D" w:rsidRPr="00283425" w:rsidRDefault="004A100D" w:rsidP="004A100D">
      <w:pPr>
        <w:pStyle w:val="ProtList"/>
      </w:pPr>
      <w:r>
        <w:lastRenderedPageBreak/>
        <w:t>If t</w:t>
      </w:r>
      <w:r w:rsidRPr="00FE7DC4">
        <w:t xml:space="preserve">he </w:t>
      </w:r>
      <w:r>
        <w:t>participant</w:t>
      </w:r>
      <w:r w:rsidRPr="00FE7DC4">
        <w:t xml:space="preserve"> meets an exclusion criterion (either newly developed or not previously</w:t>
      </w:r>
      <w:r w:rsidR="002F273A">
        <w:t>; or,</w:t>
      </w:r>
      <w:r w:rsidRPr="00FE7DC4">
        <w:t xml:space="preserve"> recognized) that precludes further study participation</w:t>
      </w:r>
    </w:p>
    <w:p w14:paraId="4F8C5C0E" w14:textId="5927A2F0" w:rsidR="00850A4A" w:rsidRPr="00283425" w:rsidRDefault="00850A4A" w:rsidP="0094580B">
      <w:pPr>
        <w:pStyle w:val="ProtList"/>
        <w:spacing w:after="200"/>
        <w:ind w:left="547"/>
      </w:pPr>
      <w:r w:rsidRPr="00283425">
        <w:t xml:space="preserve">General or specific changes in the </w:t>
      </w:r>
      <w:r w:rsidR="00B179B1">
        <w:t>participant’s</w:t>
      </w:r>
      <w:r w:rsidR="00B179B1" w:rsidRPr="00283425">
        <w:t xml:space="preserve"> </w:t>
      </w:r>
      <w:r w:rsidRPr="00283425">
        <w:t xml:space="preserve">condition render the </w:t>
      </w:r>
      <w:r w:rsidR="00B179B1">
        <w:t>participant</w:t>
      </w:r>
      <w:r w:rsidR="00B179B1" w:rsidRPr="00283425">
        <w:t xml:space="preserve"> </w:t>
      </w:r>
      <w:r w:rsidRPr="00283425">
        <w:t>unacceptable for further treatment in th</w:t>
      </w:r>
      <w:r w:rsidR="007326EA" w:rsidRPr="00283425">
        <w:t>e judgment of the investigator.</w:t>
      </w:r>
    </w:p>
    <w:p w14:paraId="56B46897" w14:textId="77777777" w:rsidR="006A6325" w:rsidRPr="00283425" w:rsidRDefault="00192342" w:rsidP="00F5056D">
      <w:pPr>
        <w:pStyle w:val="Heading2"/>
      </w:pPr>
      <w:bookmarkStart w:id="94" w:name="_Duration_of_Follow"/>
      <w:bookmarkStart w:id="95" w:name="_Toc328485300"/>
      <w:bookmarkStart w:id="96" w:name="_Toc14782513"/>
      <w:bookmarkEnd w:id="94"/>
      <w:r w:rsidRPr="00283425">
        <w:t>Duration of Follow U</w:t>
      </w:r>
      <w:r w:rsidR="00850A4A" w:rsidRPr="00283425">
        <w:t>p</w:t>
      </w:r>
      <w:bookmarkEnd w:id="95"/>
      <w:bookmarkEnd w:id="96"/>
    </w:p>
    <w:p w14:paraId="621D4B16" w14:textId="55D4503B" w:rsidR="008B4CB9" w:rsidRDefault="00CA2D71" w:rsidP="00850A4A">
      <w:pPr>
        <w:pStyle w:val="ProtText"/>
      </w:pPr>
      <w:r>
        <w:t>Participants</w:t>
      </w:r>
      <w:r w:rsidRPr="00283425">
        <w:t xml:space="preserve"> </w:t>
      </w:r>
      <w:r w:rsidR="00192342" w:rsidRPr="00283425">
        <w:t xml:space="preserve">will be followed for </w:t>
      </w:r>
      <w:r w:rsidR="00125A4C" w:rsidRPr="00125A4C">
        <w:rPr>
          <w:color w:val="FF0000"/>
        </w:rPr>
        <w:t>&lt;&lt;</w:t>
      </w:r>
      <w:r w:rsidR="00790444" w:rsidRPr="00125A4C">
        <w:rPr>
          <w:color w:val="FF0000"/>
        </w:rPr>
        <w:t>##</w:t>
      </w:r>
      <w:r w:rsidRPr="00125A4C">
        <w:rPr>
          <w:color w:val="FF0000"/>
        </w:rPr>
        <w:t xml:space="preserve"> </w:t>
      </w:r>
      <w:r w:rsidR="00125A4C" w:rsidRPr="00125A4C">
        <w:rPr>
          <w:color w:val="FF0000"/>
        </w:rPr>
        <w:t xml:space="preserve">days </w:t>
      </w:r>
      <w:r w:rsidRPr="00125A4C">
        <w:rPr>
          <w:color w:val="FF0000"/>
        </w:rPr>
        <w:t>(minimum of 30 days)</w:t>
      </w:r>
      <w:r w:rsidR="00125A4C" w:rsidRPr="00125A4C">
        <w:rPr>
          <w:color w:val="FF0000"/>
        </w:rPr>
        <w:t>&gt;&gt;</w:t>
      </w:r>
      <w:r w:rsidR="00790444" w:rsidRPr="00125A4C">
        <w:rPr>
          <w:color w:val="FF0000"/>
        </w:rPr>
        <w:t xml:space="preserve"> </w:t>
      </w:r>
      <w:r w:rsidR="00192342" w:rsidRPr="00283425">
        <w:t xml:space="preserve">after </w:t>
      </w:r>
      <w:r>
        <w:t>last</w:t>
      </w:r>
      <w:r w:rsidR="006F190A">
        <w:t xml:space="preserve"> treatment or </w:t>
      </w:r>
      <w:r w:rsidR="00192342" w:rsidRPr="00283425">
        <w:t>removal from study</w:t>
      </w:r>
      <w:r w:rsidR="006F190A">
        <w:t>,</w:t>
      </w:r>
      <w:r w:rsidR="00192342" w:rsidRPr="00283425">
        <w:t xml:space="preserve"> or until death, whichever occurs first.  </w:t>
      </w:r>
      <w:r>
        <w:t>Participants</w:t>
      </w:r>
      <w:r w:rsidRPr="00283425">
        <w:t xml:space="preserve"> </w:t>
      </w:r>
      <w:r w:rsidR="00192342" w:rsidRPr="00283425">
        <w:t xml:space="preserve">removed from study for unacceptable </w:t>
      </w:r>
      <w:r w:rsidR="006F190A">
        <w:t xml:space="preserve">treatment </w:t>
      </w:r>
      <w:r w:rsidR="00EF65EF">
        <w:t xml:space="preserve">or study </w:t>
      </w:r>
      <w:r w:rsidR="006F190A">
        <w:t xml:space="preserve">related </w:t>
      </w:r>
      <w:r w:rsidR="00192342" w:rsidRPr="00283425">
        <w:t xml:space="preserve">adverse event(s) will be followed until resolution or stabilization </w:t>
      </w:r>
      <w:r w:rsidR="00125A4C">
        <w:t xml:space="preserve"> (as determined by the investigator)</w:t>
      </w:r>
      <w:r>
        <w:t xml:space="preserve"> or until initiation of new anti-cancer therapy, whichever occurs first</w:t>
      </w:r>
      <w:r w:rsidR="006F190A">
        <w:t>.</w:t>
      </w:r>
    </w:p>
    <w:p w14:paraId="0A4D2DF5" w14:textId="75CFE0A0" w:rsidR="002502BB" w:rsidRDefault="00245294" w:rsidP="00DA153F">
      <w:pPr>
        <w:pStyle w:val="ProtText"/>
        <w:numPr>
          <w:ilvl w:val="0"/>
          <w:numId w:val="9"/>
        </w:numPr>
      </w:pPr>
      <w:r>
        <w:rPr>
          <w:i/>
          <w:color w:val="0070C0"/>
        </w:rPr>
        <w:t>Add</w:t>
      </w:r>
      <w:r w:rsidR="002502BB" w:rsidRPr="0011731D">
        <w:rPr>
          <w:i/>
          <w:color w:val="0070C0"/>
        </w:rPr>
        <w:t xml:space="preserve"> long-term follow up, if applicable. Please note, the FDA requires up to fifteen years of long-term follow up for gene therapy agents. See:</w:t>
      </w:r>
      <w:r w:rsidR="002502BB" w:rsidRPr="0011731D">
        <w:rPr>
          <w:color w:val="0070C0"/>
        </w:rPr>
        <w:t xml:space="preserve"> </w:t>
      </w:r>
      <w:hyperlink r:id="rId33" w:history="1">
        <w:r w:rsidR="002502BB" w:rsidRPr="009A580E">
          <w:rPr>
            <w:rStyle w:val="Hyperlink"/>
          </w:rPr>
          <w:t>https://www.fda.gov/downloads/BiologicsBloodVaccines/GuidanceComplianceRegulatoryInformation/Guidances/CellularandGeneTherapy/UCM610797.pdf</w:t>
        </w:r>
      </w:hyperlink>
    </w:p>
    <w:p w14:paraId="18D669DB" w14:textId="77777777" w:rsidR="006A6325" w:rsidRPr="00283425" w:rsidRDefault="00432F1F" w:rsidP="00F5056D">
      <w:pPr>
        <w:pStyle w:val="Heading2"/>
      </w:pPr>
      <w:bookmarkStart w:id="97" w:name="_Toc328485301"/>
      <w:bookmarkStart w:id="98" w:name="_Toc162341346"/>
      <w:bookmarkStart w:id="99" w:name="_Toc14782514"/>
      <w:r w:rsidRPr="00283425">
        <w:t>Randomization Procedures</w:t>
      </w:r>
      <w:bookmarkEnd w:id="97"/>
      <w:bookmarkEnd w:id="99"/>
    </w:p>
    <w:p w14:paraId="74A7A862" w14:textId="6BBCFA36" w:rsidR="00710B93" w:rsidRPr="00D14632" w:rsidRDefault="00D14632" w:rsidP="00DA153F">
      <w:pPr>
        <w:pStyle w:val="ProtText"/>
        <w:numPr>
          <w:ilvl w:val="0"/>
          <w:numId w:val="9"/>
        </w:numPr>
        <w:rPr>
          <w:i/>
          <w:color w:val="0070C0"/>
        </w:rPr>
      </w:pPr>
      <w:r w:rsidRPr="00D14632">
        <w:rPr>
          <w:i/>
          <w:color w:val="0070C0"/>
        </w:rPr>
        <w:t>Describe the randomization process and any stratification factors.</w:t>
      </w:r>
      <w:r w:rsidR="00E6101D">
        <w:rPr>
          <w:i/>
          <w:color w:val="0070C0"/>
        </w:rPr>
        <w:t xml:space="preserve"> If this is a non-randomized study, please remove this section.</w:t>
      </w:r>
    </w:p>
    <w:p w14:paraId="4A66515B" w14:textId="77777777" w:rsidR="004B2624" w:rsidRPr="00283425" w:rsidRDefault="004B2624" w:rsidP="004B2624">
      <w:pPr>
        <w:pStyle w:val="Heading2"/>
      </w:pPr>
      <w:bookmarkStart w:id="100" w:name="_Toc162341347"/>
      <w:bookmarkStart w:id="101" w:name="_Toc168642891"/>
      <w:bookmarkStart w:id="102" w:name="_Toc328485302"/>
      <w:bookmarkStart w:id="103" w:name="_Toc14782515"/>
      <w:bookmarkEnd w:id="98"/>
      <w:r w:rsidRPr="00283425">
        <w:t>Primary Completion</w:t>
      </w:r>
      <w:bookmarkEnd w:id="103"/>
      <w:r>
        <w:t xml:space="preserve"> </w:t>
      </w:r>
    </w:p>
    <w:bookmarkEnd w:id="100"/>
    <w:bookmarkEnd w:id="101"/>
    <w:bookmarkEnd w:id="102"/>
    <w:p w14:paraId="5F83CAE2" w14:textId="08550CCE" w:rsidR="00C8091D" w:rsidRDefault="00C8091D">
      <w:pPr>
        <w:pStyle w:val="ProtText"/>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w:t>
      </w:r>
      <w:r w:rsidR="008735ED">
        <w:rPr>
          <w:rFonts w:ascii="Helvetica" w:hAnsi="Helvetica"/>
          <w:color w:val="000000"/>
          <w:sz w:val="23"/>
          <w:szCs w:val="23"/>
          <w:shd w:val="clear" w:color="auto" w:fill="FFFFFF"/>
        </w:rPr>
        <w:t>expected</w:t>
      </w:r>
      <w:r w:rsidR="008735ED">
        <w:rPr>
          <w:rFonts w:ascii="Helvetica" w:hAnsi="Helvetica"/>
          <w:color w:val="000000"/>
          <w:sz w:val="23"/>
          <w:szCs w:val="23"/>
          <w:shd w:val="clear" w:color="auto" w:fill="FFFFFF"/>
        </w:rPr>
        <w:t xml:space="preserve"> </w:t>
      </w:r>
      <w:r>
        <w:rPr>
          <w:rFonts w:ascii="Helvetica" w:hAnsi="Helvetica"/>
          <w:color w:val="000000"/>
          <w:sz w:val="23"/>
          <w:szCs w:val="23"/>
          <w:shd w:val="clear" w:color="auto" w:fill="FFFFFF"/>
        </w:rPr>
        <w:t xml:space="preserve">primary completion is </w:t>
      </w:r>
      <w:r w:rsidRPr="00C8091D">
        <w:rPr>
          <w:rFonts w:ascii="Helvetica" w:hAnsi="Helvetica"/>
          <w:color w:val="FF0000"/>
          <w:sz w:val="23"/>
          <w:szCs w:val="23"/>
          <w:shd w:val="clear" w:color="auto" w:fill="FFFFFF"/>
        </w:rPr>
        <w:t xml:space="preserve">&lt;&lt;## months/years&gt;&gt; </w:t>
      </w:r>
      <w:r>
        <w:rPr>
          <w:rFonts w:ascii="Helvetica" w:hAnsi="Helvetica"/>
          <w:color w:val="000000"/>
          <w:sz w:val="23"/>
          <w:szCs w:val="23"/>
          <w:shd w:val="clear" w:color="auto" w:fill="FFFFFF"/>
        </w:rPr>
        <w:t xml:space="preserve">after </w:t>
      </w:r>
      <w:r w:rsidR="0050218E">
        <w:rPr>
          <w:rFonts w:ascii="Helvetica" w:hAnsi="Helvetica"/>
          <w:color w:val="000000"/>
          <w:sz w:val="23"/>
          <w:szCs w:val="23"/>
          <w:shd w:val="clear" w:color="auto" w:fill="FFFFFF"/>
        </w:rPr>
        <w:t>the study opens</w:t>
      </w:r>
      <w:r>
        <w:rPr>
          <w:rFonts w:ascii="Helvetica" w:hAnsi="Helvetica"/>
          <w:color w:val="000000"/>
          <w:sz w:val="23"/>
          <w:szCs w:val="23"/>
          <w:shd w:val="clear" w:color="auto" w:fill="FFFFFF"/>
        </w:rPr>
        <w:t xml:space="preserve"> to accrual.</w:t>
      </w:r>
    </w:p>
    <w:p w14:paraId="39B27056" w14:textId="72880C0E" w:rsidR="00C8091D" w:rsidRPr="0011731D" w:rsidRDefault="00C8091D" w:rsidP="00DA153F">
      <w:pPr>
        <w:pStyle w:val="ProtText"/>
        <w:numPr>
          <w:ilvl w:val="0"/>
          <w:numId w:val="9"/>
        </w:numPr>
        <w:rPr>
          <w:rFonts w:ascii="Helvetica" w:hAnsi="Helvetica"/>
          <w:i/>
          <w:color w:val="0070C0"/>
          <w:sz w:val="23"/>
          <w:szCs w:val="23"/>
          <w:shd w:val="clear" w:color="auto" w:fill="FFFFFF"/>
        </w:rPr>
      </w:pPr>
      <w:r w:rsidRPr="0011731D">
        <w:rPr>
          <w:rFonts w:ascii="Helvetica" w:hAnsi="Helvetica"/>
          <w:i/>
          <w:color w:val="0070C0"/>
          <w:sz w:val="23"/>
          <w:szCs w:val="23"/>
          <w:shd w:val="clear" w:color="auto" w:fill="FFFFFF"/>
        </w:rPr>
        <w:t xml:space="preserve">The estimated primary completion date is the date that the last study participant will be examined or receive an intervention so that data collection for the primary outcome measure/endpoint is complete. </w:t>
      </w:r>
    </w:p>
    <w:p w14:paraId="5156139B" w14:textId="76C09EFA" w:rsidR="00C8091D" w:rsidRPr="0011731D" w:rsidRDefault="00C8091D" w:rsidP="00DA153F">
      <w:pPr>
        <w:pStyle w:val="ProtText"/>
        <w:numPr>
          <w:ilvl w:val="0"/>
          <w:numId w:val="9"/>
        </w:numPr>
        <w:rPr>
          <w:i/>
          <w:color w:val="0070C0"/>
        </w:rPr>
      </w:pPr>
      <w:r w:rsidRPr="0011731D">
        <w:rPr>
          <w:i/>
          <w:color w:val="0070C0"/>
        </w:rPr>
        <w:t>In the case of clinical studies with more than one primary outcome measure with different completion dates, this term refers to the date on which data collection will be completed for all of the primary outcomes.</w:t>
      </w:r>
    </w:p>
    <w:p w14:paraId="538019E4" w14:textId="11E9A77B" w:rsidR="00C8091D" w:rsidRPr="0011731D" w:rsidRDefault="00C8091D" w:rsidP="00DA153F">
      <w:pPr>
        <w:pStyle w:val="ProtText"/>
        <w:numPr>
          <w:ilvl w:val="0"/>
          <w:numId w:val="9"/>
        </w:numPr>
        <w:rPr>
          <w:i/>
        </w:rPr>
      </w:pPr>
      <w:r w:rsidRPr="0011731D">
        <w:rPr>
          <w:i/>
          <w:color w:val="0070C0"/>
        </w:rPr>
        <w:t>For more information see:</w:t>
      </w:r>
      <w:r w:rsidRPr="0011731D">
        <w:rPr>
          <w:i/>
          <w:color w:val="FF0000"/>
        </w:rPr>
        <w:t xml:space="preserve"> </w:t>
      </w:r>
      <w:hyperlink r:id="rId34" w:history="1">
        <w:r w:rsidRPr="0011731D">
          <w:rPr>
            <w:rStyle w:val="Hyperlink"/>
            <w:i/>
          </w:rPr>
          <w:t>https://clinicaltrials.gov/ct2/help/glossary/primary-completion-date</w:t>
        </w:r>
      </w:hyperlink>
      <w:r w:rsidRPr="0011731D">
        <w:rPr>
          <w:i/>
        </w:rPr>
        <w:t xml:space="preserve"> </w:t>
      </w:r>
    </w:p>
    <w:p w14:paraId="1FC73B66" w14:textId="77777777" w:rsidR="006A6325" w:rsidRPr="00283425" w:rsidRDefault="00560D63" w:rsidP="004B2624">
      <w:pPr>
        <w:pStyle w:val="Heading2"/>
        <w:rPr>
          <w:rFonts w:eastAsia="Cambria"/>
        </w:rPr>
      </w:pPr>
      <w:bookmarkStart w:id="104" w:name="_Toc328485304"/>
      <w:bookmarkStart w:id="105" w:name="_Toc14782516"/>
      <w:r w:rsidRPr="00283425">
        <w:rPr>
          <w:rFonts w:eastAsia="Cambria"/>
        </w:rPr>
        <w:t>Study Completion</w:t>
      </w:r>
      <w:bookmarkEnd w:id="104"/>
      <w:bookmarkEnd w:id="105"/>
    </w:p>
    <w:p w14:paraId="754052CA" w14:textId="099D19A6" w:rsidR="00C8091D" w:rsidRDefault="00C8091D">
      <w:pPr>
        <w:pStyle w:val="ProtText"/>
      </w:pPr>
      <w:r>
        <w:t xml:space="preserve">The expected study completion date is </w:t>
      </w:r>
      <w:r w:rsidRPr="0050218E">
        <w:rPr>
          <w:color w:val="FF0000"/>
        </w:rPr>
        <w:t xml:space="preserve">&lt;&lt;## months/years&gt;&gt; </w:t>
      </w:r>
      <w:r>
        <w:t>after the study opens to accrual.</w:t>
      </w:r>
    </w:p>
    <w:p w14:paraId="393E6FBA" w14:textId="64F9EFFA" w:rsidR="00710B93" w:rsidRPr="0011731D" w:rsidRDefault="00C8091D" w:rsidP="00DA153F">
      <w:pPr>
        <w:pStyle w:val="ProtText"/>
        <w:numPr>
          <w:ilvl w:val="0"/>
          <w:numId w:val="18"/>
        </w:numPr>
        <w:rPr>
          <w:i/>
          <w:color w:val="0070C0"/>
        </w:rPr>
      </w:pPr>
      <w:r w:rsidRPr="0011731D">
        <w:rPr>
          <w:i/>
          <w:color w:val="0070C0"/>
        </w:rPr>
        <w:t>The date the final participant was examined or received an intervention for purposes of final collection of data for the primary and secondary outcome measures and adverse events (for example,</w:t>
      </w:r>
      <w:r w:rsidR="0011731D" w:rsidRPr="0011731D">
        <w:rPr>
          <w:i/>
          <w:color w:val="0070C0"/>
        </w:rPr>
        <w:t xml:space="preserve"> last participant’s last visit).</w:t>
      </w:r>
    </w:p>
    <w:p w14:paraId="06BC7D2B" w14:textId="77777777" w:rsidR="0050218E" w:rsidRPr="0050218E" w:rsidRDefault="0050218E">
      <w:pPr>
        <w:pStyle w:val="ProtText"/>
        <w:rPr>
          <w:color w:val="FF0000"/>
        </w:rPr>
      </w:pPr>
    </w:p>
    <w:p w14:paraId="2B510AD6" w14:textId="36BE6C7A" w:rsidR="00710B93" w:rsidRPr="00F5056D" w:rsidRDefault="003C0876" w:rsidP="00F5056D">
      <w:pPr>
        <w:pStyle w:val="Heading1"/>
      </w:pPr>
      <w:bookmarkStart w:id="106" w:name="_Study_Drugs"/>
      <w:bookmarkStart w:id="107" w:name="_Investigational_Products"/>
      <w:bookmarkStart w:id="108" w:name="_Toc14782517"/>
      <w:bookmarkEnd w:id="106"/>
      <w:bookmarkEnd w:id="107"/>
      <w:r>
        <w:lastRenderedPageBreak/>
        <w:t>Investigational Products</w:t>
      </w:r>
      <w:bookmarkEnd w:id="108"/>
    </w:p>
    <w:p w14:paraId="5F198C88" w14:textId="1CD8AF9B" w:rsidR="006A6325" w:rsidRPr="00283425" w:rsidRDefault="003D79A7" w:rsidP="00F5056D">
      <w:pPr>
        <w:pStyle w:val="Heading2"/>
      </w:pPr>
      <w:bookmarkStart w:id="109" w:name="_Toc328485306"/>
      <w:bookmarkStart w:id="110" w:name="_Toc14782518"/>
      <w:r w:rsidRPr="00283425">
        <w:t xml:space="preserve">Description, Supply and Storage of Investigational </w:t>
      </w:r>
      <w:bookmarkEnd w:id="109"/>
      <w:r w:rsidR="003C0876">
        <w:t>Products</w:t>
      </w:r>
      <w:bookmarkEnd w:id="110"/>
    </w:p>
    <w:p w14:paraId="7231209C" w14:textId="14E56FA7" w:rsidR="006A6325" w:rsidRPr="003C0876" w:rsidRDefault="007D3017" w:rsidP="00F5056D">
      <w:pPr>
        <w:pStyle w:val="Heading3"/>
        <w:rPr>
          <w:color w:val="FF0000"/>
        </w:rPr>
      </w:pPr>
      <w:bookmarkStart w:id="111" w:name="_Toc328485307"/>
      <w:bookmarkStart w:id="112" w:name="_Toc14782519"/>
      <w:r>
        <w:rPr>
          <w:color w:val="FF0000"/>
        </w:rPr>
        <w:t>&lt;&lt;</w:t>
      </w:r>
      <w:r w:rsidR="003D79A7" w:rsidRPr="003C0876">
        <w:rPr>
          <w:color w:val="FF0000"/>
        </w:rPr>
        <w:t xml:space="preserve">Investigational </w:t>
      </w:r>
      <w:r w:rsidR="003C0876" w:rsidRPr="003C0876">
        <w:rPr>
          <w:color w:val="FF0000"/>
        </w:rPr>
        <w:t xml:space="preserve">Product </w:t>
      </w:r>
      <w:r w:rsidR="003D79A7" w:rsidRPr="003C0876">
        <w:rPr>
          <w:color w:val="FF0000"/>
        </w:rPr>
        <w:t>#1</w:t>
      </w:r>
      <w:bookmarkEnd w:id="111"/>
      <w:r>
        <w:rPr>
          <w:color w:val="FF0000"/>
        </w:rPr>
        <w:t>&gt;&gt;</w:t>
      </w:r>
      <w:bookmarkEnd w:id="112"/>
    </w:p>
    <w:p w14:paraId="27EC04C0" w14:textId="0148F2AA" w:rsidR="00D20D5E" w:rsidRPr="00283425" w:rsidRDefault="00DF7ADB" w:rsidP="00554127">
      <w:pPr>
        <w:pStyle w:val="ProtText"/>
        <w:spacing w:after="60"/>
        <w:rPr>
          <w:u w:val="single"/>
        </w:rPr>
      </w:pPr>
      <w:r>
        <w:rPr>
          <w:i/>
          <w:color w:val="0070C0"/>
        </w:rPr>
        <w:t>Most of the information</w:t>
      </w:r>
      <w:r w:rsidR="000B0C5F" w:rsidRPr="000B0C5F">
        <w:rPr>
          <w:i/>
          <w:color w:val="0070C0"/>
        </w:rPr>
        <w:t xml:space="preserve"> in this section can usually be obtained from the IB or the package insert, or device labeling. </w:t>
      </w:r>
    </w:p>
    <w:p w14:paraId="247EF10D" w14:textId="77777777" w:rsidR="003B7073" w:rsidRPr="00283425" w:rsidRDefault="00554127" w:rsidP="00554127">
      <w:pPr>
        <w:pStyle w:val="ProtText"/>
        <w:spacing w:after="60"/>
        <w:rPr>
          <w:u w:val="single"/>
        </w:rPr>
      </w:pPr>
      <w:r w:rsidRPr="00283425">
        <w:rPr>
          <w:u w:val="single"/>
        </w:rPr>
        <w:t>Classification</w:t>
      </w:r>
    </w:p>
    <w:p w14:paraId="34F23526" w14:textId="77777777" w:rsidR="00554127" w:rsidRPr="00283425" w:rsidRDefault="00554127" w:rsidP="00554127">
      <w:pPr>
        <w:pStyle w:val="ProtText"/>
        <w:rPr>
          <w:u w:val="single"/>
        </w:rPr>
      </w:pPr>
    </w:p>
    <w:p w14:paraId="4AEDB9D6" w14:textId="77777777" w:rsidR="003B7073" w:rsidRPr="00283425" w:rsidRDefault="003B7073" w:rsidP="00554127">
      <w:pPr>
        <w:pStyle w:val="ProtText"/>
        <w:spacing w:after="60"/>
        <w:rPr>
          <w:u w:val="single"/>
        </w:rPr>
      </w:pPr>
      <w:r w:rsidRPr="00283425">
        <w:rPr>
          <w:u w:val="single"/>
        </w:rPr>
        <w:t>Mechanism of Action</w:t>
      </w:r>
    </w:p>
    <w:p w14:paraId="1CFF2814" w14:textId="77777777" w:rsidR="00554127" w:rsidRPr="00283425" w:rsidRDefault="00554127" w:rsidP="00554127">
      <w:pPr>
        <w:pStyle w:val="ProtText"/>
        <w:rPr>
          <w:u w:val="single"/>
        </w:rPr>
      </w:pPr>
    </w:p>
    <w:p w14:paraId="03B138DF" w14:textId="77777777" w:rsidR="003B7073" w:rsidRPr="00283425" w:rsidRDefault="003B7073" w:rsidP="00554127">
      <w:pPr>
        <w:pStyle w:val="ProtText"/>
        <w:spacing w:after="60"/>
        <w:rPr>
          <w:u w:val="single"/>
        </w:rPr>
      </w:pPr>
      <w:r w:rsidRPr="00283425">
        <w:rPr>
          <w:u w:val="single"/>
        </w:rPr>
        <w:t>Metabolism</w:t>
      </w:r>
    </w:p>
    <w:p w14:paraId="40DF7FEE" w14:textId="77777777" w:rsidR="00554127" w:rsidRPr="00283425" w:rsidRDefault="00554127" w:rsidP="00554127">
      <w:pPr>
        <w:pStyle w:val="ProtText"/>
        <w:rPr>
          <w:u w:val="single"/>
        </w:rPr>
      </w:pPr>
    </w:p>
    <w:p w14:paraId="593B9AC9" w14:textId="77777777" w:rsidR="003B7073" w:rsidRPr="00283425" w:rsidRDefault="003B7073" w:rsidP="00554127">
      <w:pPr>
        <w:pStyle w:val="ProtText"/>
        <w:spacing w:after="60"/>
        <w:rPr>
          <w:u w:val="single"/>
        </w:rPr>
      </w:pPr>
      <w:r w:rsidRPr="00283425">
        <w:rPr>
          <w:u w:val="single"/>
        </w:rPr>
        <w:t>Contraindications</w:t>
      </w:r>
    </w:p>
    <w:p w14:paraId="5EADFC3E" w14:textId="77777777" w:rsidR="00554127" w:rsidRPr="00283425" w:rsidRDefault="00554127" w:rsidP="00554127">
      <w:pPr>
        <w:pStyle w:val="ProtText"/>
        <w:rPr>
          <w:u w:val="single"/>
        </w:rPr>
      </w:pPr>
    </w:p>
    <w:p w14:paraId="13960C02" w14:textId="122796BD" w:rsidR="000B0C5F" w:rsidRPr="000B0C5F" w:rsidRDefault="000B0C5F" w:rsidP="000B0C5F">
      <w:pPr>
        <w:pStyle w:val="ProtText"/>
        <w:spacing w:after="60"/>
        <w:rPr>
          <w:u w:val="single"/>
        </w:rPr>
      </w:pPr>
      <w:r>
        <w:rPr>
          <w:u w:val="single"/>
        </w:rPr>
        <w:t>Formulation, Appearance, Packaging, and Labeling</w:t>
      </w:r>
    </w:p>
    <w:p w14:paraId="025CB00F" w14:textId="0FBA7BD2" w:rsidR="000B0C5F" w:rsidRDefault="000B0C5F" w:rsidP="000B0C5F">
      <w:pPr>
        <w:pStyle w:val="ProtText"/>
      </w:pPr>
      <w:r w:rsidRPr="000B0C5F">
        <w:rPr>
          <w:color w:val="FF0000"/>
        </w:rPr>
        <w:t xml:space="preserve">&lt;&lt; </w:t>
      </w:r>
      <w:r w:rsidR="00F54F49">
        <w:rPr>
          <w:color w:val="FF0000"/>
        </w:rPr>
        <w:t>Investigational Product</w:t>
      </w:r>
      <w:r w:rsidRPr="000B0C5F">
        <w:rPr>
          <w:color w:val="FF0000"/>
        </w:rPr>
        <w:t xml:space="preserve"> #1 &gt;&gt; </w:t>
      </w:r>
      <w:r w:rsidRPr="00283425">
        <w:t xml:space="preserve">is </w:t>
      </w:r>
      <w:r>
        <w:t>supplied as</w:t>
      </w:r>
      <w:r w:rsidRPr="00283425">
        <w:t xml:space="preserve"> </w:t>
      </w:r>
      <w:r w:rsidRPr="005369B8">
        <w:rPr>
          <w:color w:val="FF0000"/>
        </w:rPr>
        <w:t xml:space="preserve">&lt;&lt; e.g. # capsules/tablets or #/mL solution in a single-use vial&gt;&gt; </w:t>
      </w:r>
      <w:r w:rsidRPr="00283425">
        <w:t xml:space="preserve">for </w:t>
      </w:r>
      <w:r w:rsidRPr="005369B8">
        <w:rPr>
          <w:color w:val="FF0000"/>
        </w:rPr>
        <w:t xml:space="preserve">&lt;&lt;oral/intravenous&gt;&gt; </w:t>
      </w:r>
      <w:r w:rsidRPr="00283425">
        <w:t>administration.</w:t>
      </w:r>
      <w:r>
        <w:t xml:space="preserve"> </w:t>
      </w:r>
    </w:p>
    <w:p w14:paraId="25690AB6" w14:textId="51EAB101" w:rsidR="000B0C5F" w:rsidRPr="000B0C5F" w:rsidRDefault="000B0C5F" w:rsidP="000B0C5F">
      <w:pPr>
        <w:pStyle w:val="ProtList"/>
        <w:rPr>
          <w:i/>
          <w:color w:val="0070C0"/>
        </w:rPr>
      </w:pPr>
      <w:r w:rsidRPr="000B0C5F">
        <w:rPr>
          <w:i/>
          <w:color w:val="0070C0"/>
        </w:rPr>
        <w:t xml:space="preserve">Describe the formulation, appearance, packaging, and labeling of the investigational product, as supplied.  </w:t>
      </w:r>
    </w:p>
    <w:p w14:paraId="474E875F" w14:textId="1339335F" w:rsidR="000B0C5F" w:rsidRPr="000B0C5F" w:rsidRDefault="000B0C5F" w:rsidP="000B0C5F">
      <w:pPr>
        <w:pStyle w:val="ProtList"/>
        <w:rPr>
          <w:i/>
          <w:color w:val="0070C0"/>
        </w:rPr>
      </w:pPr>
      <w:r w:rsidRPr="000B0C5F">
        <w:rPr>
          <w:i/>
          <w:color w:val="0070C0"/>
        </w:rPr>
        <w:t xml:space="preserve">Include the name of the manufacturer of the investigational product.  </w:t>
      </w:r>
    </w:p>
    <w:p w14:paraId="0C640ED3" w14:textId="77777777" w:rsidR="000B0C5F" w:rsidRDefault="000B0C5F" w:rsidP="00554127">
      <w:pPr>
        <w:pStyle w:val="ProtText"/>
        <w:spacing w:after="60"/>
        <w:rPr>
          <w:u w:val="single"/>
        </w:rPr>
      </w:pPr>
    </w:p>
    <w:p w14:paraId="53B2AD97" w14:textId="2751E8FE" w:rsidR="003B7073" w:rsidRPr="00283425" w:rsidRDefault="003B7073" w:rsidP="00554127">
      <w:pPr>
        <w:pStyle w:val="ProtText"/>
        <w:spacing w:after="60"/>
        <w:rPr>
          <w:u w:val="single"/>
        </w:rPr>
      </w:pPr>
      <w:r w:rsidRPr="00283425">
        <w:rPr>
          <w:u w:val="single"/>
        </w:rPr>
        <w:t>Availability</w:t>
      </w:r>
    </w:p>
    <w:p w14:paraId="08BA563F" w14:textId="572FA6EB" w:rsidR="00710B93" w:rsidRDefault="005369B8">
      <w:pPr>
        <w:pStyle w:val="ProtText"/>
        <w:rPr>
          <w:color w:val="FF0000"/>
        </w:rPr>
      </w:pPr>
      <w:r w:rsidRPr="005369B8">
        <w:rPr>
          <w:color w:val="FF0000"/>
        </w:rPr>
        <w:t>&lt;&lt;</w:t>
      </w:r>
      <w:r w:rsidR="00F54F49">
        <w:rPr>
          <w:color w:val="FF0000"/>
        </w:rPr>
        <w:t>Investigational Product</w:t>
      </w:r>
      <w:r w:rsidRPr="005369B8">
        <w:rPr>
          <w:color w:val="FF0000"/>
        </w:rPr>
        <w:t xml:space="preserve"> #1&gt;&gt; </w:t>
      </w:r>
      <w:r>
        <w:t xml:space="preserve">is being obtained as </w:t>
      </w:r>
      <w:r w:rsidRPr="005369B8">
        <w:rPr>
          <w:color w:val="FF0000"/>
        </w:rPr>
        <w:t>&lt;&lt;commercial supply</w:t>
      </w:r>
      <w:r>
        <w:rPr>
          <w:color w:val="FF0000"/>
        </w:rPr>
        <w:t xml:space="preserve"> OR</w:t>
      </w:r>
      <w:r w:rsidRPr="005369B8">
        <w:rPr>
          <w:color w:val="FF0000"/>
        </w:rPr>
        <w:t xml:space="preserve"> study supply provided by</w:t>
      </w:r>
      <w:r>
        <w:rPr>
          <w:color w:val="FF0000"/>
        </w:rPr>
        <w:t xml:space="preserve"> </w:t>
      </w:r>
      <w:r w:rsidR="00E6101D">
        <w:rPr>
          <w:color w:val="FF0000"/>
        </w:rPr>
        <w:t>XXXX</w:t>
      </w:r>
      <w:r w:rsidRPr="005369B8">
        <w:rPr>
          <w:color w:val="FF0000"/>
        </w:rPr>
        <w:t>&gt;&gt;</w:t>
      </w:r>
      <w:r>
        <w:rPr>
          <w:color w:val="FF0000"/>
        </w:rPr>
        <w:t>.</w:t>
      </w:r>
    </w:p>
    <w:p w14:paraId="1E2571D1" w14:textId="1BCDD89A" w:rsidR="000B0C5F" w:rsidRPr="000B0C5F" w:rsidRDefault="000B0C5F" w:rsidP="000B0C5F">
      <w:pPr>
        <w:pStyle w:val="ProtList"/>
        <w:rPr>
          <w:i/>
          <w:color w:val="0070C0"/>
        </w:rPr>
      </w:pPr>
      <w:r w:rsidRPr="000B0C5F">
        <w:rPr>
          <w:i/>
          <w:color w:val="0070C0"/>
        </w:rPr>
        <w:t xml:space="preserve">If study supply for an FDA-approved product is being used, indicate any differences in manufacturing or appearance from commercial supply of the product. </w:t>
      </w:r>
    </w:p>
    <w:p w14:paraId="4A0D748F" w14:textId="77777777" w:rsidR="005369B8" w:rsidRPr="00283425" w:rsidRDefault="005369B8">
      <w:pPr>
        <w:pStyle w:val="ProtText"/>
      </w:pPr>
    </w:p>
    <w:p w14:paraId="6F8B60F0" w14:textId="77777777" w:rsidR="00D20D5E" w:rsidRPr="00283425" w:rsidRDefault="00D20D5E" w:rsidP="00D20D5E">
      <w:pPr>
        <w:pStyle w:val="ProtText"/>
        <w:spacing w:after="60"/>
        <w:rPr>
          <w:u w:val="single"/>
        </w:rPr>
      </w:pPr>
      <w:r w:rsidRPr="00283425">
        <w:rPr>
          <w:u w:val="single"/>
        </w:rPr>
        <w:t>Storage and handling</w:t>
      </w:r>
    </w:p>
    <w:p w14:paraId="5112BDEA" w14:textId="4EB907DB" w:rsidR="00880A66" w:rsidRDefault="005369B8" w:rsidP="00D20D5E">
      <w:pPr>
        <w:pStyle w:val="ProtText"/>
      </w:pPr>
      <w:r w:rsidRPr="005369B8">
        <w:rPr>
          <w:color w:val="FF0000"/>
        </w:rPr>
        <w:t>&lt;&lt;</w:t>
      </w:r>
      <w:r w:rsidR="00F54F49">
        <w:rPr>
          <w:color w:val="FF0000"/>
        </w:rPr>
        <w:t>Investigational Product</w:t>
      </w:r>
      <w:r w:rsidR="00F54F49" w:rsidRPr="005369B8">
        <w:rPr>
          <w:color w:val="FF0000"/>
        </w:rPr>
        <w:t xml:space="preserve"> </w:t>
      </w:r>
      <w:r w:rsidR="00D20D5E" w:rsidRPr="005369B8">
        <w:rPr>
          <w:color w:val="FF0000"/>
        </w:rPr>
        <w:t>#1</w:t>
      </w:r>
      <w:r w:rsidRPr="005369B8">
        <w:rPr>
          <w:color w:val="FF0000"/>
        </w:rPr>
        <w:t>&gt;&gt;</w:t>
      </w:r>
      <w:r w:rsidR="00D20D5E" w:rsidRPr="005369B8">
        <w:rPr>
          <w:color w:val="FF0000"/>
        </w:rPr>
        <w:t xml:space="preserve"> </w:t>
      </w:r>
      <w:r w:rsidR="00D20D5E" w:rsidRPr="00283425">
        <w:t xml:space="preserve">is stored at </w:t>
      </w:r>
      <w:r w:rsidR="00D20D5E" w:rsidRPr="000B0C5F">
        <w:rPr>
          <w:color w:val="FF0000"/>
        </w:rPr>
        <w:t>&lt;&lt;</w:t>
      </w:r>
      <w:r w:rsidR="000B0C5F" w:rsidRPr="000B0C5F">
        <w:rPr>
          <w:color w:val="FF0000"/>
        </w:rPr>
        <w:t>the UCSF investigational pharmacy</w:t>
      </w:r>
      <w:r w:rsidR="00D20D5E" w:rsidRPr="000B0C5F">
        <w:rPr>
          <w:color w:val="FF0000"/>
        </w:rPr>
        <w:t xml:space="preserve">&gt;&gt;. </w:t>
      </w:r>
    </w:p>
    <w:p w14:paraId="3C8F2CBE" w14:textId="77777777" w:rsidR="000B0C5F" w:rsidRDefault="000B0C5F" w:rsidP="000B0C5F">
      <w:pPr>
        <w:pStyle w:val="ProtList"/>
        <w:rPr>
          <w:i/>
          <w:color w:val="0070C0"/>
        </w:rPr>
      </w:pPr>
      <w:r w:rsidRPr="000B0C5F">
        <w:rPr>
          <w:i/>
          <w:color w:val="0070C0"/>
        </w:rPr>
        <w:t xml:space="preserve">Describe storage and stability requirements (e.g., protection from light, temperature, humidity) for the study intervention and control product. </w:t>
      </w:r>
    </w:p>
    <w:p w14:paraId="018D16B7" w14:textId="37C285AE" w:rsidR="000B0C5F" w:rsidRPr="000B0C5F" w:rsidRDefault="000B0C5F" w:rsidP="000B0C5F">
      <w:pPr>
        <w:pStyle w:val="ProtList"/>
        <w:rPr>
          <w:i/>
          <w:color w:val="0070C0"/>
        </w:rPr>
      </w:pPr>
      <w:r w:rsidRPr="000B0C5F">
        <w:rPr>
          <w:i/>
          <w:color w:val="0070C0"/>
        </w:rPr>
        <w:t xml:space="preserve"> For studies in which multi-dose vials are utilized, provide additional information regarding stability and expiration time after initial use (e.g., the seal is broken).</w:t>
      </w:r>
    </w:p>
    <w:p w14:paraId="42A2ED24" w14:textId="77777777" w:rsidR="005369B8" w:rsidRPr="00283425" w:rsidRDefault="005369B8" w:rsidP="00D20D5E">
      <w:pPr>
        <w:pStyle w:val="ProtText"/>
      </w:pPr>
    </w:p>
    <w:p w14:paraId="18BEBB70" w14:textId="2B6F37E6" w:rsidR="00D20D5E" w:rsidRPr="00283425" w:rsidRDefault="003B7073" w:rsidP="00DF7ADB">
      <w:pPr>
        <w:pStyle w:val="ProtText"/>
        <w:spacing w:after="60"/>
        <w:rPr>
          <w:u w:val="single"/>
        </w:rPr>
      </w:pPr>
      <w:r w:rsidRPr="00283425">
        <w:rPr>
          <w:u w:val="single"/>
        </w:rPr>
        <w:t>Side Effects</w:t>
      </w:r>
    </w:p>
    <w:p w14:paraId="68297580" w14:textId="6C7304D2" w:rsidR="003B7073" w:rsidRDefault="003B7073" w:rsidP="00554127">
      <w:pPr>
        <w:pStyle w:val="ProtText"/>
      </w:pPr>
      <w:r w:rsidRPr="00283425">
        <w:t xml:space="preserve">Complete and updated adverse event information is available in the Investigational Drug Brochure </w:t>
      </w:r>
      <w:r w:rsidR="00F54F49">
        <w:t xml:space="preserve">(IB) </w:t>
      </w:r>
      <w:r w:rsidRPr="00283425">
        <w:t>and/</w:t>
      </w:r>
      <w:r w:rsidR="00EA0A7A" w:rsidRPr="00283425">
        <w:t xml:space="preserve">or </w:t>
      </w:r>
      <w:r w:rsidRPr="00283425">
        <w:t>product package insert</w:t>
      </w:r>
      <w:r w:rsidR="00832A9A" w:rsidRPr="00283425">
        <w:t xml:space="preserve">. </w:t>
      </w:r>
    </w:p>
    <w:p w14:paraId="01B9B146" w14:textId="77777777" w:rsidR="00DF7ADB" w:rsidRPr="00283425" w:rsidRDefault="00DF7ADB" w:rsidP="00554127">
      <w:pPr>
        <w:pStyle w:val="ProtText"/>
      </w:pPr>
    </w:p>
    <w:p w14:paraId="198DAA16" w14:textId="64C03623" w:rsidR="006A6325" w:rsidRPr="00F54F49" w:rsidRDefault="007D3017" w:rsidP="00F5056D">
      <w:pPr>
        <w:pStyle w:val="Heading3"/>
        <w:rPr>
          <w:color w:val="FF0000"/>
        </w:rPr>
      </w:pPr>
      <w:bookmarkStart w:id="113" w:name="_Toc328485308"/>
      <w:bookmarkStart w:id="114" w:name="_Toc14782520"/>
      <w:r>
        <w:rPr>
          <w:color w:val="FF0000"/>
        </w:rPr>
        <w:lastRenderedPageBreak/>
        <w:t>&lt;&lt;</w:t>
      </w:r>
      <w:r w:rsidR="003D79A7" w:rsidRPr="00F54F49">
        <w:rPr>
          <w:color w:val="FF0000"/>
        </w:rPr>
        <w:t xml:space="preserve">Investigational </w:t>
      </w:r>
      <w:r w:rsidR="00F54F49" w:rsidRPr="00F54F49">
        <w:rPr>
          <w:color w:val="FF0000"/>
        </w:rPr>
        <w:t xml:space="preserve">Product </w:t>
      </w:r>
      <w:r w:rsidR="003D79A7" w:rsidRPr="00F54F49">
        <w:rPr>
          <w:color w:val="FF0000"/>
        </w:rPr>
        <w:t>#2</w:t>
      </w:r>
      <w:bookmarkEnd w:id="113"/>
      <w:r>
        <w:rPr>
          <w:color w:val="FF0000"/>
        </w:rPr>
        <w:t>&gt;&gt;</w:t>
      </w:r>
      <w:bookmarkEnd w:id="114"/>
    </w:p>
    <w:p w14:paraId="39B27480" w14:textId="77777777" w:rsidR="00DF7ADB" w:rsidRPr="00283425" w:rsidRDefault="00DF7ADB" w:rsidP="00DF7ADB">
      <w:pPr>
        <w:pStyle w:val="ProtText"/>
        <w:spacing w:after="60"/>
        <w:rPr>
          <w:u w:val="single"/>
        </w:rPr>
      </w:pPr>
      <w:r>
        <w:rPr>
          <w:i/>
          <w:color w:val="0070C0"/>
        </w:rPr>
        <w:t>Most of the information</w:t>
      </w:r>
      <w:r w:rsidRPr="000B0C5F">
        <w:rPr>
          <w:i/>
          <w:color w:val="0070C0"/>
        </w:rPr>
        <w:t xml:space="preserve"> in this section can usually be obtained from the IB or the package insert, or device labeling. </w:t>
      </w:r>
    </w:p>
    <w:p w14:paraId="0E2C2B12" w14:textId="77777777" w:rsidR="00DF7ADB" w:rsidRPr="00283425" w:rsidRDefault="00DF7ADB" w:rsidP="00DF7ADB">
      <w:pPr>
        <w:pStyle w:val="ProtText"/>
        <w:spacing w:after="60"/>
        <w:rPr>
          <w:u w:val="single"/>
        </w:rPr>
      </w:pPr>
      <w:r w:rsidRPr="00283425">
        <w:rPr>
          <w:u w:val="single"/>
        </w:rPr>
        <w:t>Classification</w:t>
      </w:r>
    </w:p>
    <w:p w14:paraId="4F7CF97A" w14:textId="77777777" w:rsidR="00DF7ADB" w:rsidRPr="00283425" w:rsidRDefault="00DF7ADB" w:rsidP="00DF7ADB">
      <w:pPr>
        <w:pStyle w:val="ProtText"/>
        <w:rPr>
          <w:u w:val="single"/>
        </w:rPr>
      </w:pPr>
    </w:p>
    <w:p w14:paraId="087B900B" w14:textId="77777777" w:rsidR="00DF7ADB" w:rsidRPr="00283425" w:rsidRDefault="00DF7ADB" w:rsidP="00DF7ADB">
      <w:pPr>
        <w:pStyle w:val="ProtText"/>
        <w:spacing w:after="60"/>
        <w:rPr>
          <w:u w:val="single"/>
        </w:rPr>
      </w:pPr>
      <w:r w:rsidRPr="00283425">
        <w:rPr>
          <w:u w:val="single"/>
        </w:rPr>
        <w:t>Mechanism of Action</w:t>
      </w:r>
    </w:p>
    <w:p w14:paraId="0751BDDB" w14:textId="77777777" w:rsidR="00DF7ADB" w:rsidRPr="00283425" w:rsidRDefault="00DF7ADB" w:rsidP="00DF7ADB">
      <w:pPr>
        <w:pStyle w:val="ProtText"/>
        <w:rPr>
          <w:u w:val="single"/>
        </w:rPr>
      </w:pPr>
    </w:p>
    <w:p w14:paraId="65ED3573" w14:textId="77777777" w:rsidR="00DF7ADB" w:rsidRPr="00283425" w:rsidRDefault="00DF7ADB" w:rsidP="00DF7ADB">
      <w:pPr>
        <w:pStyle w:val="ProtText"/>
        <w:spacing w:after="60"/>
        <w:rPr>
          <w:u w:val="single"/>
        </w:rPr>
      </w:pPr>
      <w:r w:rsidRPr="00283425">
        <w:rPr>
          <w:u w:val="single"/>
        </w:rPr>
        <w:t>Metabolism</w:t>
      </w:r>
    </w:p>
    <w:p w14:paraId="58287423" w14:textId="77777777" w:rsidR="00DF7ADB" w:rsidRPr="00283425" w:rsidRDefault="00DF7ADB" w:rsidP="00DF7ADB">
      <w:pPr>
        <w:pStyle w:val="ProtText"/>
        <w:rPr>
          <w:u w:val="single"/>
        </w:rPr>
      </w:pPr>
    </w:p>
    <w:p w14:paraId="22FC4A1E" w14:textId="77777777" w:rsidR="00DF7ADB" w:rsidRPr="00283425" w:rsidRDefault="00DF7ADB" w:rsidP="00DF7ADB">
      <w:pPr>
        <w:pStyle w:val="ProtText"/>
        <w:spacing w:after="60"/>
        <w:rPr>
          <w:u w:val="single"/>
        </w:rPr>
      </w:pPr>
      <w:r w:rsidRPr="00283425">
        <w:rPr>
          <w:u w:val="single"/>
        </w:rPr>
        <w:t>Contraindications</w:t>
      </w:r>
    </w:p>
    <w:p w14:paraId="43B42DDA" w14:textId="77777777" w:rsidR="00DF7ADB" w:rsidRPr="00283425" w:rsidRDefault="00DF7ADB" w:rsidP="00DF7ADB">
      <w:pPr>
        <w:pStyle w:val="ProtText"/>
        <w:rPr>
          <w:u w:val="single"/>
        </w:rPr>
      </w:pPr>
    </w:p>
    <w:p w14:paraId="724FCC93" w14:textId="77777777" w:rsidR="00DF7ADB" w:rsidRPr="000B0C5F" w:rsidRDefault="00DF7ADB" w:rsidP="00DF7ADB">
      <w:pPr>
        <w:pStyle w:val="ProtText"/>
        <w:spacing w:after="60"/>
        <w:rPr>
          <w:u w:val="single"/>
        </w:rPr>
      </w:pPr>
      <w:r>
        <w:rPr>
          <w:u w:val="single"/>
        </w:rPr>
        <w:t>Formulation, Appearance, Packaging, and Labeling</w:t>
      </w:r>
    </w:p>
    <w:p w14:paraId="7A680F12" w14:textId="501B6EFE" w:rsidR="00DF7ADB" w:rsidRDefault="00DF7ADB" w:rsidP="00DF7ADB">
      <w:pPr>
        <w:pStyle w:val="ProtText"/>
      </w:pPr>
      <w:r w:rsidRPr="000B0C5F">
        <w:rPr>
          <w:color w:val="FF0000"/>
        </w:rPr>
        <w:t xml:space="preserve">&lt;&lt; </w:t>
      </w:r>
      <w:r w:rsidR="00F54F49">
        <w:rPr>
          <w:color w:val="FF0000"/>
        </w:rPr>
        <w:t>Investigational Product #2</w:t>
      </w:r>
      <w:r w:rsidRPr="000B0C5F">
        <w:rPr>
          <w:color w:val="FF0000"/>
        </w:rPr>
        <w:t xml:space="preserve"> &gt;&gt; </w:t>
      </w:r>
      <w:r w:rsidRPr="00283425">
        <w:t xml:space="preserve">is </w:t>
      </w:r>
      <w:r>
        <w:t>supplied as</w:t>
      </w:r>
      <w:r w:rsidRPr="00283425">
        <w:t xml:space="preserve"> </w:t>
      </w:r>
      <w:r w:rsidRPr="005369B8">
        <w:rPr>
          <w:color w:val="FF0000"/>
        </w:rPr>
        <w:t xml:space="preserve">&lt;&lt; e.g. # capsules/tablets or #/mL solution in a single-use vial&gt;&gt; </w:t>
      </w:r>
      <w:r w:rsidRPr="00283425">
        <w:t xml:space="preserve">for </w:t>
      </w:r>
      <w:r w:rsidRPr="005369B8">
        <w:rPr>
          <w:color w:val="FF0000"/>
        </w:rPr>
        <w:t xml:space="preserve">&lt;&lt;oral/intravenous&gt;&gt; </w:t>
      </w:r>
      <w:r w:rsidRPr="00283425">
        <w:t>administration.</w:t>
      </w:r>
      <w:r>
        <w:t xml:space="preserve"> </w:t>
      </w:r>
    </w:p>
    <w:p w14:paraId="0517267F" w14:textId="77777777" w:rsidR="00DF7ADB" w:rsidRPr="000B0C5F" w:rsidRDefault="00DF7ADB" w:rsidP="00DF7ADB">
      <w:pPr>
        <w:pStyle w:val="ProtList"/>
        <w:rPr>
          <w:i/>
          <w:color w:val="0070C0"/>
        </w:rPr>
      </w:pPr>
      <w:r w:rsidRPr="000B0C5F">
        <w:rPr>
          <w:i/>
          <w:color w:val="0070C0"/>
        </w:rPr>
        <w:t xml:space="preserve">Describe the formulation, appearance, packaging, and labeling of the investigational product, as supplied.  </w:t>
      </w:r>
    </w:p>
    <w:p w14:paraId="642C7A7A" w14:textId="77777777" w:rsidR="00DF7ADB" w:rsidRPr="000B0C5F" w:rsidRDefault="00DF7ADB" w:rsidP="00DF7ADB">
      <w:pPr>
        <w:pStyle w:val="ProtList"/>
        <w:rPr>
          <w:i/>
          <w:color w:val="0070C0"/>
        </w:rPr>
      </w:pPr>
      <w:r w:rsidRPr="000B0C5F">
        <w:rPr>
          <w:i/>
          <w:color w:val="0070C0"/>
        </w:rPr>
        <w:t xml:space="preserve">Include the name of the manufacturer of the investigational product.  </w:t>
      </w:r>
    </w:p>
    <w:p w14:paraId="196377D5" w14:textId="77777777" w:rsidR="00DF7ADB" w:rsidRDefault="00DF7ADB" w:rsidP="00DF7ADB">
      <w:pPr>
        <w:pStyle w:val="ProtText"/>
        <w:spacing w:after="60"/>
        <w:rPr>
          <w:u w:val="single"/>
        </w:rPr>
      </w:pPr>
    </w:p>
    <w:p w14:paraId="17F8F43B" w14:textId="77777777" w:rsidR="00DF7ADB" w:rsidRPr="00283425" w:rsidRDefault="00DF7ADB" w:rsidP="00DF7ADB">
      <w:pPr>
        <w:pStyle w:val="ProtText"/>
        <w:spacing w:after="60"/>
        <w:rPr>
          <w:u w:val="single"/>
        </w:rPr>
      </w:pPr>
      <w:r w:rsidRPr="00283425">
        <w:rPr>
          <w:u w:val="single"/>
        </w:rPr>
        <w:t>Availability</w:t>
      </w:r>
    </w:p>
    <w:p w14:paraId="44BE4AB5" w14:textId="4B3608DB" w:rsidR="00DF7ADB" w:rsidRDefault="00F54F49" w:rsidP="00DF7ADB">
      <w:pPr>
        <w:pStyle w:val="ProtText"/>
        <w:rPr>
          <w:color w:val="FF0000"/>
        </w:rPr>
      </w:pPr>
      <w:r w:rsidRPr="000B0C5F">
        <w:rPr>
          <w:color w:val="FF0000"/>
        </w:rPr>
        <w:t xml:space="preserve">&lt;&lt; </w:t>
      </w:r>
      <w:r>
        <w:rPr>
          <w:color w:val="FF0000"/>
        </w:rPr>
        <w:t>Investigational Product #2</w:t>
      </w:r>
      <w:r w:rsidRPr="000B0C5F">
        <w:rPr>
          <w:color w:val="FF0000"/>
        </w:rPr>
        <w:t xml:space="preserve"> &gt;&gt; </w:t>
      </w:r>
      <w:r w:rsidR="00DF7ADB">
        <w:t xml:space="preserve">is being obtained as </w:t>
      </w:r>
      <w:r w:rsidR="00DF7ADB" w:rsidRPr="005369B8">
        <w:rPr>
          <w:color w:val="FF0000"/>
        </w:rPr>
        <w:t>&lt;&lt;commercial supply</w:t>
      </w:r>
      <w:r w:rsidR="00DF7ADB">
        <w:rPr>
          <w:color w:val="FF0000"/>
        </w:rPr>
        <w:t xml:space="preserve"> OR</w:t>
      </w:r>
      <w:r w:rsidR="00DF7ADB" w:rsidRPr="005369B8">
        <w:rPr>
          <w:color w:val="FF0000"/>
        </w:rPr>
        <w:t xml:space="preserve"> study supply provided by</w:t>
      </w:r>
      <w:r w:rsidR="00DF7ADB">
        <w:rPr>
          <w:color w:val="FF0000"/>
        </w:rPr>
        <w:t xml:space="preserve"> </w:t>
      </w:r>
      <w:r w:rsidR="00D117C8">
        <w:rPr>
          <w:color w:val="FF0000"/>
        </w:rPr>
        <w:t>XXXXX</w:t>
      </w:r>
      <w:r w:rsidR="00DF7ADB" w:rsidRPr="005369B8">
        <w:rPr>
          <w:color w:val="FF0000"/>
        </w:rPr>
        <w:t>&gt;&gt;</w:t>
      </w:r>
      <w:r w:rsidR="00DF7ADB">
        <w:rPr>
          <w:color w:val="FF0000"/>
        </w:rPr>
        <w:t>.</w:t>
      </w:r>
    </w:p>
    <w:p w14:paraId="5344E256" w14:textId="77777777" w:rsidR="00DF7ADB" w:rsidRPr="000B0C5F" w:rsidRDefault="00DF7ADB" w:rsidP="00DF7ADB">
      <w:pPr>
        <w:pStyle w:val="ProtList"/>
        <w:rPr>
          <w:i/>
          <w:color w:val="0070C0"/>
        </w:rPr>
      </w:pPr>
      <w:r w:rsidRPr="000B0C5F">
        <w:rPr>
          <w:i/>
          <w:color w:val="0070C0"/>
        </w:rPr>
        <w:t xml:space="preserve">If study supply for an FDA-approved product is being used, indicate any differences in manufacturing or appearance from commercial supply of the product. </w:t>
      </w:r>
    </w:p>
    <w:p w14:paraId="14ABDC41" w14:textId="77777777" w:rsidR="00DF7ADB" w:rsidRPr="00283425" w:rsidRDefault="00DF7ADB" w:rsidP="00DF7ADB">
      <w:pPr>
        <w:pStyle w:val="ProtText"/>
      </w:pPr>
    </w:p>
    <w:p w14:paraId="202D6961" w14:textId="77777777" w:rsidR="00DF7ADB" w:rsidRPr="00283425" w:rsidRDefault="00DF7ADB" w:rsidP="00DF7ADB">
      <w:pPr>
        <w:pStyle w:val="ProtText"/>
        <w:spacing w:after="60"/>
        <w:rPr>
          <w:u w:val="single"/>
        </w:rPr>
      </w:pPr>
      <w:r w:rsidRPr="00283425">
        <w:rPr>
          <w:u w:val="single"/>
        </w:rPr>
        <w:t>Storage and handling</w:t>
      </w:r>
    </w:p>
    <w:p w14:paraId="093077D2" w14:textId="404B1EE5" w:rsidR="00DF7ADB" w:rsidRDefault="00F54F49" w:rsidP="00DF7ADB">
      <w:pPr>
        <w:pStyle w:val="ProtText"/>
      </w:pPr>
      <w:r w:rsidRPr="000B0C5F">
        <w:rPr>
          <w:color w:val="FF0000"/>
        </w:rPr>
        <w:t xml:space="preserve">&lt;&lt; </w:t>
      </w:r>
      <w:r>
        <w:rPr>
          <w:color w:val="FF0000"/>
        </w:rPr>
        <w:t xml:space="preserve">Investigational Product #2 </w:t>
      </w:r>
      <w:r w:rsidRPr="000B0C5F">
        <w:rPr>
          <w:color w:val="FF0000"/>
        </w:rPr>
        <w:t xml:space="preserve">&gt;&gt; </w:t>
      </w:r>
      <w:r w:rsidR="00DF7ADB" w:rsidRPr="00283425">
        <w:t xml:space="preserve">is stored at </w:t>
      </w:r>
      <w:r w:rsidR="00DF7ADB" w:rsidRPr="000B0C5F">
        <w:rPr>
          <w:color w:val="FF0000"/>
        </w:rPr>
        <w:t xml:space="preserve">&lt;&lt;the UCSF investigational pharmacy&gt;&gt;. </w:t>
      </w:r>
    </w:p>
    <w:p w14:paraId="23717501" w14:textId="77777777" w:rsidR="00DF7ADB" w:rsidRDefault="00DF7ADB" w:rsidP="00DF7ADB">
      <w:pPr>
        <w:pStyle w:val="ProtList"/>
        <w:rPr>
          <w:i/>
          <w:color w:val="0070C0"/>
        </w:rPr>
      </w:pPr>
      <w:r w:rsidRPr="000B0C5F">
        <w:rPr>
          <w:i/>
          <w:color w:val="0070C0"/>
        </w:rPr>
        <w:t xml:space="preserve">Describe storage and stability requirements (e.g., protection from light, temperature, humidity) for the study intervention and control product. </w:t>
      </w:r>
    </w:p>
    <w:p w14:paraId="52A2664D" w14:textId="19021BE4" w:rsidR="00DF7ADB" w:rsidRDefault="00DF7ADB" w:rsidP="00DF7ADB">
      <w:pPr>
        <w:pStyle w:val="ProtList"/>
        <w:rPr>
          <w:i/>
          <w:color w:val="0070C0"/>
        </w:rPr>
      </w:pPr>
      <w:r w:rsidRPr="000B0C5F">
        <w:rPr>
          <w:i/>
          <w:color w:val="0070C0"/>
        </w:rPr>
        <w:t xml:space="preserve"> For studies in which multi-dose vials are utilized, provide additional information regarding stability and expiration time after initial use (e.g., the seal is broken).</w:t>
      </w:r>
    </w:p>
    <w:p w14:paraId="00F4AD9C" w14:textId="77777777" w:rsidR="00DF7ADB" w:rsidRPr="000B0C5F" w:rsidRDefault="00DF7ADB" w:rsidP="00DF7ADB">
      <w:pPr>
        <w:pStyle w:val="ProtText"/>
      </w:pPr>
    </w:p>
    <w:p w14:paraId="3C4F012E" w14:textId="7393890C" w:rsidR="00554127" w:rsidRDefault="00554127" w:rsidP="00554127">
      <w:pPr>
        <w:pStyle w:val="ProtText"/>
        <w:spacing w:after="60"/>
        <w:rPr>
          <w:u w:val="single"/>
        </w:rPr>
      </w:pPr>
      <w:r w:rsidRPr="00283425">
        <w:rPr>
          <w:u w:val="single"/>
        </w:rPr>
        <w:t>Side Effects</w:t>
      </w:r>
    </w:p>
    <w:p w14:paraId="3DED1A6D" w14:textId="56266877" w:rsidR="00710B93" w:rsidRPr="00283425" w:rsidRDefault="00E464CB">
      <w:pPr>
        <w:pStyle w:val="ProtText"/>
      </w:pPr>
      <w:r w:rsidRPr="00283425">
        <w:t xml:space="preserve">Complete and updated adverse event information is available in the </w:t>
      </w:r>
      <w:r w:rsidR="00F54F49">
        <w:t xml:space="preserve">current IB </w:t>
      </w:r>
      <w:r w:rsidRPr="00283425">
        <w:t xml:space="preserve">and/or product package insert. </w:t>
      </w:r>
    </w:p>
    <w:p w14:paraId="4C1BA3D5" w14:textId="38974ACD" w:rsidR="00710B93" w:rsidRPr="00283425" w:rsidRDefault="00D20D5E" w:rsidP="00F5056D">
      <w:pPr>
        <w:pStyle w:val="Heading2"/>
      </w:pPr>
      <w:r w:rsidRPr="00283425" w:rsidDel="00D20D5E">
        <w:t xml:space="preserve"> </w:t>
      </w:r>
      <w:bookmarkStart w:id="115" w:name="_Toc313454222"/>
      <w:bookmarkStart w:id="116" w:name="_Toc313454224"/>
      <w:bookmarkStart w:id="117" w:name="_Toc313454225"/>
      <w:bookmarkStart w:id="118" w:name="_Toc313454227"/>
      <w:bookmarkStart w:id="119" w:name="_Toc313454228"/>
      <w:bookmarkStart w:id="120" w:name="_Toc328485309"/>
      <w:bookmarkStart w:id="121" w:name="_Toc14782521"/>
      <w:bookmarkEnd w:id="115"/>
      <w:bookmarkEnd w:id="116"/>
      <w:bookmarkEnd w:id="117"/>
      <w:bookmarkEnd w:id="118"/>
      <w:bookmarkEnd w:id="119"/>
      <w:r w:rsidR="003B7073" w:rsidRPr="00283425">
        <w:t>Accountability</w:t>
      </w:r>
      <w:bookmarkEnd w:id="120"/>
      <w:r w:rsidR="00E464CB">
        <w:t xml:space="preserve"> Records for Investigational </w:t>
      </w:r>
      <w:r w:rsidR="003C0876">
        <w:t>Product</w:t>
      </w:r>
      <w:r w:rsidR="00E464CB">
        <w:t>(s)</w:t>
      </w:r>
      <w:bookmarkEnd w:id="121"/>
    </w:p>
    <w:p w14:paraId="5B691338" w14:textId="77CC9581" w:rsidR="003B7073" w:rsidRDefault="00E464CB" w:rsidP="00C86722">
      <w:pPr>
        <w:pStyle w:val="ProtText"/>
      </w:pPr>
      <w:r>
        <w:t xml:space="preserve">UCSF </w:t>
      </w:r>
      <w:r w:rsidR="003B7073" w:rsidRPr="00283425">
        <w:t xml:space="preserve">Investigational </w:t>
      </w:r>
      <w:r>
        <w:t xml:space="preserve">Drug Services (IDS) </w:t>
      </w:r>
      <w:r w:rsidR="003B7073" w:rsidRPr="00283425">
        <w:t>will manage drug accountability records</w:t>
      </w:r>
      <w:r w:rsidR="00656BA9">
        <w:t xml:space="preserve"> for UCSF</w:t>
      </w:r>
      <w:r w:rsidR="003B7073" w:rsidRPr="00283425">
        <w:t>.</w:t>
      </w:r>
    </w:p>
    <w:p w14:paraId="52462F74" w14:textId="77777777" w:rsidR="00245294" w:rsidRDefault="001A7568" w:rsidP="00245294">
      <w:pPr>
        <w:pStyle w:val="ProtText"/>
        <w:rPr>
          <w:i/>
          <w:color w:val="0070C0"/>
        </w:rPr>
      </w:pPr>
      <w:r w:rsidRPr="00656BA9">
        <w:rPr>
          <w:i/>
          <w:color w:val="0070C0"/>
        </w:rPr>
        <w:lastRenderedPageBreak/>
        <w:t>If this is a multicenter study</w:t>
      </w:r>
      <w:r w:rsidR="00656BA9">
        <w:rPr>
          <w:i/>
          <w:color w:val="0070C0"/>
        </w:rPr>
        <w:t xml:space="preserve">, </w:t>
      </w:r>
      <w:r w:rsidR="00656BA9" w:rsidRPr="00656BA9">
        <w:rPr>
          <w:i/>
          <w:color w:val="0070C0"/>
        </w:rPr>
        <w:t xml:space="preserve">also specify management of drug accountability records for participating sites. </w:t>
      </w:r>
    </w:p>
    <w:p w14:paraId="7DDC38BB" w14:textId="396E29CB" w:rsidR="001A7568" w:rsidRPr="00791084" w:rsidRDefault="00656BA9" w:rsidP="00245294">
      <w:pPr>
        <w:pStyle w:val="ProtText"/>
        <w:rPr>
          <w:i/>
          <w:color w:val="0070C0"/>
        </w:rPr>
      </w:pPr>
      <w:r w:rsidRPr="00656BA9">
        <w:rPr>
          <w:i/>
          <w:color w:val="0070C0"/>
        </w:rPr>
        <w:t>For example:</w:t>
      </w:r>
      <w:r w:rsidR="001A7568" w:rsidRPr="00656BA9">
        <w:rPr>
          <w:i/>
          <w:color w:val="0070C0"/>
        </w:rPr>
        <w:t xml:space="preserve"> </w:t>
      </w:r>
      <w:r w:rsidR="001A7568" w:rsidRPr="00791084">
        <w:rPr>
          <w:color w:val="000000" w:themeColor="text1"/>
        </w:rPr>
        <w:t xml:space="preserve">Each participating site/institution is responsible for </w:t>
      </w:r>
      <w:r w:rsidR="002A380E">
        <w:rPr>
          <w:color w:val="000000" w:themeColor="text1"/>
        </w:rPr>
        <w:t>site management of</w:t>
      </w:r>
      <w:r w:rsidR="00E6101D">
        <w:rPr>
          <w:color w:val="000000" w:themeColor="text1"/>
        </w:rPr>
        <w:t xml:space="preserve"> drug accountability records</w:t>
      </w:r>
      <w:r w:rsidR="001A7568" w:rsidRPr="00791084">
        <w:rPr>
          <w:color w:val="000000" w:themeColor="text1"/>
        </w:rPr>
        <w:t>.</w:t>
      </w:r>
    </w:p>
    <w:p w14:paraId="69133A4F" w14:textId="7E907B02" w:rsidR="006A6325" w:rsidRPr="00283425" w:rsidRDefault="003B7073" w:rsidP="00F5056D">
      <w:pPr>
        <w:pStyle w:val="Heading2"/>
      </w:pPr>
      <w:bookmarkStart w:id="122" w:name="_Toc328485310"/>
      <w:bookmarkStart w:id="123" w:name="_Toc14782522"/>
      <w:r w:rsidRPr="00283425">
        <w:t>Ordering</w:t>
      </w:r>
      <w:bookmarkEnd w:id="122"/>
      <w:r w:rsidR="00E464CB">
        <w:t xml:space="preserve"> Investigational </w:t>
      </w:r>
      <w:r w:rsidR="003C0876">
        <w:t>Product</w:t>
      </w:r>
      <w:r w:rsidR="00DF7ADB">
        <w:t>(s)</w:t>
      </w:r>
      <w:bookmarkEnd w:id="123"/>
    </w:p>
    <w:p w14:paraId="6958BE2D" w14:textId="15BEB33B" w:rsidR="00791084" w:rsidRDefault="00C86722" w:rsidP="00C86722">
      <w:pPr>
        <w:pStyle w:val="ProtText"/>
        <w:rPr>
          <w:color w:val="FF0000"/>
        </w:rPr>
      </w:pPr>
      <w:r w:rsidRPr="00283425">
        <w:t xml:space="preserve">UCSF will obtain </w:t>
      </w:r>
      <w:r w:rsidRPr="00E464CB">
        <w:rPr>
          <w:color w:val="FF0000"/>
        </w:rPr>
        <w:t>&lt;</w:t>
      </w:r>
      <w:r w:rsidR="00832A9A" w:rsidRPr="00E464CB">
        <w:rPr>
          <w:color w:val="FF0000"/>
        </w:rPr>
        <w:t>&lt;</w:t>
      </w:r>
      <w:r w:rsidRPr="00E464CB">
        <w:rPr>
          <w:color w:val="FF0000"/>
        </w:rPr>
        <w:t xml:space="preserve"> </w:t>
      </w:r>
      <w:r w:rsidR="00F54F49">
        <w:rPr>
          <w:color w:val="FF0000"/>
        </w:rPr>
        <w:t>investigational</w:t>
      </w:r>
      <w:r w:rsidR="00F54F49" w:rsidRPr="00E464CB">
        <w:rPr>
          <w:color w:val="FF0000"/>
        </w:rPr>
        <w:t xml:space="preserve"> </w:t>
      </w:r>
      <w:r w:rsidR="003C0876">
        <w:rPr>
          <w:color w:val="FF0000"/>
        </w:rPr>
        <w:t>product</w:t>
      </w:r>
      <w:r w:rsidR="00E464CB">
        <w:rPr>
          <w:color w:val="FF0000"/>
        </w:rPr>
        <w:t>(s)</w:t>
      </w:r>
      <w:r w:rsidR="00E464CB" w:rsidRPr="00E464CB">
        <w:rPr>
          <w:color w:val="FF0000"/>
        </w:rPr>
        <w:t xml:space="preserve"> </w:t>
      </w:r>
      <w:r w:rsidR="00832A9A" w:rsidRPr="00E464CB">
        <w:rPr>
          <w:color w:val="FF0000"/>
        </w:rPr>
        <w:t>&gt;</w:t>
      </w:r>
      <w:r w:rsidRPr="00E464CB">
        <w:rPr>
          <w:color w:val="FF0000"/>
        </w:rPr>
        <w:t xml:space="preserve">&gt; </w:t>
      </w:r>
      <w:r w:rsidRPr="00283425">
        <w:t xml:space="preserve">directly from </w:t>
      </w:r>
      <w:r w:rsidR="00E464CB" w:rsidRPr="00E464CB">
        <w:rPr>
          <w:color w:val="FF0000"/>
        </w:rPr>
        <w:t>&lt;&lt;pharmaceutical company or supplier&gt;&gt;.</w:t>
      </w:r>
    </w:p>
    <w:p w14:paraId="69072FFB" w14:textId="3722672A" w:rsidR="00DF7ADB" w:rsidRDefault="00D117C8" w:rsidP="00D117C8">
      <w:pPr>
        <w:pStyle w:val="ProtText"/>
        <w:numPr>
          <w:ilvl w:val="0"/>
          <w:numId w:val="18"/>
        </w:numPr>
        <w:rPr>
          <w:i/>
          <w:color w:val="0070C0"/>
        </w:rPr>
      </w:pPr>
      <w:r>
        <w:rPr>
          <w:i/>
          <w:color w:val="0070C0"/>
        </w:rPr>
        <w:t>If the study is using multiple investigational products, indicate</w:t>
      </w:r>
      <w:r w:rsidR="00F54F49">
        <w:rPr>
          <w:i/>
          <w:color w:val="0070C0"/>
        </w:rPr>
        <w:t xml:space="preserve"> if different</w:t>
      </w:r>
      <w:r w:rsidR="00DF7ADB">
        <w:rPr>
          <w:i/>
          <w:color w:val="0070C0"/>
        </w:rPr>
        <w:t xml:space="preserve"> </w:t>
      </w:r>
      <w:r w:rsidR="00F54F49">
        <w:rPr>
          <w:i/>
          <w:color w:val="0070C0"/>
        </w:rPr>
        <w:t>investigational products</w:t>
      </w:r>
      <w:r w:rsidR="00DF7ADB">
        <w:rPr>
          <w:i/>
          <w:color w:val="0070C0"/>
        </w:rPr>
        <w:t xml:space="preserve"> are being obtained from different sources</w:t>
      </w:r>
      <w:r w:rsidR="00F54F49">
        <w:rPr>
          <w:i/>
          <w:color w:val="0070C0"/>
        </w:rPr>
        <w:t>.</w:t>
      </w:r>
    </w:p>
    <w:p w14:paraId="26C23F95" w14:textId="77777777" w:rsidR="00D117C8" w:rsidRDefault="00E464CB" w:rsidP="00D117C8">
      <w:pPr>
        <w:pStyle w:val="ProtText"/>
        <w:numPr>
          <w:ilvl w:val="0"/>
          <w:numId w:val="18"/>
        </w:numPr>
        <w:rPr>
          <w:i/>
          <w:color w:val="0070C0"/>
        </w:rPr>
      </w:pPr>
      <w:r w:rsidRPr="00E464CB">
        <w:rPr>
          <w:i/>
          <w:color w:val="0070C0"/>
        </w:rPr>
        <w:t>For multicenter studies, ind</w:t>
      </w:r>
      <w:r>
        <w:rPr>
          <w:i/>
          <w:color w:val="0070C0"/>
        </w:rPr>
        <w:t>icate if participating sites order investigational product(s)</w:t>
      </w:r>
      <w:r w:rsidRPr="00E464CB">
        <w:rPr>
          <w:i/>
          <w:color w:val="0070C0"/>
        </w:rPr>
        <w:t xml:space="preserve"> from UCSF or directly from supplier or other source.</w:t>
      </w:r>
      <w:r w:rsidR="00791084">
        <w:rPr>
          <w:i/>
          <w:color w:val="0070C0"/>
        </w:rPr>
        <w:t xml:space="preserve"> </w:t>
      </w:r>
    </w:p>
    <w:p w14:paraId="75C83E70" w14:textId="5212653A" w:rsidR="00791084" w:rsidRPr="00835E1A" w:rsidRDefault="00791084" w:rsidP="00D117C8">
      <w:pPr>
        <w:pStyle w:val="ProtText"/>
        <w:ind w:left="720"/>
        <w:rPr>
          <w:i/>
          <w:color w:val="0070C0"/>
        </w:rPr>
      </w:pPr>
      <w:r>
        <w:rPr>
          <w:i/>
          <w:color w:val="0070C0"/>
        </w:rPr>
        <w:t>For example:</w:t>
      </w:r>
      <w:r w:rsidR="00835E1A">
        <w:rPr>
          <w:i/>
          <w:color w:val="0070C0"/>
        </w:rPr>
        <w:t xml:space="preserve"> </w:t>
      </w:r>
      <w:r w:rsidRPr="00791084">
        <w:rPr>
          <w:color w:val="000000" w:themeColor="text1"/>
        </w:rPr>
        <w:t xml:space="preserve">Each participating site will order </w:t>
      </w:r>
      <w:r w:rsidRPr="00791084">
        <w:rPr>
          <w:color w:val="FF0000"/>
        </w:rPr>
        <w:t xml:space="preserve">&lt;&lt;investigational product(s)&gt;&gt; </w:t>
      </w:r>
      <w:r w:rsidRPr="00791084">
        <w:rPr>
          <w:color w:val="000000" w:themeColor="text1"/>
        </w:rPr>
        <w:t>from</w:t>
      </w:r>
      <w:r w:rsidRPr="00791084">
        <w:rPr>
          <w:color w:val="0070C0"/>
        </w:rPr>
        <w:t xml:space="preserve"> </w:t>
      </w:r>
      <w:r w:rsidRPr="00791084">
        <w:rPr>
          <w:color w:val="FF0000"/>
        </w:rPr>
        <w:t>&lt;&lt;insert supplier, and ordering process if applicable&gt;&gt;</w:t>
      </w:r>
      <w:r w:rsidRPr="00791084">
        <w:rPr>
          <w:color w:val="000000" w:themeColor="text1"/>
        </w:rPr>
        <w:t>.</w:t>
      </w:r>
    </w:p>
    <w:p w14:paraId="46EC9DF7" w14:textId="77777777" w:rsidR="007B32A5" w:rsidRPr="007B32A5" w:rsidRDefault="007B32A5" w:rsidP="007B32A5">
      <w:pPr>
        <w:pStyle w:val="ProtText"/>
      </w:pPr>
    </w:p>
    <w:p w14:paraId="32C78406" w14:textId="2DB6C748" w:rsidR="007B32A5" w:rsidRPr="00E464CB" w:rsidRDefault="007B32A5" w:rsidP="007B32A5">
      <w:pPr>
        <w:pStyle w:val="Heading1"/>
      </w:pPr>
      <w:bookmarkStart w:id="124" w:name="_Toc14782523"/>
      <w:r>
        <w:t>Treatment Plan</w:t>
      </w:r>
      <w:bookmarkEnd w:id="124"/>
    </w:p>
    <w:p w14:paraId="105DB458" w14:textId="72DA10B5" w:rsidR="008E4D29" w:rsidRPr="00D14632" w:rsidRDefault="00356351" w:rsidP="00356351">
      <w:pPr>
        <w:pStyle w:val="Heading2"/>
      </w:pPr>
      <w:bookmarkStart w:id="125" w:name="_Toc534723314"/>
      <w:bookmarkStart w:id="126" w:name="_Toc535575090"/>
      <w:bookmarkStart w:id="127" w:name="_Toc535925074"/>
      <w:bookmarkStart w:id="128" w:name="_Toc344809"/>
      <w:bookmarkStart w:id="129" w:name="_Toc534723315"/>
      <w:bookmarkStart w:id="130" w:name="_Toc535575091"/>
      <w:bookmarkStart w:id="131" w:name="_Toc535925075"/>
      <w:bookmarkStart w:id="132" w:name="_Toc344810"/>
      <w:bookmarkStart w:id="133" w:name="_Toc313454233"/>
      <w:bookmarkStart w:id="134" w:name="_Toc313454234"/>
      <w:bookmarkStart w:id="135" w:name="_Toc313454236"/>
      <w:bookmarkStart w:id="136" w:name="_Toc313454237"/>
      <w:bookmarkStart w:id="137" w:name="_Toc313454239"/>
      <w:bookmarkStart w:id="138" w:name="_Toc534723316"/>
      <w:bookmarkStart w:id="139" w:name="_Toc535575092"/>
      <w:bookmarkStart w:id="140" w:name="_Toc535925076"/>
      <w:bookmarkStart w:id="141" w:name="_Toc344811"/>
      <w:bookmarkStart w:id="142" w:name="_Toc534723317"/>
      <w:bookmarkStart w:id="143" w:name="_Toc535575093"/>
      <w:bookmarkStart w:id="144" w:name="_Toc535925077"/>
      <w:bookmarkStart w:id="145" w:name="_Toc344812"/>
      <w:bookmarkStart w:id="146" w:name="_Toc534723318"/>
      <w:bookmarkStart w:id="147" w:name="_Toc535575094"/>
      <w:bookmarkStart w:id="148" w:name="_Toc535925078"/>
      <w:bookmarkStart w:id="149" w:name="_Toc344813"/>
      <w:bookmarkStart w:id="150" w:name="_Toc301515269"/>
      <w:bookmarkStart w:id="151" w:name="_Toc301516517"/>
      <w:bookmarkStart w:id="152" w:name="_Ref302035216"/>
      <w:bookmarkStart w:id="153" w:name="_Toc303341525"/>
      <w:bookmarkStart w:id="154" w:name="_Ref305322292"/>
      <w:bookmarkStart w:id="155" w:name="_Ref305322299"/>
      <w:bookmarkStart w:id="156" w:name="_Ref305322329"/>
      <w:bookmarkStart w:id="157" w:name="_Toc147825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83425">
        <w:t>Dosage and Administration</w:t>
      </w:r>
      <w:bookmarkEnd w:id="157"/>
    </w:p>
    <w:p w14:paraId="7C4A0033" w14:textId="2F5D788C" w:rsidR="00D14632" w:rsidRDefault="00B86776" w:rsidP="0094580B">
      <w:pPr>
        <w:pStyle w:val="ProtText"/>
      </w:pPr>
      <w:r w:rsidRPr="00283425">
        <w:t>Treatment will be administered on a</w:t>
      </w:r>
      <w:r w:rsidR="007326EA" w:rsidRPr="00283425">
        <w:t xml:space="preserve">n </w:t>
      </w:r>
      <w:r w:rsidR="00DF7ADB" w:rsidRPr="00DF7ADB">
        <w:rPr>
          <w:color w:val="FF0000"/>
        </w:rPr>
        <w:t>&lt;&lt;</w:t>
      </w:r>
      <w:r w:rsidR="007326EA" w:rsidRPr="00DF7ADB">
        <w:rPr>
          <w:color w:val="FF0000"/>
        </w:rPr>
        <w:t>inpatient/outpatient</w:t>
      </w:r>
      <w:r w:rsidR="00DF7ADB" w:rsidRPr="00DF7ADB">
        <w:rPr>
          <w:color w:val="FF0000"/>
        </w:rPr>
        <w:t>&gt;&gt;</w:t>
      </w:r>
      <w:r w:rsidR="007326EA" w:rsidRPr="00DF7ADB">
        <w:rPr>
          <w:color w:val="FF0000"/>
        </w:rPr>
        <w:t xml:space="preserve"> </w:t>
      </w:r>
      <w:r w:rsidR="007326EA" w:rsidRPr="00283425">
        <w:t>basis.</w:t>
      </w:r>
    </w:p>
    <w:p w14:paraId="6328D2C4" w14:textId="77777777" w:rsidR="00D14632" w:rsidRPr="00D14632" w:rsidRDefault="00D14632" w:rsidP="00BA248C">
      <w:pPr>
        <w:pStyle w:val="ProtTableText"/>
        <w:keepNext w:val="0"/>
        <w:numPr>
          <w:ilvl w:val="0"/>
          <w:numId w:val="20"/>
        </w:numPr>
        <w:rPr>
          <w:i/>
          <w:color w:val="0070C0"/>
          <w:sz w:val="22"/>
          <w:szCs w:val="22"/>
        </w:rPr>
      </w:pPr>
      <w:r w:rsidRPr="00D14632">
        <w:rPr>
          <w:i/>
          <w:color w:val="0070C0"/>
          <w:sz w:val="22"/>
          <w:szCs w:val="22"/>
        </w:rPr>
        <w:t xml:space="preserve">Describe the regimen (drug, dose, route, and schedule) and state any special precautions or warnings relevant for investigational study drug administration (e.g., incompatibility of the drug with commonly used intravenous solutions, necessity of administering drug with food, how to round a dose of oral drug to available tablet/capsule strengths, premedications etc.), and describe in detail any prophylactic or supportive care regimens required for study drug(s) administration.  </w:t>
      </w:r>
    </w:p>
    <w:p w14:paraId="39930ED4" w14:textId="77777777" w:rsidR="00D117C8" w:rsidRDefault="00D14632" w:rsidP="00BA248C">
      <w:pPr>
        <w:pStyle w:val="ProtTableText"/>
        <w:keepNext w:val="0"/>
        <w:numPr>
          <w:ilvl w:val="0"/>
          <w:numId w:val="20"/>
        </w:numPr>
        <w:rPr>
          <w:i/>
          <w:color w:val="0070C0"/>
          <w:sz w:val="22"/>
          <w:szCs w:val="22"/>
        </w:rPr>
      </w:pPr>
      <w:r w:rsidRPr="00D14632">
        <w:rPr>
          <w:i/>
          <w:color w:val="0070C0"/>
          <w:sz w:val="22"/>
          <w:szCs w:val="22"/>
        </w:rPr>
        <w:t>See CTEP’s</w:t>
      </w:r>
      <w:r w:rsidRPr="00D14632">
        <w:rPr>
          <w:i/>
          <w:sz w:val="22"/>
          <w:szCs w:val="22"/>
        </w:rPr>
        <w:t xml:space="preserve"> </w:t>
      </w:r>
      <w:hyperlink r:id="rId35" w:history="1">
        <w:r w:rsidRPr="00D14632">
          <w:rPr>
            <w:rStyle w:val="Hyperlink"/>
            <w:i/>
            <w:sz w:val="22"/>
            <w:szCs w:val="22"/>
          </w:rPr>
          <w:t>Guidelines for Treatment Regimens, Expression and Nomenclature</w:t>
        </w:r>
      </w:hyperlink>
      <w:r w:rsidRPr="00D14632">
        <w:rPr>
          <w:i/>
          <w:sz w:val="22"/>
          <w:szCs w:val="22"/>
        </w:rPr>
        <w:t xml:space="preserve"> </w:t>
      </w:r>
      <w:r w:rsidRPr="00D14632">
        <w:rPr>
          <w:i/>
          <w:color w:val="0070C0"/>
          <w:sz w:val="22"/>
          <w:szCs w:val="22"/>
        </w:rPr>
        <w:t>for guidance on expressing chemotherapy dosage schedules and treatment regimens.</w:t>
      </w:r>
    </w:p>
    <w:p w14:paraId="302A9327" w14:textId="39A63D86" w:rsidR="00D14632" w:rsidRPr="00D14632" w:rsidRDefault="00D14632" w:rsidP="00D117C8">
      <w:pPr>
        <w:pStyle w:val="ProtTableText"/>
        <w:keepNext w:val="0"/>
        <w:ind w:left="720"/>
        <w:rPr>
          <w:i/>
          <w:color w:val="0070C0"/>
          <w:sz w:val="22"/>
          <w:szCs w:val="22"/>
        </w:rPr>
      </w:pPr>
      <w:r w:rsidRPr="00D14632">
        <w:rPr>
          <w:i/>
          <w:color w:val="0070C0"/>
          <w:sz w:val="22"/>
          <w:szCs w:val="22"/>
        </w:rPr>
        <w:t xml:space="preserve">  </w:t>
      </w:r>
    </w:p>
    <w:p w14:paraId="6C5C12DC" w14:textId="337F27D4" w:rsidR="00D14632" w:rsidRDefault="00D14632" w:rsidP="00BA248C">
      <w:pPr>
        <w:pStyle w:val="ProtTableText"/>
        <w:keepNext w:val="0"/>
        <w:numPr>
          <w:ilvl w:val="0"/>
          <w:numId w:val="20"/>
        </w:numPr>
        <w:rPr>
          <w:i/>
          <w:color w:val="0070C0"/>
          <w:sz w:val="22"/>
          <w:szCs w:val="22"/>
        </w:rPr>
      </w:pPr>
      <w:r w:rsidRPr="00D14632">
        <w:rPr>
          <w:i/>
          <w:color w:val="0070C0"/>
          <w:sz w:val="22"/>
          <w:szCs w:val="22"/>
        </w:rPr>
        <w:t>Provide separate regimen descriptions for different treatment groups of participants.</w:t>
      </w:r>
    </w:p>
    <w:p w14:paraId="7E523949" w14:textId="77777777" w:rsidR="0000440F" w:rsidRDefault="0000440F" w:rsidP="0000440F">
      <w:pPr>
        <w:pStyle w:val="ListParagraph"/>
        <w:rPr>
          <w:i/>
          <w:color w:val="0070C0"/>
          <w:sz w:val="22"/>
          <w:szCs w:val="22"/>
        </w:rPr>
      </w:pPr>
    </w:p>
    <w:p w14:paraId="3027B64D" w14:textId="3C995047" w:rsidR="0000440F" w:rsidRPr="0000440F" w:rsidRDefault="0000440F" w:rsidP="00BA248C">
      <w:pPr>
        <w:pStyle w:val="ProtTableText"/>
        <w:keepNext w:val="0"/>
        <w:numPr>
          <w:ilvl w:val="0"/>
          <w:numId w:val="20"/>
        </w:numPr>
        <w:rPr>
          <w:i/>
          <w:color w:val="0070C0"/>
          <w:sz w:val="22"/>
          <w:szCs w:val="22"/>
        </w:rPr>
      </w:pPr>
      <w:r w:rsidRPr="00D14632">
        <w:rPr>
          <w:i/>
          <w:color w:val="0070C0"/>
          <w:sz w:val="22"/>
          <w:szCs w:val="22"/>
        </w:rPr>
        <w:t>State how missed (or omitted) doses should be handled.</w:t>
      </w:r>
    </w:p>
    <w:p w14:paraId="076B8440" w14:textId="77777777" w:rsidR="00D117C8" w:rsidRPr="00D14632" w:rsidRDefault="00D117C8" w:rsidP="00D117C8">
      <w:pPr>
        <w:pStyle w:val="ProtTableText"/>
        <w:keepNext w:val="0"/>
        <w:ind w:left="720"/>
        <w:rPr>
          <w:i/>
          <w:color w:val="0070C0"/>
          <w:sz w:val="22"/>
          <w:szCs w:val="22"/>
        </w:rPr>
      </w:pPr>
    </w:p>
    <w:p w14:paraId="01426127" w14:textId="77777777" w:rsidR="00D117C8" w:rsidRPr="00D117C8" w:rsidRDefault="00D14632" w:rsidP="00BA248C">
      <w:pPr>
        <w:pStyle w:val="ProtTableText"/>
        <w:keepNext w:val="0"/>
        <w:numPr>
          <w:ilvl w:val="0"/>
          <w:numId w:val="20"/>
        </w:numPr>
        <w:rPr>
          <w:i/>
          <w:color w:val="0070C0"/>
          <w:sz w:val="22"/>
          <w:szCs w:val="22"/>
        </w:rPr>
      </w:pPr>
      <w:r w:rsidRPr="00D117C8">
        <w:rPr>
          <w:b/>
          <w:i/>
          <w:color w:val="0070C0"/>
          <w:sz w:val="22"/>
          <w:szCs w:val="22"/>
        </w:rPr>
        <w:t>Drug diaries:</w:t>
      </w:r>
      <w:r w:rsidRPr="00D14632">
        <w:rPr>
          <w:i/>
          <w:color w:val="0070C0"/>
          <w:sz w:val="22"/>
          <w:szCs w:val="22"/>
        </w:rPr>
        <w:t xml:space="preserve"> For orally or self-administered drugs, provide a method for assessing compliance with t</w:t>
      </w:r>
      <w:r w:rsidR="00D117C8">
        <w:rPr>
          <w:i/>
          <w:color w:val="0070C0"/>
          <w:sz w:val="22"/>
          <w:szCs w:val="22"/>
        </w:rPr>
        <w:t xml:space="preserve">reatment. </w:t>
      </w:r>
      <w:r w:rsidR="00D117C8" w:rsidRPr="00D117C8">
        <w:rPr>
          <w:i/>
          <w:color w:val="0070C0"/>
          <w:sz w:val="22"/>
          <w:szCs w:val="22"/>
        </w:rPr>
        <w:t xml:space="preserve">The use of a diary should also be included in the schedule of procedures and study assessments, In </w:t>
      </w:r>
      <w:hyperlink w:anchor="_Study_Procedures_and" w:history="1">
        <w:r w:rsidR="00D117C8" w:rsidRPr="00D117C8">
          <w:rPr>
            <w:rStyle w:val="Hyperlink"/>
            <w:i/>
            <w:sz w:val="22"/>
            <w:szCs w:val="22"/>
          </w:rPr>
          <w:t>Section 6 Study Procedures and Schedule of Events</w:t>
        </w:r>
      </w:hyperlink>
      <w:r w:rsidR="00D117C8" w:rsidRPr="00D117C8">
        <w:rPr>
          <w:i/>
          <w:color w:val="0070C0"/>
          <w:sz w:val="22"/>
          <w:szCs w:val="22"/>
        </w:rPr>
        <w:t>.</w:t>
      </w:r>
    </w:p>
    <w:p w14:paraId="65EFC33E" w14:textId="77777777" w:rsidR="00D117C8" w:rsidRDefault="00D117C8" w:rsidP="00D117C8">
      <w:pPr>
        <w:pStyle w:val="ProtTableText"/>
        <w:keepNext w:val="0"/>
        <w:ind w:left="720"/>
        <w:rPr>
          <w:i/>
          <w:color w:val="0070C0"/>
          <w:sz w:val="22"/>
          <w:szCs w:val="22"/>
        </w:rPr>
      </w:pPr>
    </w:p>
    <w:p w14:paraId="505031EC" w14:textId="73BE49BE" w:rsidR="002A380E" w:rsidRDefault="00D117C8" w:rsidP="00D117C8">
      <w:pPr>
        <w:pStyle w:val="ProtTableText"/>
        <w:keepNext w:val="0"/>
        <w:ind w:left="720"/>
        <w:rPr>
          <w:i/>
          <w:color w:val="0070C0"/>
          <w:sz w:val="22"/>
          <w:szCs w:val="22"/>
        </w:rPr>
      </w:pPr>
      <w:r>
        <w:rPr>
          <w:i/>
          <w:color w:val="0070C0"/>
          <w:sz w:val="22"/>
          <w:szCs w:val="22"/>
        </w:rPr>
        <w:t>F</w:t>
      </w:r>
      <w:r w:rsidR="002A380E">
        <w:rPr>
          <w:i/>
          <w:color w:val="0070C0"/>
          <w:sz w:val="22"/>
          <w:szCs w:val="22"/>
        </w:rPr>
        <w:t xml:space="preserve">or example: </w:t>
      </w:r>
      <w:r w:rsidR="00D14632" w:rsidRPr="002A380E">
        <w:rPr>
          <w:rStyle w:val="ProtTextChar"/>
        </w:rPr>
        <w:t>The participant will be requested to maintain a drug diary to document each dose of study drug.  The drug diary will be returned to clinic staff at the end of each</w:t>
      </w:r>
      <w:r w:rsidR="00D14632" w:rsidRPr="00D14632">
        <w:rPr>
          <w:i/>
          <w:color w:val="0070C0"/>
          <w:sz w:val="22"/>
          <w:szCs w:val="22"/>
        </w:rPr>
        <w:t xml:space="preserve"> </w:t>
      </w:r>
      <w:r w:rsidR="00D14632" w:rsidRPr="00D14632">
        <w:rPr>
          <w:i/>
          <w:color w:val="FF0000"/>
          <w:sz w:val="22"/>
          <w:szCs w:val="22"/>
        </w:rPr>
        <w:t>&lt;&lt; time frame &gt;&gt;</w:t>
      </w:r>
      <w:r w:rsidR="002A380E">
        <w:rPr>
          <w:i/>
          <w:color w:val="0070C0"/>
          <w:sz w:val="22"/>
          <w:szCs w:val="22"/>
        </w:rPr>
        <w:t>.</w:t>
      </w:r>
      <w:r w:rsidR="00D14632" w:rsidRPr="00D14632">
        <w:rPr>
          <w:i/>
          <w:color w:val="0070C0"/>
          <w:sz w:val="22"/>
          <w:szCs w:val="22"/>
        </w:rPr>
        <w:t xml:space="preserve">  </w:t>
      </w:r>
    </w:p>
    <w:p w14:paraId="1F20F1F9" w14:textId="4AAD433B" w:rsidR="007710FA" w:rsidRPr="00283425" w:rsidRDefault="007710FA" w:rsidP="0094580B">
      <w:pPr>
        <w:pStyle w:val="ProtText"/>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82"/>
        <w:gridCol w:w="2202"/>
        <w:gridCol w:w="1317"/>
        <w:gridCol w:w="1320"/>
        <w:gridCol w:w="1494"/>
        <w:gridCol w:w="1144"/>
      </w:tblGrid>
      <w:tr w:rsidR="00C86722" w:rsidRPr="00283425" w14:paraId="7D4133D8" w14:textId="77777777" w:rsidTr="008E6959">
        <w:trPr>
          <w:cantSplit/>
          <w:tblHeader/>
        </w:trPr>
        <w:tc>
          <w:tcPr>
            <w:tcW w:w="5000" w:type="pct"/>
            <w:gridSpan w:val="6"/>
            <w:tcBorders>
              <w:top w:val="nil"/>
              <w:left w:val="nil"/>
              <w:bottom w:val="nil"/>
              <w:right w:val="nil"/>
            </w:tcBorders>
            <w:vAlign w:val="center"/>
          </w:tcPr>
          <w:p w14:paraId="4DEFA2B1" w14:textId="77777777" w:rsidR="0050561F" w:rsidRDefault="00802FAB" w:rsidP="009F16F4">
            <w:pPr>
              <w:pStyle w:val="Caption"/>
            </w:pPr>
            <w:bookmarkStart w:id="158" w:name="_Toc312328614"/>
            <w:bookmarkStart w:id="159" w:name="_Ref429498863"/>
            <w:bookmarkStart w:id="160" w:name="_Toc453100845"/>
            <w:r>
              <w:lastRenderedPageBreak/>
              <w:t xml:space="preserve">Table </w:t>
            </w:r>
            <w:r w:rsidR="00452149">
              <w:rPr>
                <w:noProof/>
              </w:rPr>
              <w:fldChar w:fldCharType="begin"/>
            </w:r>
            <w:r w:rsidR="00452149">
              <w:rPr>
                <w:noProof/>
              </w:rPr>
              <w:instrText xml:space="preserve"> STYLEREF 1 \s </w:instrText>
            </w:r>
            <w:r w:rsidR="00452149">
              <w:rPr>
                <w:noProof/>
              </w:rPr>
              <w:fldChar w:fldCharType="separate"/>
            </w:r>
            <w:r w:rsidR="002D2D64">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2D2D64">
              <w:rPr>
                <w:noProof/>
              </w:rPr>
              <w:t>1</w:t>
            </w:r>
            <w:r w:rsidR="00452149">
              <w:rPr>
                <w:noProof/>
              </w:rPr>
              <w:fldChar w:fldCharType="end"/>
            </w:r>
            <w:r w:rsidR="00A00716" w:rsidRPr="00283425">
              <w:tab/>
            </w:r>
            <w:r w:rsidR="00C86722" w:rsidRPr="00283425">
              <w:t>Regimen Description</w:t>
            </w:r>
            <w:bookmarkEnd w:id="158"/>
            <w:bookmarkEnd w:id="159"/>
            <w:bookmarkEnd w:id="160"/>
          </w:p>
        </w:tc>
      </w:tr>
      <w:tr w:rsidR="00B86776" w:rsidRPr="00283425" w14:paraId="06E2D6A3" w14:textId="77777777" w:rsidTr="008E6959">
        <w:trPr>
          <w:cantSplit/>
          <w:tblHeader/>
        </w:trPr>
        <w:tc>
          <w:tcPr>
            <w:tcW w:w="962" w:type="pct"/>
            <w:tcBorders>
              <w:top w:val="nil"/>
              <w:left w:val="nil"/>
              <w:right w:val="nil"/>
            </w:tcBorders>
            <w:vAlign w:val="bottom"/>
          </w:tcPr>
          <w:p w14:paraId="496ED39D" w14:textId="2FE66E7F" w:rsidR="00EA2CDF" w:rsidRPr="00283425" w:rsidRDefault="008E6959" w:rsidP="008E4D29">
            <w:pPr>
              <w:keepNext/>
              <w:spacing w:before="60" w:after="60"/>
              <w:jc w:val="center"/>
              <w:rPr>
                <w:rFonts w:ascii="Arial" w:hAnsi="Arial" w:cs="Arial"/>
                <w:b/>
                <w:sz w:val="20"/>
                <w:szCs w:val="20"/>
              </w:rPr>
            </w:pPr>
            <w:r>
              <w:rPr>
                <w:rFonts w:ascii="Arial" w:hAnsi="Arial" w:cs="Arial"/>
                <w:b/>
                <w:sz w:val="20"/>
                <w:szCs w:val="20"/>
              </w:rPr>
              <w:t xml:space="preserve">Investigational </w:t>
            </w:r>
            <w:r w:rsidR="008E4D29">
              <w:rPr>
                <w:rFonts w:ascii="Arial" w:hAnsi="Arial" w:cs="Arial"/>
                <w:b/>
                <w:sz w:val="20"/>
                <w:szCs w:val="20"/>
              </w:rPr>
              <w:t>Product</w:t>
            </w:r>
          </w:p>
        </w:tc>
        <w:tc>
          <w:tcPr>
            <w:tcW w:w="1189" w:type="pct"/>
            <w:tcBorders>
              <w:top w:val="nil"/>
              <w:left w:val="nil"/>
              <w:right w:val="nil"/>
            </w:tcBorders>
            <w:vAlign w:val="bottom"/>
          </w:tcPr>
          <w:p w14:paraId="3BB90879"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Premedication; precautions</w:t>
            </w:r>
          </w:p>
        </w:tc>
        <w:tc>
          <w:tcPr>
            <w:tcW w:w="711" w:type="pct"/>
            <w:tcBorders>
              <w:top w:val="nil"/>
              <w:left w:val="nil"/>
              <w:right w:val="nil"/>
            </w:tcBorders>
            <w:vAlign w:val="bottom"/>
          </w:tcPr>
          <w:p w14:paraId="4486ED03"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Dose</w:t>
            </w:r>
          </w:p>
        </w:tc>
        <w:tc>
          <w:tcPr>
            <w:tcW w:w="713" w:type="pct"/>
            <w:tcBorders>
              <w:top w:val="nil"/>
              <w:left w:val="nil"/>
              <w:right w:val="nil"/>
            </w:tcBorders>
            <w:vAlign w:val="bottom"/>
          </w:tcPr>
          <w:p w14:paraId="073F6AE1"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Route</w:t>
            </w:r>
          </w:p>
        </w:tc>
        <w:tc>
          <w:tcPr>
            <w:tcW w:w="807" w:type="pct"/>
            <w:tcBorders>
              <w:top w:val="nil"/>
              <w:left w:val="nil"/>
              <w:right w:val="nil"/>
            </w:tcBorders>
            <w:vAlign w:val="bottom"/>
          </w:tcPr>
          <w:p w14:paraId="26F3E499"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Schedule</w:t>
            </w:r>
          </w:p>
        </w:tc>
        <w:tc>
          <w:tcPr>
            <w:tcW w:w="617" w:type="pct"/>
            <w:tcBorders>
              <w:top w:val="nil"/>
              <w:left w:val="nil"/>
              <w:right w:val="nil"/>
            </w:tcBorders>
            <w:vAlign w:val="bottom"/>
          </w:tcPr>
          <w:p w14:paraId="75959786"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Cycle Length</w:t>
            </w:r>
          </w:p>
        </w:tc>
      </w:tr>
      <w:tr w:rsidR="00B86776" w:rsidRPr="00283425" w14:paraId="7A923257" w14:textId="77777777" w:rsidTr="008E6959">
        <w:tc>
          <w:tcPr>
            <w:tcW w:w="962" w:type="pct"/>
            <w:vAlign w:val="center"/>
          </w:tcPr>
          <w:p w14:paraId="4750CE82" w14:textId="7F26F9CA"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1</w:t>
            </w:r>
            <w:r w:rsidRPr="002A380E">
              <w:rPr>
                <w:rFonts w:ascii="Arial" w:hAnsi="Arial" w:cs="Arial"/>
                <w:color w:val="FF0000"/>
                <w:sz w:val="20"/>
                <w:szCs w:val="20"/>
              </w:rPr>
              <w:t>&gt;&gt;</w:t>
            </w:r>
          </w:p>
        </w:tc>
        <w:tc>
          <w:tcPr>
            <w:tcW w:w="1189" w:type="pct"/>
            <w:vAlign w:val="center"/>
          </w:tcPr>
          <w:p w14:paraId="020F19E9" w14:textId="482342B1" w:rsidR="00EA2CDF" w:rsidRPr="00283425" w:rsidRDefault="002A380E" w:rsidP="002A380E">
            <w:pPr>
              <w:keepNext/>
              <w:spacing w:before="60" w:after="60"/>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Pre</w:t>
            </w:r>
            <w:r w:rsidR="00DB3134" w:rsidRPr="002A380E">
              <w:rPr>
                <w:rFonts w:ascii="Arial" w:hAnsi="Arial" w:cs="Arial"/>
                <w:color w:val="FF0000"/>
                <w:sz w:val="20"/>
                <w:szCs w:val="20"/>
              </w:rPr>
              <w:t>-</w:t>
            </w:r>
            <w:r w:rsidR="00EA2CDF" w:rsidRPr="002A380E">
              <w:rPr>
                <w:rFonts w:ascii="Arial" w:hAnsi="Arial" w:cs="Arial"/>
                <w:color w:val="FF0000"/>
                <w:sz w:val="20"/>
                <w:szCs w:val="20"/>
              </w:rPr>
              <w:t xml:space="preserve">medicate with </w:t>
            </w:r>
            <w:r w:rsidR="00DB3134" w:rsidRPr="002A380E">
              <w:rPr>
                <w:rFonts w:ascii="Arial" w:hAnsi="Arial" w:cs="Arial"/>
                <w:color w:val="FF0000"/>
                <w:sz w:val="20"/>
                <w:szCs w:val="20"/>
              </w:rPr>
              <w:t>&lt;&lt; drug &gt;&gt;</w:t>
            </w:r>
            <w:r w:rsidR="00EA2CDF" w:rsidRPr="002A380E">
              <w:rPr>
                <w:rFonts w:ascii="Arial" w:hAnsi="Arial" w:cs="Arial"/>
                <w:color w:val="FF0000"/>
                <w:sz w:val="20"/>
                <w:szCs w:val="20"/>
              </w:rPr>
              <w:t xml:space="preserve"> for </w:t>
            </w:r>
            <w:r w:rsidR="00DB3134" w:rsidRPr="002A380E">
              <w:rPr>
                <w:rFonts w:ascii="Arial" w:hAnsi="Arial" w:cs="Arial"/>
                <w:color w:val="FF0000"/>
                <w:sz w:val="20"/>
                <w:szCs w:val="20"/>
              </w:rPr>
              <w:t xml:space="preserve">&lt;&lt; # </w:t>
            </w:r>
            <w:r w:rsidR="00EA2CDF" w:rsidRPr="002A380E">
              <w:rPr>
                <w:rFonts w:ascii="Arial" w:hAnsi="Arial" w:cs="Arial"/>
                <w:color w:val="FF0000"/>
                <w:sz w:val="20"/>
                <w:szCs w:val="20"/>
              </w:rPr>
              <w:t xml:space="preserve"> days</w:t>
            </w:r>
            <w:r w:rsidRPr="002A380E">
              <w:rPr>
                <w:rFonts w:ascii="Arial" w:hAnsi="Arial" w:cs="Arial"/>
                <w:color w:val="FF0000"/>
                <w:sz w:val="20"/>
                <w:szCs w:val="20"/>
              </w:rPr>
              <w:t>/hours&gt;&gt;</w:t>
            </w:r>
            <w:r w:rsidR="00EA2CDF" w:rsidRPr="002A380E">
              <w:rPr>
                <w:rFonts w:ascii="Arial" w:hAnsi="Arial" w:cs="Arial"/>
                <w:color w:val="FF0000"/>
                <w:sz w:val="20"/>
                <w:szCs w:val="20"/>
              </w:rPr>
              <w:t xml:space="preserve"> prior to</w:t>
            </w:r>
            <w:r w:rsidRPr="002A380E">
              <w:rPr>
                <w:rFonts w:ascii="Arial" w:hAnsi="Arial" w:cs="Arial"/>
                <w:color w:val="FF0000"/>
                <w:sz w:val="20"/>
                <w:szCs w:val="20"/>
              </w:rPr>
              <w:t xml:space="preserve"> &lt;&lt;</w:t>
            </w:r>
            <w:r w:rsidR="00EA2CDF" w:rsidRPr="002A380E">
              <w:rPr>
                <w:rFonts w:ascii="Arial" w:hAnsi="Arial" w:cs="Arial"/>
                <w:color w:val="FF0000"/>
                <w:sz w:val="20"/>
                <w:szCs w:val="20"/>
              </w:rPr>
              <w:t xml:space="preserve"> </w:t>
            </w:r>
            <w:r w:rsidRPr="002A380E">
              <w:rPr>
                <w:rFonts w:ascii="Arial" w:hAnsi="Arial" w:cs="Arial"/>
                <w:color w:val="FF0000"/>
                <w:sz w:val="20"/>
                <w:szCs w:val="20"/>
              </w:rPr>
              <w:t>Agent</w:t>
            </w:r>
            <w:r w:rsidR="00EA2CDF" w:rsidRPr="002A380E">
              <w:rPr>
                <w:rFonts w:ascii="Arial" w:hAnsi="Arial" w:cs="Arial"/>
                <w:color w:val="FF0000"/>
                <w:sz w:val="20"/>
                <w:szCs w:val="20"/>
              </w:rPr>
              <w:t xml:space="preserve"> 1</w:t>
            </w:r>
            <w:r w:rsidRPr="002A380E">
              <w:rPr>
                <w:rFonts w:ascii="Arial" w:hAnsi="Arial" w:cs="Arial"/>
                <w:color w:val="FF0000"/>
                <w:sz w:val="20"/>
                <w:szCs w:val="20"/>
              </w:rPr>
              <w:t>&gt;&gt;</w:t>
            </w:r>
          </w:p>
        </w:tc>
        <w:tc>
          <w:tcPr>
            <w:tcW w:w="711" w:type="pct"/>
            <w:vAlign w:val="center"/>
          </w:tcPr>
          <w:p w14:paraId="1861BA77" w14:textId="2CC6A725"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100 mg</w:t>
            </w:r>
            <w:r w:rsidRPr="002A380E">
              <w:rPr>
                <w:rFonts w:ascii="Arial" w:hAnsi="Arial" w:cs="Arial"/>
                <w:color w:val="FF0000"/>
                <w:sz w:val="20"/>
                <w:szCs w:val="20"/>
              </w:rPr>
              <w:t>&gt;&gt;</w:t>
            </w:r>
          </w:p>
        </w:tc>
        <w:tc>
          <w:tcPr>
            <w:tcW w:w="713" w:type="pct"/>
            <w:vAlign w:val="center"/>
          </w:tcPr>
          <w:p w14:paraId="783B3142" w14:textId="62224D00"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Oral</w:t>
            </w:r>
            <w:r w:rsidRPr="002A380E">
              <w:rPr>
                <w:rFonts w:ascii="Arial" w:hAnsi="Arial" w:cs="Arial"/>
                <w:color w:val="FF0000"/>
                <w:sz w:val="20"/>
                <w:szCs w:val="20"/>
              </w:rPr>
              <w:t>&gt;&gt;</w:t>
            </w:r>
          </w:p>
        </w:tc>
        <w:tc>
          <w:tcPr>
            <w:tcW w:w="807" w:type="pct"/>
            <w:vAlign w:val="center"/>
          </w:tcPr>
          <w:p w14:paraId="11DDB381" w14:textId="3DF515A7" w:rsidR="00EA2CDF" w:rsidRPr="00283425" w:rsidRDefault="002A380E" w:rsidP="00DD5D67">
            <w:pPr>
              <w:keepNext/>
              <w:spacing w:before="60" w:after="60"/>
              <w:jc w:val="center"/>
              <w:rPr>
                <w:rFonts w:ascii="Arial" w:hAnsi="Arial" w:cs="Arial"/>
                <w:sz w:val="20"/>
                <w:szCs w:val="20"/>
              </w:rPr>
            </w:pPr>
            <w:r>
              <w:rPr>
                <w:rFonts w:ascii="Arial" w:hAnsi="Arial" w:cs="Arial"/>
                <w:color w:val="FF0000"/>
                <w:sz w:val="20"/>
                <w:szCs w:val="20"/>
              </w:rPr>
              <w:t>&lt;&lt;</w:t>
            </w:r>
            <w:r w:rsidRPr="002A380E">
              <w:rPr>
                <w:rFonts w:ascii="Arial" w:hAnsi="Arial" w:cs="Arial"/>
                <w:color w:val="FF0000"/>
                <w:sz w:val="20"/>
                <w:szCs w:val="20"/>
              </w:rPr>
              <w:t xml:space="preserve">e.g. </w:t>
            </w:r>
            <w:r w:rsidR="00EA2CDF" w:rsidRPr="002A380E">
              <w:rPr>
                <w:rFonts w:ascii="Arial" w:hAnsi="Arial" w:cs="Arial"/>
                <w:color w:val="FF0000"/>
                <w:sz w:val="20"/>
                <w:szCs w:val="20"/>
              </w:rPr>
              <w:t>Days 1-3 week 1</w:t>
            </w:r>
            <w:r>
              <w:rPr>
                <w:rFonts w:ascii="Arial" w:hAnsi="Arial" w:cs="Arial"/>
                <w:color w:val="FF0000"/>
                <w:sz w:val="20"/>
                <w:szCs w:val="20"/>
              </w:rPr>
              <w:t>&gt;&gt;</w:t>
            </w:r>
          </w:p>
        </w:tc>
        <w:tc>
          <w:tcPr>
            <w:tcW w:w="617" w:type="pct"/>
            <w:vMerge w:val="restart"/>
            <w:vAlign w:val="center"/>
          </w:tcPr>
          <w:p w14:paraId="013C1F87" w14:textId="03A2F300" w:rsidR="00EA2CDF" w:rsidRPr="00283425" w:rsidRDefault="002A380E" w:rsidP="00DB3134">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4 weeks</w:t>
            </w:r>
            <w:r w:rsidR="00DB3134" w:rsidRPr="002A380E">
              <w:rPr>
                <w:rFonts w:ascii="Arial" w:hAnsi="Arial" w:cs="Arial"/>
                <w:color w:val="FF0000"/>
                <w:sz w:val="20"/>
                <w:szCs w:val="20"/>
              </w:rPr>
              <w:t xml:space="preserve"> </w:t>
            </w:r>
            <w:r w:rsidR="00EA2CDF" w:rsidRPr="002A380E">
              <w:rPr>
                <w:rFonts w:ascii="Arial" w:hAnsi="Arial" w:cs="Arial"/>
                <w:color w:val="FF0000"/>
                <w:sz w:val="20"/>
                <w:szCs w:val="20"/>
              </w:rPr>
              <w:t>(28 days)</w:t>
            </w:r>
            <w:r w:rsidRPr="002A380E">
              <w:rPr>
                <w:rFonts w:ascii="Arial" w:hAnsi="Arial" w:cs="Arial"/>
                <w:color w:val="FF0000"/>
                <w:sz w:val="20"/>
                <w:szCs w:val="20"/>
              </w:rPr>
              <w:t xml:space="preserve"> &gt;&gt;</w:t>
            </w:r>
          </w:p>
        </w:tc>
      </w:tr>
      <w:tr w:rsidR="00B86776" w:rsidRPr="00283425" w14:paraId="244D38F8" w14:textId="77777777" w:rsidTr="008E6959">
        <w:tc>
          <w:tcPr>
            <w:tcW w:w="962" w:type="pct"/>
            <w:vAlign w:val="center"/>
          </w:tcPr>
          <w:p w14:paraId="55A22B91" w14:textId="0BC2507A"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2</w:t>
            </w:r>
            <w:r w:rsidRPr="002A380E">
              <w:rPr>
                <w:rFonts w:ascii="Arial" w:hAnsi="Arial" w:cs="Arial"/>
                <w:color w:val="FF0000"/>
                <w:sz w:val="20"/>
                <w:szCs w:val="20"/>
              </w:rPr>
              <w:t>&gt;&gt;</w:t>
            </w:r>
          </w:p>
        </w:tc>
        <w:tc>
          <w:tcPr>
            <w:tcW w:w="1189" w:type="pct"/>
            <w:vAlign w:val="center"/>
          </w:tcPr>
          <w:p w14:paraId="496E37B6" w14:textId="7A296277" w:rsidR="00EA2CDF" w:rsidRPr="00283425" w:rsidRDefault="002A380E" w:rsidP="00DD5D67">
            <w:pPr>
              <w:keepNext/>
              <w:spacing w:before="60" w:after="60"/>
              <w:rPr>
                <w:rFonts w:ascii="Arial" w:hAnsi="Arial" w:cs="Arial"/>
                <w:sz w:val="20"/>
                <w:szCs w:val="20"/>
              </w:rPr>
            </w:pPr>
            <w:r w:rsidRPr="002A380E">
              <w:rPr>
                <w:rFonts w:ascii="Arial" w:hAnsi="Arial" w:cs="Arial"/>
                <w:bCs/>
                <w:color w:val="FF0000"/>
                <w:sz w:val="20"/>
                <w:szCs w:val="20"/>
              </w:rPr>
              <w:t xml:space="preserve">&lt;&lt;E.g. </w:t>
            </w:r>
            <w:r w:rsidR="00EA2CDF" w:rsidRPr="002A380E">
              <w:rPr>
                <w:rFonts w:ascii="Arial" w:hAnsi="Arial" w:cs="Arial"/>
                <w:bCs/>
                <w:color w:val="FF0000"/>
                <w:sz w:val="20"/>
                <w:szCs w:val="20"/>
              </w:rPr>
              <w:t>Avoid exposure to cold (food, liquids, air) for 24 hr after each dose</w:t>
            </w:r>
            <w:r w:rsidRPr="002A380E">
              <w:rPr>
                <w:rFonts w:ascii="Arial" w:hAnsi="Arial" w:cs="Arial"/>
                <w:bCs/>
                <w:color w:val="FF0000"/>
                <w:sz w:val="20"/>
                <w:szCs w:val="20"/>
              </w:rPr>
              <w:t>&gt;&gt;</w:t>
            </w:r>
          </w:p>
        </w:tc>
        <w:tc>
          <w:tcPr>
            <w:tcW w:w="711" w:type="pct"/>
            <w:vAlign w:val="center"/>
          </w:tcPr>
          <w:p w14:paraId="245C1962" w14:textId="4C141389"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300 mg/m</w:t>
            </w:r>
            <w:r w:rsidR="00EA2CDF" w:rsidRPr="002A380E">
              <w:rPr>
                <w:rFonts w:ascii="Arial" w:hAnsi="Arial" w:cs="Arial"/>
                <w:color w:val="FF0000"/>
                <w:sz w:val="20"/>
                <w:szCs w:val="20"/>
                <w:vertAlign w:val="superscript"/>
              </w:rPr>
              <w:t>2</w:t>
            </w:r>
            <w:r w:rsidRPr="002A380E">
              <w:rPr>
                <w:rFonts w:ascii="Arial" w:hAnsi="Arial" w:cs="Arial"/>
                <w:color w:val="FF0000"/>
                <w:sz w:val="20"/>
                <w:szCs w:val="20"/>
                <w:vertAlign w:val="superscript"/>
              </w:rPr>
              <w:t xml:space="preserve"> </w:t>
            </w:r>
            <w:r w:rsidRPr="002A380E">
              <w:rPr>
                <w:rFonts w:ascii="Arial" w:hAnsi="Arial" w:cs="Arial"/>
                <w:color w:val="FF0000"/>
                <w:sz w:val="20"/>
                <w:szCs w:val="20"/>
              </w:rPr>
              <w:t>&gt;&gt;</w:t>
            </w:r>
          </w:p>
        </w:tc>
        <w:tc>
          <w:tcPr>
            <w:tcW w:w="713" w:type="pct"/>
            <w:vAlign w:val="center"/>
          </w:tcPr>
          <w:p w14:paraId="7C469D63" w14:textId="7EB0BD11"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Intravenous</w:t>
            </w:r>
            <w:r w:rsidRPr="002A380E">
              <w:rPr>
                <w:rFonts w:ascii="Arial" w:hAnsi="Arial" w:cs="Arial"/>
                <w:color w:val="FF0000"/>
                <w:sz w:val="20"/>
                <w:szCs w:val="20"/>
              </w:rPr>
              <w:t xml:space="preserve"> &gt;&gt;</w:t>
            </w:r>
          </w:p>
        </w:tc>
        <w:tc>
          <w:tcPr>
            <w:tcW w:w="807" w:type="pct"/>
            <w:vAlign w:val="center"/>
          </w:tcPr>
          <w:p w14:paraId="3C10E889" w14:textId="3896196F" w:rsidR="00EA2CDF" w:rsidRPr="00283425" w:rsidRDefault="002A380E" w:rsidP="00DD5D67">
            <w:pPr>
              <w:keepNext/>
              <w:spacing w:before="60" w:after="60"/>
              <w:jc w:val="center"/>
              <w:rPr>
                <w:rFonts w:ascii="Arial" w:hAnsi="Arial" w:cs="Arial"/>
                <w:sz w:val="20"/>
                <w:szCs w:val="20"/>
              </w:rPr>
            </w:pPr>
            <w:r>
              <w:rPr>
                <w:rFonts w:ascii="Arial" w:hAnsi="Arial" w:cs="Arial"/>
                <w:color w:val="FF0000"/>
                <w:sz w:val="20"/>
                <w:szCs w:val="20"/>
              </w:rPr>
              <w:t>&lt;&lt;</w:t>
            </w:r>
            <w:r w:rsidRPr="002A380E">
              <w:rPr>
                <w:rFonts w:ascii="Arial" w:hAnsi="Arial" w:cs="Arial"/>
                <w:color w:val="FF0000"/>
                <w:sz w:val="20"/>
                <w:szCs w:val="20"/>
              </w:rPr>
              <w:t>e.g. Days 1-3 week 1</w:t>
            </w:r>
            <w:r>
              <w:rPr>
                <w:rFonts w:ascii="Arial" w:hAnsi="Arial" w:cs="Arial"/>
                <w:color w:val="FF0000"/>
                <w:sz w:val="20"/>
                <w:szCs w:val="20"/>
              </w:rPr>
              <w:t>&gt;&gt;</w:t>
            </w:r>
          </w:p>
        </w:tc>
        <w:tc>
          <w:tcPr>
            <w:tcW w:w="617" w:type="pct"/>
            <w:vMerge/>
            <w:vAlign w:val="center"/>
          </w:tcPr>
          <w:p w14:paraId="6FB59620" w14:textId="77777777" w:rsidR="00EA2CDF" w:rsidRPr="00283425" w:rsidRDefault="00EA2CDF" w:rsidP="00DD5D67">
            <w:pPr>
              <w:keepNext/>
              <w:spacing w:before="60" w:after="60"/>
              <w:jc w:val="center"/>
              <w:rPr>
                <w:rFonts w:ascii="Arial" w:hAnsi="Arial" w:cs="Arial"/>
                <w:sz w:val="20"/>
                <w:szCs w:val="20"/>
              </w:rPr>
            </w:pPr>
          </w:p>
        </w:tc>
      </w:tr>
      <w:tr w:rsidR="00B86776" w:rsidRPr="00283425" w14:paraId="09722C69" w14:textId="77777777" w:rsidTr="008E6959">
        <w:tc>
          <w:tcPr>
            <w:tcW w:w="962" w:type="pct"/>
            <w:tcBorders>
              <w:bottom w:val="single" w:sz="4" w:space="0" w:color="000000"/>
            </w:tcBorders>
            <w:vAlign w:val="center"/>
          </w:tcPr>
          <w:p w14:paraId="418F58F0" w14:textId="715A8B3E"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3</w:t>
            </w:r>
            <w:r w:rsidRPr="002A380E">
              <w:rPr>
                <w:rFonts w:ascii="Arial" w:hAnsi="Arial" w:cs="Arial"/>
                <w:color w:val="FF0000"/>
                <w:sz w:val="20"/>
                <w:szCs w:val="20"/>
              </w:rPr>
              <w:t>&gt;&gt;</w:t>
            </w:r>
          </w:p>
        </w:tc>
        <w:tc>
          <w:tcPr>
            <w:tcW w:w="1189" w:type="pct"/>
            <w:tcBorders>
              <w:bottom w:val="single" w:sz="4" w:space="0" w:color="000000"/>
            </w:tcBorders>
            <w:vAlign w:val="center"/>
          </w:tcPr>
          <w:p w14:paraId="3353B6AC" w14:textId="0FF92FF8" w:rsidR="00EA2CDF" w:rsidRPr="00283425" w:rsidRDefault="002A380E" w:rsidP="00DD5D67">
            <w:pPr>
              <w:keepNext/>
              <w:spacing w:before="60" w:after="60"/>
              <w:rPr>
                <w:rFonts w:ascii="Arial" w:hAnsi="Arial" w:cs="Arial"/>
                <w:bCs/>
                <w:sz w:val="20"/>
                <w:szCs w:val="20"/>
              </w:rPr>
            </w:pPr>
            <w:r w:rsidRPr="002A380E">
              <w:rPr>
                <w:rFonts w:ascii="Arial" w:hAnsi="Arial" w:cs="Arial"/>
                <w:bCs/>
                <w:color w:val="FF0000"/>
                <w:sz w:val="20"/>
                <w:szCs w:val="20"/>
              </w:rPr>
              <w:t xml:space="preserve">&lt;&lt;e.g. </w:t>
            </w:r>
            <w:r w:rsidR="00EA2CDF" w:rsidRPr="002A380E">
              <w:rPr>
                <w:rFonts w:ascii="Arial" w:hAnsi="Arial" w:cs="Arial"/>
                <w:bCs/>
                <w:color w:val="FF0000"/>
                <w:sz w:val="20"/>
                <w:szCs w:val="20"/>
              </w:rPr>
              <w:t>Take with food</w:t>
            </w:r>
            <w:r w:rsidRPr="002A380E">
              <w:rPr>
                <w:rFonts w:ascii="Arial" w:hAnsi="Arial" w:cs="Arial"/>
                <w:bCs/>
                <w:color w:val="FF0000"/>
                <w:sz w:val="20"/>
                <w:szCs w:val="20"/>
              </w:rPr>
              <w:t>&gt;&gt;</w:t>
            </w:r>
          </w:p>
        </w:tc>
        <w:tc>
          <w:tcPr>
            <w:tcW w:w="711" w:type="pct"/>
            <w:tcBorders>
              <w:bottom w:val="single" w:sz="4" w:space="0" w:color="000000"/>
            </w:tcBorders>
            <w:vAlign w:val="center"/>
          </w:tcPr>
          <w:p w14:paraId="2D93A2E7" w14:textId="3897991D"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50 mg tablet</w:t>
            </w:r>
            <w:r w:rsidRPr="002A380E">
              <w:rPr>
                <w:rFonts w:ascii="Arial" w:hAnsi="Arial" w:cs="Arial"/>
                <w:color w:val="FF0000"/>
                <w:sz w:val="20"/>
                <w:szCs w:val="20"/>
              </w:rPr>
              <w:t>&gt;&gt;</w:t>
            </w:r>
          </w:p>
        </w:tc>
        <w:tc>
          <w:tcPr>
            <w:tcW w:w="713" w:type="pct"/>
            <w:tcBorders>
              <w:bottom w:val="single" w:sz="4" w:space="0" w:color="000000"/>
            </w:tcBorders>
            <w:vAlign w:val="center"/>
          </w:tcPr>
          <w:p w14:paraId="13DD3729" w14:textId="399CB426"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&lt;&lt;e.g. Oral&gt;&gt;</w:t>
            </w:r>
          </w:p>
        </w:tc>
        <w:tc>
          <w:tcPr>
            <w:tcW w:w="807" w:type="pct"/>
            <w:tcBorders>
              <w:bottom w:val="single" w:sz="4" w:space="0" w:color="000000"/>
            </w:tcBorders>
            <w:vAlign w:val="center"/>
          </w:tcPr>
          <w:p w14:paraId="2899DF10" w14:textId="16203FC7"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 xml:space="preserve">Daily, </w:t>
            </w:r>
            <w:r w:rsidR="00DB3134" w:rsidRPr="002A380E">
              <w:rPr>
                <w:rFonts w:ascii="Arial" w:hAnsi="Arial" w:cs="Arial"/>
                <w:color w:val="FF0000"/>
                <w:sz w:val="20"/>
                <w:szCs w:val="20"/>
              </w:rPr>
              <w:br/>
            </w:r>
            <w:r w:rsidR="00EA2CDF" w:rsidRPr="002A380E">
              <w:rPr>
                <w:rFonts w:ascii="Arial" w:hAnsi="Arial" w:cs="Arial"/>
                <w:color w:val="FF0000"/>
                <w:sz w:val="20"/>
                <w:szCs w:val="20"/>
              </w:rPr>
              <w:t>weeks 1 and 2</w:t>
            </w:r>
            <w:r w:rsidRPr="002A380E">
              <w:rPr>
                <w:rFonts w:ascii="Arial" w:hAnsi="Arial" w:cs="Arial"/>
                <w:color w:val="FF0000"/>
                <w:sz w:val="20"/>
                <w:szCs w:val="20"/>
              </w:rPr>
              <w:t xml:space="preserve"> &gt;&gt;</w:t>
            </w:r>
          </w:p>
        </w:tc>
        <w:tc>
          <w:tcPr>
            <w:tcW w:w="617" w:type="pct"/>
            <w:vMerge/>
            <w:tcBorders>
              <w:bottom w:val="single" w:sz="4" w:space="0" w:color="000000"/>
            </w:tcBorders>
            <w:vAlign w:val="center"/>
          </w:tcPr>
          <w:p w14:paraId="320F2103" w14:textId="77777777" w:rsidR="00EA2CDF" w:rsidRPr="00283425" w:rsidRDefault="00EA2CDF" w:rsidP="00DD5D67">
            <w:pPr>
              <w:keepNext/>
              <w:spacing w:before="60" w:after="60"/>
              <w:jc w:val="center"/>
              <w:rPr>
                <w:rFonts w:ascii="Arial" w:hAnsi="Arial" w:cs="Arial"/>
                <w:sz w:val="20"/>
                <w:szCs w:val="20"/>
              </w:rPr>
            </w:pPr>
          </w:p>
        </w:tc>
      </w:tr>
      <w:tr w:rsidR="00C86722" w:rsidRPr="00283425" w14:paraId="375855D2" w14:textId="77777777" w:rsidTr="008E6959">
        <w:tc>
          <w:tcPr>
            <w:tcW w:w="5000" w:type="pct"/>
            <w:gridSpan w:val="6"/>
            <w:tcBorders>
              <w:left w:val="nil"/>
              <w:bottom w:val="nil"/>
              <w:right w:val="nil"/>
            </w:tcBorders>
            <w:vAlign w:val="center"/>
          </w:tcPr>
          <w:p w14:paraId="7C1E7415" w14:textId="77777777" w:rsidR="00C86722" w:rsidRPr="00283425" w:rsidRDefault="00C86722" w:rsidP="00C86722">
            <w:pPr>
              <w:keepNext/>
              <w:spacing w:before="60" w:after="60"/>
              <w:rPr>
                <w:rFonts w:ascii="Arial" w:hAnsi="Arial" w:cs="Arial"/>
                <w:sz w:val="18"/>
                <w:szCs w:val="18"/>
              </w:rPr>
            </w:pPr>
            <w:r w:rsidRPr="003C0876">
              <w:rPr>
                <w:rFonts w:ascii="Arial" w:hAnsi="Arial" w:cs="Arial"/>
                <w:color w:val="FF0000"/>
                <w:sz w:val="18"/>
                <w:szCs w:val="18"/>
              </w:rPr>
              <w:t>Footnotes</w:t>
            </w:r>
          </w:p>
        </w:tc>
      </w:tr>
    </w:tbl>
    <w:p w14:paraId="52E12D6F" w14:textId="77777777" w:rsidR="00FC20FD" w:rsidRPr="00283425" w:rsidRDefault="00FC20FD" w:rsidP="00FC20FD">
      <w:pPr>
        <w:pStyle w:val="ProtText"/>
      </w:pPr>
    </w:p>
    <w:p w14:paraId="2398D47E" w14:textId="4BB7DB90" w:rsidR="006A6325" w:rsidRPr="00283425" w:rsidRDefault="00EA2CDF" w:rsidP="00F5056D">
      <w:pPr>
        <w:pStyle w:val="Heading3"/>
      </w:pPr>
      <w:bookmarkStart w:id="161" w:name="_Toc328485314"/>
      <w:bookmarkStart w:id="162" w:name="_Toc14782525"/>
      <w:r w:rsidRPr="00283425">
        <w:t xml:space="preserve">Other </w:t>
      </w:r>
      <w:r w:rsidR="008E6959">
        <w:t xml:space="preserve">Investigational </w:t>
      </w:r>
      <w:r w:rsidRPr="00283425">
        <w:t>Procedures</w:t>
      </w:r>
      <w:bookmarkEnd w:id="161"/>
      <w:r w:rsidR="00D14632">
        <w:t>/Modalities</w:t>
      </w:r>
      <w:bookmarkEnd w:id="162"/>
    </w:p>
    <w:p w14:paraId="1A1033D6" w14:textId="1A828FB9" w:rsidR="00710B93" w:rsidRPr="00283425" w:rsidRDefault="007B32A5" w:rsidP="00BA248C">
      <w:pPr>
        <w:pStyle w:val="ProtText"/>
        <w:numPr>
          <w:ilvl w:val="0"/>
          <w:numId w:val="32"/>
        </w:numPr>
      </w:pPr>
      <w:r w:rsidRPr="007B32A5">
        <w:rPr>
          <w:i/>
          <w:color w:val="0070C0"/>
        </w:rPr>
        <w:t>Provide a detailed description of any other procedures</w:t>
      </w:r>
      <w:r w:rsidR="00D14632">
        <w:rPr>
          <w:i/>
          <w:color w:val="0070C0"/>
        </w:rPr>
        <w:t>/modalities</w:t>
      </w:r>
      <w:r w:rsidRPr="007B32A5">
        <w:rPr>
          <w:i/>
          <w:color w:val="0070C0"/>
        </w:rPr>
        <w:t xml:space="preserve"> (e.g., surgery, radiotherapy, hematopoietic stem cell transplantation) used in the protocol study treatment, if applicable.</w:t>
      </w:r>
    </w:p>
    <w:p w14:paraId="27D3BF14" w14:textId="77777777" w:rsidR="006A6325" w:rsidRPr="00283425" w:rsidRDefault="00EA2CDF" w:rsidP="00F5056D">
      <w:pPr>
        <w:pStyle w:val="Heading2"/>
      </w:pPr>
      <w:bookmarkStart w:id="163" w:name="_Toc304554098"/>
      <w:bookmarkStart w:id="164" w:name="_Toc328485319"/>
      <w:bookmarkStart w:id="165" w:name="_Toc14782526"/>
      <w:bookmarkEnd w:id="150"/>
      <w:bookmarkEnd w:id="151"/>
      <w:bookmarkEnd w:id="152"/>
      <w:bookmarkEnd w:id="153"/>
      <w:r w:rsidRPr="00283425">
        <w:t>Dose Modifications and Dosing Delays</w:t>
      </w:r>
      <w:bookmarkEnd w:id="163"/>
      <w:bookmarkEnd w:id="164"/>
      <w:bookmarkEnd w:id="165"/>
    </w:p>
    <w:p w14:paraId="2E3D37AE" w14:textId="129B1400" w:rsidR="0091255E" w:rsidRPr="0091255E" w:rsidRDefault="0091255E" w:rsidP="00BA248C">
      <w:pPr>
        <w:pStyle w:val="ProtText"/>
        <w:numPr>
          <w:ilvl w:val="0"/>
          <w:numId w:val="21"/>
        </w:numPr>
        <w:rPr>
          <w:i/>
          <w:color w:val="0070C0"/>
        </w:rPr>
      </w:pPr>
      <w:r w:rsidRPr="0091255E">
        <w:rPr>
          <w:i/>
          <w:color w:val="0070C0"/>
        </w:rPr>
        <w:t>Treatment plans should explicitly identify when treatment (dose) modifications are appropriate.  Treatment modifications/dosing delays and the factors predicating treatment modification should be explicit and clear.  If dose modifications or treatment delays are anticipated, please provide a dose de-escalation schema.</w:t>
      </w:r>
    </w:p>
    <w:p w14:paraId="01563C1C" w14:textId="29FAF7A8" w:rsidR="00BC53FF" w:rsidRDefault="0091255E" w:rsidP="00BA248C">
      <w:pPr>
        <w:pStyle w:val="ProtText"/>
        <w:numPr>
          <w:ilvl w:val="0"/>
          <w:numId w:val="21"/>
        </w:numPr>
        <w:rPr>
          <w:i/>
          <w:color w:val="0070C0"/>
        </w:rPr>
      </w:pPr>
      <w:r w:rsidRPr="0091255E">
        <w:rPr>
          <w:i/>
          <w:color w:val="0070C0"/>
        </w:rPr>
        <w:t>For combination studies, dose modifications/treatment delays may be presented separately or together, as appropriate.  Use of a table format is recommended if applicable.</w:t>
      </w:r>
    </w:p>
    <w:p w14:paraId="1BD1744A" w14:textId="77777777" w:rsidR="0091255E" w:rsidRPr="00283425" w:rsidRDefault="0091255E" w:rsidP="00224153">
      <w:pPr>
        <w:pStyle w:val="ProtText"/>
      </w:pPr>
    </w:p>
    <w:tbl>
      <w:tblPr>
        <w:tblW w:w="3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0"/>
      </w:tblGrid>
      <w:tr w:rsidR="00BC53FF" w:rsidRPr="00283425" w14:paraId="6C0EAD12" w14:textId="77777777" w:rsidTr="0091255E">
        <w:trPr>
          <w:cantSplit/>
          <w:tblHeader/>
          <w:jc w:val="center"/>
        </w:trPr>
        <w:tc>
          <w:tcPr>
            <w:tcW w:w="5000" w:type="pct"/>
            <w:gridSpan w:val="2"/>
            <w:tcBorders>
              <w:top w:val="nil"/>
              <w:left w:val="nil"/>
              <w:right w:val="nil"/>
            </w:tcBorders>
            <w:vAlign w:val="center"/>
          </w:tcPr>
          <w:p w14:paraId="644CA97B" w14:textId="7A271161" w:rsidR="0050561F" w:rsidRDefault="00802FAB" w:rsidP="009F16F4">
            <w:pPr>
              <w:pStyle w:val="Caption"/>
            </w:pPr>
            <w:bookmarkStart w:id="166" w:name="_Toc312328617"/>
            <w:bookmarkStart w:id="167" w:name="_Ref429498974"/>
            <w:bookmarkStart w:id="168" w:name="_Toc453100848"/>
            <w:r>
              <w:t xml:space="preserve">Table </w:t>
            </w:r>
            <w:r w:rsidR="00452149">
              <w:rPr>
                <w:noProof/>
              </w:rPr>
              <w:fldChar w:fldCharType="begin"/>
            </w:r>
            <w:r w:rsidR="00452149">
              <w:rPr>
                <w:noProof/>
              </w:rPr>
              <w:instrText xml:space="preserve"> STYLEREF 1 \s </w:instrText>
            </w:r>
            <w:r w:rsidR="00452149">
              <w:rPr>
                <w:noProof/>
              </w:rPr>
              <w:fldChar w:fldCharType="separate"/>
            </w:r>
            <w:r w:rsidR="002D2D64">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2D2D64">
              <w:rPr>
                <w:noProof/>
              </w:rPr>
              <w:t>4</w:t>
            </w:r>
            <w:r w:rsidR="00452149">
              <w:rPr>
                <w:noProof/>
              </w:rPr>
              <w:fldChar w:fldCharType="end"/>
            </w:r>
            <w:r w:rsidR="00FC20FD" w:rsidRPr="00283425">
              <w:tab/>
              <w:t>Dose Modifications and Dosing Delays</w:t>
            </w:r>
            <w:bookmarkEnd w:id="166"/>
            <w:bookmarkEnd w:id="167"/>
            <w:bookmarkEnd w:id="168"/>
          </w:p>
        </w:tc>
      </w:tr>
      <w:tr w:rsidR="00BC53FF" w:rsidRPr="00283425" w14:paraId="0BC79725" w14:textId="77777777" w:rsidTr="00E552E8">
        <w:trPr>
          <w:cantSplit/>
          <w:tblHeader/>
          <w:jc w:val="center"/>
        </w:trPr>
        <w:tc>
          <w:tcPr>
            <w:tcW w:w="2500" w:type="pct"/>
            <w:vAlign w:val="bottom"/>
          </w:tcPr>
          <w:p w14:paraId="0A128B98" w14:textId="77777777" w:rsidR="00BC53FF" w:rsidRPr="00283425" w:rsidRDefault="00BC53FF" w:rsidP="005361D5">
            <w:pPr>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2500" w:type="pct"/>
            <w:vAlign w:val="bottom"/>
          </w:tcPr>
          <w:p w14:paraId="04820A08" w14:textId="3906CE17" w:rsidR="00BC53FF" w:rsidRPr="00283425" w:rsidRDefault="00BC53FF" w:rsidP="0091255E">
            <w:pPr>
              <w:spacing w:before="40" w:after="40"/>
              <w:jc w:val="center"/>
              <w:rPr>
                <w:rFonts w:ascii="Arial" w:eastAsia="MS Mincho" w:hAnsi="Arial" w:cs="Arial"/>
                <w:b/>
                <w:sz w:val="20"/>
                <w:szCs w:val="20"/>
              </w:rPr>
            </w:pPr>
            <w:r w:rsidRPr="00283425">
              <w:rPr>
                <w:rFonts w:ascii="Arial" w:eastAsia="MS Mincho" w:hAnsi="Arial" w:cs="Arial"/>
                <w:b/>
                <w:sz w:val="20"/>
                <w:szCs w:val="20"/>
              </w:rPr>
              <w:t>Dose</w:t>
            </w:r>
            <w:r w:rsidR="0091255E">
              <w:rPr>
                <w:rFonts w:ascii="Arial" w:eastAsia="MS Mincho" w:hAnsi="Arial" w:cs="Arial"/>
                <w:b/>
                <w:sz w:val="20"/>
                <w:szCs w:val="20"/>
              </w:rPr>
              <w:t>(s)</w:t>
            </w:r>
            <w:r w:rsidRPr="00283425">
              <w:rPr>
                <w:rFonts w:ascii="Arial" w:eastAsia="MS Mincho" w:hAnsi="Arial" w:cs="Arial"/>
                <w:b/>
                <w:sz w:val="20"/>
                <w:szCs w:val="20"/>
              </w:rPr>
              <w:t xml:space="preserve"> of </w:t>
            </w:r>
            <w:r w:rsidR="008D3F28">
              <w:rPr>
                <w:rFonts w:ascii="Arial" w:eastAsia="MS Mincho" w:hAnsi="Arial" w:cs="Arial"/>
                <w:b/>
                <w:sz w:val="20"/>
                <w:szCs w:val="20"/>
              </w:rPr>
              <w:t xml:space="preserve">Investigational </w:t>
            </w:r>
            <w:r w:rsidR="0091255E">
              <w:rPr>
                <w:rFonts w:ascii="Arial" w:eastAsia="MS Mincho" w:hAnsi="Arial" w:cs="Arial"/>
                <w:b/>
                <w:sz w:val="20"/>
                <w:szCs w:val="20"/>
              </w:rPr>
              <w:t>Agent(s)</w:t>
            </w:r>
            <w:r w:rsidR="008D3F28">
              <w:rPr>
                <w:rFonts w:ascii="Arial" w:eastAsia="MS Mincho" w:hAnsi="Arial" w:cs="Arial"/>
                <w:b/>
                <w:sz w:val="20"/>
                <w:szCs w:val="20"/>
              </w:rPr>
              <w:t>, Schedule</w:t>
            </w:r>
          </w:p>
        </w:tc>
      </w:tr>
      <w:tr w:rsidR="008D3F28" w:rsidRPr="00283425" w14:paraId="632140AC" w14:textId="77777777" w:rsidTr="00E552E8">
        <w:trPr>
          <w:cantSplit/>
          <w:tblHeader/>
          <w:jc w:val="center"/>
        </w:trPr>
        <w:tc>
          <w:tcPr>
            <w:tcW w:w="2500" w:type="pct"/>
            <w:vAlign w:val="bottom"/>
          </w:tcPr>
          <w:p w14:paraId="7E8E08C1" w14:textId="0C0E05AC" w:rsidR="008D3F28" w:rsidRPr="00875081" w:rsidRDefault="008D3F28" w:rsidP="005361D5">
            <w:pPr>
              <w:spacing w:before="40" w:after="40"/>
              <w:jc w:val="center"/>
              <w:rPr>
                <w:rFonts w:ascii="Arial" w:eastAsia="MS Mincho" w:hAnsi="Arial" w:cs="Arial"/>
                <w:sz w:val="20"/>
                <w:szCs w:val="20"/>
              </w:rPr>
            </w:pPr>
            <w:r w:rsidRPr="00875081">
              <w:rPr>
                <w:rFonts w:ascii="Arial" w:eastAsia="MS Mincho" w:hAnsi="Arial" w:cs="Arial"/>
                <w:sz w:val="20"/>
                <w:szCs w:val="20"/>
              </w:rPr>
              <w:t>-2</w:t>
            </w:r>
          </w:p>
        </w:tc>
        <w:tc>
          <w:tcPr>
            <w:tcW w:w="2500" w:type="pct"/>
            <w:vAlign w:val="bottom"/>
          </w:tcPr>
          <w:p w14:paraId="29F2CFF9" w14:textId="77777777" w:rsidR="008D3F28" w:rsidRPr="00283425" w:rsidRDefault="008D3F28" w:rsidP="005361D5">
            <w:pPr>
              <w:spacing w:before="40" w:after="40"/>
              <w:jc w:val="center"/>
              <w:rPr>
                <w:rFonts w:ascii="Arial" w:eastAsia="MS Mincho" w:hAnsi="Arial" w:cs="Arial"/>
                <w:b/>
                <w:sz w:val="20"/>
                <w:szCs w:val="20"/>
              </w:rPr>
            </w:pPr>
          </w:p>
        </w:tc>
      </w:tr>
      <w:tr w:rsidR="00BC53FF" w:rsidRPr="00283425" w14:paraId="7E1F2D75" w14:textId="77777777" w:rsidTr="00E552E8">
        <w:trPr>
          <w:jc w:val="center"/>
        </w:trPr>
        <w:tc>
          <w:tcPr>
            <w:tcW w:w="2500" w:type="pct"/>
          </w:tcPr>
          <w:p w14:paraId="02FE2FCD"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6C7C7847"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5974B48C" w14:textId="77777777" w:rsidTr="00E552E8">
        <w:trPr>
          <w:jc w:val="center"/>
        </w:trPr>
        <w:tc>
          <w:tcPr>
            <w:tcW w:w="2500" w:type="pct"/>
          </w:tcPr>
          <w:p w14:paraId="0D1FE767"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1BFD24AD"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50A389D4" w14:textId="77777777" w:rsidTr="00E552E8">
        <w:trPr>
          <w:jc w:val="center"/>
        </w:trPr>
        <w:tc>
          <w:tcPr>
            <w:tcW w:w="2500" w:type="pct"/>
          </w:tcPr>
          <w:p w14:paraId="6D3F456F"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2500" w:type="pct"/>
          </w:tcPr>
          <w:p w14:paraId="2F57A6B7"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7F1954D0" w14:textId="77777777" w:rsidTr="00E552E8">
        <w:trPr>
          <w:jc w:val="center"/>
        </w:trPr>
        <w:tc>
          <w:tcPr>
            <w:tcW w:w="2500" w:type="pct"/>
            <w:tcBorders>
              <w:bottom w:val="single" w:sz="4" w:space="0" w:color="auto"/>
            </w:tcBorders>
          </w:tcPr>
          <w:p w14:paraId="2CEB7191"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2500" w:type="pct"/>
            <w:tcBorders>
              <w:bottom w:val="single" w:sz="4" w:space="0" w:color="auto"/>
            </w:tcBorders>
          </w:tcPr>
          <w:p w14:paraId="5F70A290"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2F87E618" w14:textId="77777777" w:rsidTr="00E552E8">
        <w:trPr>
          <w:jc w:val="center"/>
        </w:trPr>
        <w:tc>
          <w:tcPr>
            <w:tcW w:w="5000" w:type="pct"/>
            <w:gridSpan w:val="2"/>
            <w:tcBorders>
              <w:top w:val="single" w:sz="4" w:space="0" w:color="auto"/>
              <w:left w:val="nil"/>
              <w:bottom w:val="nil"/>
              <w:right w:val="nil"/>
            </w:tcBorders>
          </w:tcPr>
          <w:p w14:paraId="09D79BFD" w14:textId="4F53A9DD" w:rsidR="00BC53FF" w:rsidRPr="00283425" w:rsidRDefault="00395AC6" w:rsidP="00BC53FF">
            <w:pPr>
              <w:spacing w:before="40" w:after="40"/>
              <w:rPr>
                <w:rFonts w:ascii="Arial" w:eastAsia="MS Mincho" w:hAnsi="Arial" w:cs="Arial"/>
                <w:sz w:val="18"/>
                <w:szCs w:val="18"/>
              </w:rPr>
            </w:pPr>
            <w:r>
              <w:rPr>
                <w:rFonts w:ascii="Arial" w:eastAsia="MS Mincho" w:hAnsi="Arial" w:cs="Arial"/>
                <w:color w:val="FF0000"/>
                <w:sz w:val="18"/>
                <w:szCs w:val="18"/>
              </w:rPr>
              <w:t>&lt;&lt;</w:t>
            </w:r>
            <w:r w:rsidR="00BC53FF" w:rsidRPr="00875081">
              <w:rPr>
                <w:rFonts w:ascii="Arial" w:eastAsia="MS Mincho" w:hAnsi="Arial" w:cs="Arial"/>
                <w:color w:val="FF0000"/>
                <w:sz w:val="18"/>
                <w:szCs w:val="18"/>
              </w:rPr>
              <w:t>Footnotes</w:t>
            </w:r>
            <w:r>
              <w:rPr>
                <w:rFonts w:ascii="Arial" w:eastAsia="MS Mincho" w:hAnsi="Arial" w:cs="Arial"/>
                <w:color w:val="FF0000"/>
                <w:sz w:val="18"/>
                <w:szCs w:val="18"/>
              </w:rPr>
              <w:t>&gt;&gt;</w:t>
            </w:r>
          </w:p>
        </w:tc>
      </w:tr>
    </w:tbl>
    <w:p w14:paraId="0B92EE81" w14:textId="77777777" w:rsidR="00DB5997" w:rsidRDefault="00DB5997" w:rsidP="00690489">
      <w:pPr>
        <w:pStyle w:val="ProtText"/>
      </w:pPr>
    </w:p>
    <w:p w14:paraId="587BEF79" w14:textId="24F9DAD5" w:rsidR="00874031" w:rsidRDefault="007A2564" w:rsidP="00874031">
      <w:pPr>
        <w:pStyle w:val="ProtText"/>
      </w:pPr>
      <w:r w:rsidRPr="00283425">
        <w:lastRenderedPageBreak/>
        <w:t xml:space="preserve">The following dose modification rules will be used with respect to </w:t>
      </w:r>
      <w:r w:rsidR="00874031">
        <w:t>potential</w:t>
      </w:r>
      <w:r w:rsidRPr="00283425">
        <w:t xml:space="preserve"> toxici</w:t>
      </w:r>
      <w:r w:rsidR="00874031">
        <w:t>ty</w:t>
      </w:r>
      <w:r w:rsidRPr="00283425">
        <w:t>.</w:t>
      </w:r>
      <w:r w:rsidR="00874031">
        <w:t xml:space="preserve"> </w:t>
      </w:r>
      <w:r w:rsidR="00874031" w:rsidRPr="00283425">
        <w:t xml:space="preserve">Toxicity will be assessed according to the </w:t>
      </w:r>
      <w:r w:rsidR="00874031">
        <w:t>NCI CTCAE version 5.0.</w:t>
      </w:r>
    </w:p>
    <w:p w14:paraId="68D21FA8" w14:textId="144EABB4" w:rsidR="007A2564" w:rsidRPr="00283425" w:rsidRDefault="00874031" w:rsidP="00684CF8">
      <w:pPr>
        <w:pStyle w:val="ProtText"/>
      </w:pPr>
      <w:r>
        <w:t>If</w:t>
      </w:r>
      <w:r w:rsidRPr="00875081">
        <w:t xml:space="preserve"> a </w:t>
      </w:r>
      <w:r>
        <w:t>participant</w:t>
      </w:r>
      <w:r w:rsidRPr="00875081">
        <w:t xml:space="preserve"> experiences several adverse events and there are conflicting recommendations, the investigator should use the recommended dose adjustment that reduces the dose to the lowest level.</w:t>
      </w:r>
    </w:p>
    <w:p w14:paraId="113121FE" w14:textId="204CD846" w:rsidR="00875081" w:rsidRDefault="002D2D64" w:rsidP="00684CF8">
      <w:pPr>
        <w:pStyle w:val="Caption"/>
        <w:keepNext/>
        <w:keepLines/>
      </w:pPr>
      <w:bookmarkStart w:id="169" w:name="_Toc453100849"/>
      <w:bookmarkStart w:id="170" w:name="_Toc312328618"/>
      <w:r>
        <w:t xml:space="preserve">Table </w:t>
      </w:r>
      <w:r w:rsidR="00452149">
        <w:rPr>
          <w:noProof/>
        </w:rPr>
        <w:fldChar w:fldCharType="begin"/>
      </w:r>
      <w:r w:rsidR="00452149">
        <w:rPr>
          <w:noProof/>
        </w:rPr>
        <w:instrText xml:space="preserve"> STYLEREF 1 \s </w:instrText>
      </w:r>
      <w:r w:rsidR="00452149">
        <w:rPr>
          <w:noProof/>
        </w:rPr>
        <w:fldChar w:fldCharType="separate"/>
      </w:r>
      <w:r w:rsidR="000A7936">
        <w:rPr>
          <w:noProof/>
        </w:rPr>
        <w:t>5</w:t>
      </w:r>
      <w:r w:rsidR="00452149">
        <w:rPr>
          <w:noProof/>
        </w:rPr>
        <w:fldChar w:fldCharType="end"/>
      </w:r>
      <w:r>
        <w:t>.</w:t>
      </w:r>
      <w:r w:rsidR="00452149">
        <w:rPr>
          <w:noProof/>
        </w:rPr>
        <w:fldChar w:fldCharType="begin"/>
      </w:r>
      <w:r w:rsidR="00452149">
        <w:rPr>
          <w:noProof/>
        </w:rPr>
        <w:instrText xml:space="preserve"> SEQ Table \* ARABIC \s 1 </w:instrText>
      </w:r>
      <w:r w:rsidR="00452149">
        <w:rPr>
          <w:noProof/>
        </w:rPr>
        <w:fldChar w:fldCharType="separate"/>
      </w:r>
      <w:r w:rsidR="000A7936">
        <w:rPr>
          <w:noProof/>
        </w:rPr>
        <w:t>6</w:t>
      </w:r>
      <w:r w:rsidR="00452149">
        <w:rPr>
          <w:noProof/>
        </w:rPr>
        <w:fldChar w:fldCharType="end"/>
      </w:r>
      <w:r>
        <w:tab/>
      </w:r>
      <w:r w:rsidR="00FC20FD" w:rsidRPr="00283425">
        <w:t>Dose Modifications and Dosing Delays Tables for Specific Adverse Events</w:t>
      </w:r>
      <w:bookmarkEnd w:id="169"/>
    </w:p>
    <w:bookmarkEnd w:id="170"/>
    <w:p w14:paraId="5F99DFAC" w14:textId="3F11C66D" w:rsidR="00987811" w:rsidRDefault="00987811" w:rsidP="00684CF8">
      <w:pPr>
        <w:pStyle w:val="ProtList"/>
        <w:keepNext/>
        <w:keepLines/>
        <w:rPr>
          <w:i/>
          <w:color w:val="0070C0"/>
        </w:rPr>
      </w:pPr>
      <w:r>
        <w:rPr>
          <w:i/>
          <w:color w:val="0070C0"/>
        </w:rPr>
        <w:t>A dose modification table is provided below</w:t>
      </w:r>
      <w:r w:rsidR="00875081" w:rsidRPr="00875081">
        <w:rPr>
          <w:i/>
          <w:color w:val="0070C0"/>
        </w:rPr>
        <w:t xml:space="preserve"> for the following adverse events:  nausea, vomiting, diarrhea, neutropenia, and thrombocytopenia.  Please use</w:t>
      </w:r>
      <w:r>
        <w:rPr>
          <w:i/>
          <w:color w:val="0070C0"/>
        </w:rPr>
        <w:t>/modify</w:t>
      </w:r>
      <w:r w:rsidR="00875081" w:rsidRPr="00875081">
        <w:rPr>
          <w:i/>
          <w:color w:val="0070C0"/>
        </w:rPr>
        <w:t xml:space="preserve"> as appropriate.  </w:t>
      </w:r>
    </w:p>
    <w:p w14:paraId="4BB3DC66" w14:textId="44E8177B" w:rsidR="00875081" w:rsidRPr="00875081" w:rsidRDefault="00987811" w:rsidP="00684CF8">
      <w:pPr>
        <w:pStyle w:val="ProtList"/>
        <w:keepNext/>
        <w:keepLines/>
        <w:rPr>
          <w:i/>
          <w:color w:val="0070C0"/>
        </w:rPr>
      </w:pPr>
      <w:r>
        <w:rPr>
          <w:i/>
          <w:color w:val="0070C0"/>
        </w:rPr>
        <w:t>A</w:t>
      </w:r>
      <w:r w:rsidR="00875081" w:rsidRPr="00875081">
        <w:rPr>
          <w:i/>
          <w:color w:val="0070C0"/>
        </w:rPr>
        <w:t xml:space="preserve"> blank dose modification table </w:t>
      </w:r>
      <w:r>
        <w:rPr>
          <w:i/>
          <w:color w:val="0070C0"/>
        </w:rPr>
        <w:t>is provided below for</w:t>
      </w:r>
      <w:r w:rsidR="00F50321">
        <w:rPr>
          <w:i/>
          <w:color w:val="0070C0"/>
        </w:rPr>
        <w:t xml:space="preserve"> adding study-specific AE dose modifications</w:t>
      </w:r>
      <w:r w:rsidR="00875081" w:rsidRPr="00875081">
        <w:rPr>
          <w:i/>
          <w:color w:val="0070C0"/>
        </w:rPr>
        <w:t xml:space="preserve">.  </w:t>
      </w:r>
    </w:p>
    <w:p w14:paraId="77817586" w14:textId="56BBE529" w:rsidR="0050561F" w:rsidRPr="00875081" w:rsidRDefault="0050561F" w:rsidP="00684CF8">
      <w:pPr>
        <w:pStyle w:val="ProtList"/>
        <w:keepNext/>
        <w:keepLines/>
        <w:numPr>
          <w:ilvl w:val="0"/>
          <w:numId w:val="0"/>
        </w:numPr>
        <w:ind w:left="540"/>
        <w:rPr>
          <w:i/>
          <w:color w:val="0070C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724"/>
        <w:gridCol w:w="3705"/>
      </w:tblGrid>
      <w:tr w:rsidR="005361D5" w:rsidRPr="00283425" w14:paraId="10C98118" w14:textId="77777777" w:rsidTr="00987811">
        <w:trPr>
          <w:cantSplit/>
          <w:trHeight w:val="243"/>
          <w:tblHeader/>
        </w:trPr>
        <w:tc>
          <w:tcPr>
            <w:tcW w:w="9162" w:type="dxa"/>
            <w:gridSpan w:val="3"/>
            <w:tcBorders>
              <w:top w:val="nil"/>
              <w:left w:val="nil"/>
              <w:right w:val="nil"/>
            </w:tcBorders>
            <w:vAlign w:val="bottom"/>
          </w:tcPr>
          <w:p w14:paraId="3C868C84" w14:textId="321FA930" w:rsidR="005361D5" w:rsidRPr="00283425" w:rsidRDefault="005361D5" w:rsidP="00684CF8">
            <w:pPr>
              <w:pStyle w:val="ProtText"/>
              <w:keepNext/>
              <w:keepLines/>
              <w:spacing w:before="40" w:after="40"/>
              <w:rPr>
                <w:b/>
              </w:rPr>
            </w:pPr>
            <w:r w:rsidRPr="00283425">
              <w:rPr>
                <w:b/>
              </w:rPr>
              <w:t>Adverse Event</w:t>
            </w:r>
            <w:r w:rsidR="00874031">
              <w:rPr>
                <w:b/>
              </w:rPr>
              <w:t>s</w:t>
            </w:r>
            <w:r w:rsidRPr="00283425">
              <w:rPr>
                <w:b/>
              </w:rPr>
              <w:t xml:space="preserve">:  </w:t>
            </w:r>
            <w:r w:rsidRPr="00874031">
              <w:rPr>
                <w:b/>
              </w:rPr>
              <w:t>Nausea</w:t>
            </w:r>
            <w:r w:rsidR="00874031" w:rsidRPr="00874031">
              <w:rPr>
                <w:b/>
              </w:rPr>
              <w:t>, Vomiting, Diarrhea, Neutropenia, thrombocytopenia</w:t>
            </w:r>
          </w:p>
        </w:tc>
      </w:tr>
      <w:tr w:rsidR="00EA2CDF" w:rsidRPr="00283425" w14:paraId="30F5B2AA" w14:textId="77777777" w:rsidTr="00987811">
        <w:trPr>
          <w:cantSplit/>
          <w:tblHeader/>
        </w:trPr>
        <w:tc>
          <w:tcPr>
            <w:tcW w:w="1733" w:type="dxa"/>
            <w:vAlign w:val="bottom"/>
          </w:tcPr>
          <w:p w14:paraId="1D6A20BB" w14:textId="77777777" w:rsidR="00EA2CDF" w:rsidRPr="00283425" w:rsidRDefault="00EA2CDF" w:rsidP="00684CF8">
            <w:pPr>
              <w:pStyle w:val="ProtTableText"/>
              <w:keepLines/>
              <w:rPr>
                <w:b/>
              </w:rPr>
            </w:pPr>
            <w:r w:rsidRPr="00283425">
              <w:rPr>
                <w:b/>
              </w:rPr>
              <w:t>Grade of Event</w:t>
            </w:r>
          </w:p>
        </w:tc>
        <w:tc>
          <w:tcPr>
            <w:tcW w:w="3724" w:type="dxa"/>
            <w:vAlign w:val="bottom"/>
          </w:tcPr>
          <w:p w14:paraId="0B766374" w14:textId="08263806" w:rsidR="00EA2CDF" w:rsidRPr="00283425" w:rsidRDefault="005361D5" w:rsidP="00684CF8">
            <w:pPr>
              <w:pStyle w:val="ProtTableText"/>
              <w:keepLines/>
              <w:rPr>
                <w:b/>
              </w:rPr>
            </w:pPr>
            <w:r w:rsidRPr="00283425">
              <w:rPr>
                <w:b/>
              </w:rPr>
              <w:t xml:space="preserve">Management/Next Dose for </w:t>
            </w:r>
            <w:r w:rsidRPr="00875081">
              <w:rPr>
                <w:b/>
                <w:color w:val="FF0000"/>
              </w:rPr>
              <w:t>&lt;&lt; </w:t>
            </w:r>
            <w:r w:rsidR="00875081" w:rsidRPr="00875081">
              <w:rPr>
                <w:b/>
                <w:color w:val="FF0000"/>
              </w:rPr>
              <w:t>investigational agent</w:t>
            </w:r>
            <w:r w:rsidRPr="00875081">
              <w:rPr>
                <w:b/>
                <w:color w:val="FF0000"/>
              </w:rPr>
              <w:t> &gt;&gt;</w:t>
            </w:r>
          </w:p>
        </w:tc>
        <w:tc>
          <w:tcPr>
            <w:tcW w:w="3705" w:type="dxa"/>
            <w:vAlign w:val="bottom"/>
          </w:tcPr>
          <w:p w14:paraId="57D2117C" w14:textId="3D40037D" w:rsidR="00EA2CDF" w:rsidRPr="00283425" w:rsidRDefault="00EA2CDF" w:rsidP="00684CF8">
            <w:pPr>
              <w:pStyle w:val="ProtTableText"/>
              <w:keepLines/>
              <w:rPr>
                <w:b/>
              </w:rPr>
            </w:pPr>
            <w:r w:rsidRPr="00283425">
              <w:rPr>
                <w:b/>
              </w:rPr>
              <w:t xml:space="preserve">Management/Next Dose for </w:t>
            </w:r>
            <w:r w:rsidR="00875081" w:rsidRPr="00875081">
              <w:rPr>
                <w:b/>
                <w:color w:val="FF0000"/>
              </w:rPr>
              <w:t>&lt;&lt; investigational agent &gt;&gt;</w:t>
            </w:r>
          </w:p>
        </w:tc>
      </w:tr>
      <w:tr w:rsidR="00EA2CDF" w:rsidRPr="00283425" w14:paraId="7F70A831" w14:textId="77777777" w:rsidTr="00987811">
        <w:tc>
          <w:tcPr>
            <w:tcW w:w="1733" w:type="dxa"/>
            <w:vAlign w:val="center"/>
          </w:tcPr>
          <w:p w14:paraId="5CD3FDD2" w14:textId="77777777" w:rsidR="00EA2CDF" w:rsidRPr="00283425" w:rsidRDefault="00095F1A" w:rsidP="00684CF8">
            <w:pPr>
              <w:pStyle w:val="ProtTableText"/>
              <w:keepLines/>
              <w:jc w:val="center"/>
            </w:pPr>
            <w:r w:rsidRPr="00283425">
              <w:t>≤ </w:t>
            </w:r>
            <w:r w:rsidR="00EA2CDF" w:rsidRPr="00283425">
              <w:t>Grade 1</w:t>
            </w:r>
          </w:p>
        </w:tc>
        <w:tc>
          <w:tcPr>
            <w:tcW w:w="3724" w:type="dxa"/>
          </w:tcPr>
          <w:p w14:paraId="4BBD47DE" w14:textId="77777777" w:rsidR="00EA2CDF" w:rsidRPr="00283425" w:rsidRDefault="00EA2CDF" w:rsidP="00684CF8">
            <w:pPr>
              <w:pStyle w:val="ProtTableText"/>
              <w:keepLines/>
            </w:pPr>
            <w:r w:rsidRPr="00283425">
              <w:t>No change in dose</w:t>
            </w:r>
          </w:p>
        </w:tc>
        <w:tc>
          <w:tcPr>
            <w:tcW w:w="3705" w:type="dxa"/>
          </w:tcPr>
          <w:p w14:paraId="377ADCAD" w14:textId="77777777" w:rsidR="00EA2CDF" w:rsidRPr="00283425" w:rsidRDefault="00EA2CDF" w:rsidP="00684CF8">
            <w:pPr>
              <w:pStyle w:val="ProtTableText"/>
              <w:keepLines/>
            </w:pPr>
            <w:r w:rsidRPr="00283425">
              <w:t>No change in dose</w:t>
            </w:r>
          </w:p>
        </w:tc>
      </w:tr>
      <w:tr w:rsidR="00EA2CDF" w:rsidRPr="00283425" w14:paraId="025C148D" w14:textId="77777777" w:rsidTr="00987811">
        <w:tc>
          <w:tcPr>
            <w:tcW w:w="1733" w:type="dxa"/>
            <w:vAlign w:val="center"/>
          </w:tcPr>
          <w:p w14:paraId="1FF16DB8" w14:textId="77777777" w:rsidR="00EA2CDF" w:rsidRPr="00283425" w:rsidRDefault="00EA2CDF" w:rsidP="00684CF8">
            <w:pPr>
              <w:pStyle w:val="ProtTableText"/>
              <w:keepLines/>
              <w:jc w:val="center"/>
            </w:pPr>
            <w:r w:rsidRPr="00283425">
              <w:t>Grade 2</w:t>
            </w:r>
          </w:p>
        </w:tc>
        <w:tc>
          <w:tcPr>
            <w:tcW w:w="3724" w:type="dxa"/>
          </w:tcPr>
          <w:p w14:paraId="0C0AE086" w14:textId="77777777" w:rsidR="005361D5" w:rsidRPr="00283425" w:rsidRDefault="00095F1A" w:rsidP="00684CF8">
            <w:pPr>
              <w:pStyle w:val="ProtTableText"/>
              <w:keepLines/>
            </w:pPr>
            <w:r w:rsidRPr="00283425">
              <w:t>Hold until ≤ </w:t>
            </w:r>
            <w:r w:rsidR="005361D5" w:rsidRPr="00283425">
              <w:t>Grade 1</w:t>
            </w:r>
          </w:p>
          <w:p w14:paraId="18541C65" w14:textId="77777777" w:rsidR="00EA2CDF" w:rsidRPr="00283425" w:rsidRDefault="00EA2CDF" w:rsidP="00684CF8">
            <w:pPr>
              <w:pStyle w:val="ProtTableText"/>
              <w:keepLines/>
            </w:pPr>
            <w:r w:rsidRPr="00283425">
              <w:t>Resume at same dose level</w:t>
            </w:r>
          </w:p>
        </w:tc>
        <w:tc>
          <w:tcPr>
            <w:tcW w:w="3705" w:type="dxa"/>
          </w:tcPr>
          <w:p w14:paraId="6DD20C81" w14:textId="77777777" w:rsidR="005361D5" w:rsidRPr="00283425" w:rsidRDefault="00095F1A" w:rsidP="00684CF8">
            <w:pPr>
              <w:pStyle w:val="ProtTableText"/>
              <w:keepLines/>
            </w:pPr>
            <w:r w:rsidRPr="00283425">
              <w:t>Hold until ≤ </w:t>
            </w:r>
            <w:r w:rsidR="005361D5" w:rsidRPr="00283425">
              <w:t>Grade 1</w:t>
            </w:r>
          </w:p>
          <w:p w14:paraId="2E36AB73" w14:textId="77777777" w:rsidR="00EA2CDF" w:rsidRPr="00283425" w:rsidRDefault="00EA2CDF" w:rsidP="00684CF8">
            <w:pPr>
              <w:pStyle w:val="ProtTableText"/>
              <w:keepLines/>
            </w:pPr>
            <w:r w:rsidRPr="00283425">
              <w:t>Resume at same dose level</w:t>
            </w:r>
          </w:p>
        </w:tc>
      </w:tr>
      <w:tr w:rsidR="00EA2CDF" w:rsidRPr="00283425" w14:paraId="3D7D77D1" w14:textId="77777777" w:rsidTr="00987811">
        <w:tc>
          <w:tcPr>
            <w:tcW w:w="1733" w:type="dxa"/>
            <w:vAlign w:val="center"/>
          </w:tcPr>
          <w:p w14:paraId="218D1A6D" w14:textId="77777777" w:rsidR="00EA2CDF" w:rsidRPr="00283425" w:rsidRDefault="00EA2CDF" w:rsidP="00684CF8">
            <w:pPr>
              <w:pStyle w:val="ProtTableText"/>
              <w:keepLines/>
              <w:jc w:val="center"/>
            </w:pPr>
            <w:r w:rsidRPr="00283425">
              <w:t>Grade 3</w:t>
            </w:r>
          </w:p>
        </w:tc>
        <w:tc>
          <w:tcPr>
            <w:tcW w:w="3724" w:type="dxa"/>
          </w:tcPr>
          <w:p w14:paraId="3D3B79BA" w14:textId="77777777" w:rsidR="005361D5" w:rsidRPr="00283425" w:rsidRDefault="00095F1A" w:rsidP="00684CF8">
            <w:pPr>
              <w:pStyle w:val="ProtTableText"/>
              <w:keepLines/>
            </w:pPr>
            <w:r w:rsidRPr="00283425">
              <w:t>Hold* until &lt; </w:t>
            </w:r>
            <w:r w:rsidR="005361D5" w:rsidRPr="00283425">
              <w:t>Grade 2</w:t>
            </w:r>
          </w:p>
          <w:p w14:paraId="2DB9B2E8" w14:textId="77777777" w:rsidR="00EA2CDF" w:rsidRPr="00283425" w:rsidRDefault="005361D5" w:rsidP="00684CF8">
            <w:pPr>
              <w:pStyle w:val="ProtTableText"/>
              <w:keepLines/>
            </w:pPr>
            <w:r w:rsidRPr="00283425">
              <w:t>Resume at one dose level lower, if indicated</w:t>
            </w:r>
            <w:r w:rsidR="00EA2CDF" w:rsidRPr="00283425">
              <w:t>**</w:t>
            </w:r>
          </w:p>
        </w:tc>
        <w:tc>
          <w:tcPr>
            <w:tcW w:w="3705" w:type="dxa"/>
          </w:tcPr>
          <w:p w14:paraId="48113C0F" w14:textId="77777777" w:rsidR="005361D5" w:rsidRPr="00283425" w:rsidRDefault="005361D5" w:rsidP="00684CF8">
            <w:pPr>
              <w:pStyle w:val="ProtTableText"/>
              <w:keepLines/>
            </w:pPr>
            <w:r w:rsidRPr="00283425">
              <w:t xml:space="preserve">Hold* </w:t>
            </w:r>
            <w:r w:rsidR="00095F1A" w:rsidRPr="00283425">
              <w:t>until &lt; </w:t>
            </w:r>
            <w:r w:rsidRPr="00283425">
              <w:t>Grade 2</w:t>
            </w:r>
          </w:p>
          <w:p w14:paraId="5839D3C1" w14:textId="77777777" w:rsidR="00EA2CDF" w:rsidRPr="00283425" w:rsidRDefault="00EA2CDF" w:rsidP="00684CF8">
            <w:pPr>
              <w:pStyle w:val="ProtTableText"/>
              <w:keepLines/>
            </w:pPr>
            <w:r w:rsidRPr="00283425">
              <w:t>Resume at one</w:t>
            </w:r>
            <w:r w:rsidR="005361D5" w:rsidRPr="00283425">
              <w:t xml:space="preserve"> dose level lower, if indicated</w:t>
            </w:r>
            <w:r w:rsidRPr="00283425">
              <w:t>**</w:t>
            </w:r>
          </w:p>
        </w:tc>
      </w:tr>
      <w:tr w:rsidR="00EA2CDF" w:rsidRPr="00283425" w14:paraId="042A6A69" w14:textId="77777777" w:rsidTr="00987811">
        <w:tc>
          <w:tcPr>
            <w:tcW w:w="1733" w:type="dxa"/>
            <w:vAlign w:val="center"/>
          </w:tcPr>
          <w:p w14:paraId="116A6B90" w14:textId="77777777" w:rsidR="00EA2CDF" w:rsidRPr="00283425" w:rsidRDefault="00EA2CDF" w:rsidP="00684CF8">
            <w:pPr>
              <w:pStyle w:val="ProtTableText"/>
              <w:keepLines/>
              <w:jc w:val="center"/>
            </w:pPr>
            <w:r w:rsidRPr="00283425">
              <w:t>Grade 4</w:t>
            </w:r>
          </w:p>
        </w:tc>
        <w:tc>
          <w:tcPr>
            <w:tcW w:w="3724" w:type="dxa"/>
          </w:tcPr>
          <w:p w14:paraId="3AAD3699" w14:textId="77777777" w:rsidR="00EA2CDF" w:rsidRPr="00283425" w:rsidRDefault="00EA2CDF" w:rsidP="00684CF8">
            <w:pPr>
              <w:pStyle w:val="ProtTableText"/>
              <w:keepLines/>
            </w:pPr>
            <w:r w:rsidRPr="00283425">
              <w:t>Off protocol therapy</w:t>
            </w:r>
          </w:p>
        </w:tc>
        <w:tc>
          <w:tcPr>
            <w:tcW w:w="3705" w:type="dxa"/>
          </w:tcPr>
          <w:p w14:paraId="221469C5" w14:textId="77777777" w:rsidR="00EA2CDF" w:rsidRPr="00283425" w:rsidRDefault="00EA2CDF" w:rsidP="00684CF8">
            <w:pPr>
              <w:pStyle w:val="ProtTableText"/>
              <w:keepLines/>
            </w:pPr>
            <w:r w:rsidRPr="00283425">
              <w:t>Off protocol therapy</w:t>
            </w:r>
          </w:p>
        </w:tc>
      </w:tr>
      <w:tr w:rsidR="00987811" w:rsidRPr="00283425" w14:paraId="76AE0000" w14:textId="77777777" w:rsidTr="007D406E">
        <w:tc>
          <w:tcPr>
            <w:tcW w:w="9162" w:type="dxa"/>
            <w:gridSpan w:val="3"/>
            <w:vAlign w:val="center"/>
          </w:tcPr>
          <w:p w14:paraId="40A91ECE" w14:textId="77777777" w:rsidR="00987811" w:rsidRPr="00283425" w:rsidRDefault="00987811" w:rsidP="00987811">
            <w:pPr>
              <w:pStyle w:val="ProtTableText"/>
              <w:keepLines/>
              <w:rPr>
                <w:sz w:val="18"/>
                <w:szCs w:val="18"/>
              </w:rPr>
            </w:pPr>
            <w:r w:rsidRPr="00283425">
              <w:rPr>
                <w:sz w:val="18"/>
                <w:szCs w:val="18"/>
              </w:rPr>
              <w:t>*</w:t>
            </w:r>
            <w:r>
              <w:rPr>
                <w:sz w:val="18"/>
                <w:szCs w:val="18"/>
              </w:rPr>
              <w:t>Participants</w:t>
            </w:r>
            <w:r w:rsidRPr="00283425">
              <w:rPr>
                <w:sz w:val="18"/>
                <w:szCs w:val="18"/>
              </w:rPr>
              <w:t xml:space="preserve"> requiring a delay of &gt;</w:t>
            </w:r>
            <w:r w:rsidRPr="00283425">
              <w:t> </w:t>
            </w:r>
            <w:r w:rsidRPr="00283425">
              <w:rPr>
                <w:sz w:val="18"/>
                <w:szCs w:val="18"/>
              </w:rPr>
              <w:t>2 weeks should go off protocol therapy</w:t>
            </w:r>
          </w:p>
          <w:p w14:paraId="42A95EFE" w14:textId="330FA259" w:rsidR="00987811" w:rsidRPr="00283425" w:rsidRDefault="00987811" w:rsidP="00987811">
            <w:pPr>
              <w:pStyle w:val="ProtTableText"/>
              <w:keepLines/>
            </w:pPr>
            <w:r w:rsidRPr="00283425">
              <w:rPr>
                <w:sz w:val="18"/>
                <w:szCs w:val="18"/>
              </w:rPr>
              <w:t>**</w:t>
            </w:r>
            <w:r>
              <w:rPr>
                <w:sz w:val="18"/>
                <w:szCs w:val="18"/>
              </w:rPr>
              <w:t xml:space="preserve"> Participants</w:t>
            </w:r>
            <w:r w:rsidRPr="00283425">
              <w:rPr>
                <w:sz w:val="18"/>
                <w:szCs w:val="18"/>
              </w:rPr>
              <w:t xml:space="preserve"> requiring &gt;</w:t>
            </w:r>
            <w:r w:rsidRPr="00283425">
              <w:t> </w:t>
            </w:r>
            <w:r w:rsidRPr="00283425">
              <w:rPr>
                <w:sz w:val="18"/>
                <w:szCs w:val="18"/>
              </w:rPr>
              <w:t>two dose reductions should go off protocol therapy</w:t>
            </w:r>
          </w:p>
        </w:tc>
      </w:tr>
      <w:tr w:rsidR="005361D5" w:rsidRPr="00283425" w14:paraId="571DC278" w14:textId="77777777" w:rsidTr="00987811">
        <w:tc>
          <w:tcPr>
            <w:tcW w:w="9162" w:type="dxa"/>
            <w:gridSpan w:val="3"/>
            <w:tcBorders>
              <w:bottom w:val="single" w:sz="4" w:space="0" w:color="auto"/>
            </w:tcBorders>
            <w:vAlign w:val="center"/>
          </w:tcPr>
          <w:p w14:paraId="31AA2C5C" w14:textId="77777777" w:rsidR="00874031" w:rsidRPr="00987811" w:rsidRDefault="005361D5" w:rsidP="00684CF8">
            <w:pPr>
              <w:pStyle w:val="ProtTableText"/>
              <w:keepLines/>
              <w:rPr>
                <w:b/>
              </w:rPr>
            </w:pPr>
            <w:r w:rsidRPr="00987811">
              <w:rPr>
                <w:b/>
              </w:rPr>
              <w:t xml:space="preserve">Recommended management:  </w:t>
            </w:r>
          </w:p>
          <w:p w14:paraId="6AB13009" w14:textId="5BD2ACEC" w:rsidR="00987811" w:rsidRDefault="00987811" w:rsidP="00BA248C">
            <w:pPr>
              <w:pStyle w:val="ProtTableText"/>
              <w:keepLines/>
              <w:numPr>
                <w:ilvl w:val="0"/>
                <w:numId w:val="39"/>
              </w:numPr>
            </w:pPr>
            <w:r>
              <w:t>Nausea and Vomiting: A</w:t>
            </w:r>
            <w:r w:rsidR="005361D5" w:rsidRPr="00283425">
              <w:t>ntiemetics</w:t>
            </w:r>
          </w:p>
          <w:p w14:paraId="1E068DD9" w14:textId="2D123F30" w:rsidR="00987811" w:rsidRDefault="00987811" w:rsidP="00BA248C">
            <w:pPr>
              <w:pStyle w:val="ProtTableText"/>
              <w:keepLines/>
              <w:numPr>
                <w:ilvl w:val="0"/>
                <w:numId w:val="39"/>
              </w:numPr>
            </w:pPr>
            <w:r>
              <w:t>Diarrhea: Loperamide a</w:t>
            </w:r>
            <w:r w:rsidRPr="00283425">
              <w:t>ntidiarrheal therapy</w:t>
            </w:r>
          </w:p>
          <w:p w14:paraId="283CD226" w14:textId="77777777" w:rsidR="00987811" w:rsidRDefault="00987811" w:rsidP="00987811">
            <w:pPr>
              <w:pStyle w:val="ProtTableText"/>
              <w:keepLines/>
              <w:ind w:left="360"/>
            </w:pPr>
            <w:r w:rsidRPr="00283425">
              <w:t>Dosage schedule:  4 mg at first onset, followed by 2 mg with each loose motion until diarrhea-free for 12 hours (maximum dosage 16 mg/24 hours)</w:t>
            </w:r>
          </w:p>
          <w:p w14:paraId="54EC69B5" w14:textId="77777777" w:rsidR="00987811" w:rsidRDefault="00987811" w:rsidP="00987811">
            <w:pPr>
              <w:pStyle w:val="ProtTableText"/>
              <w:keepLines/>
              <w:ind w:left="360"/>
            </w:pPr>
            <w:r w:rsidRPr="00283425">
              <w:t>Adjunct anti-diarrheal therapy is permitted and should be recorded when used</w:t>
            </w:r>
          </w:p>
          <w:p w14:paraId="4FD6EE98" w14:textId="3C40C3C2" w:rsidR="005361D5" w:rsidRDefault="00987811" w:rsidP="00BA248C">
            <w:pPr>
              <w:pStyle w:val="ProtTableText"/>
              <w:keepLines/>
              <w:numPr>
                <w:ilvl w:val="0"/>
                <w:numId w:val="39"/>
              </w:numPr>
            </w:pPr>
            <w:r w:rsidRPr="00875081">
              <w:rPr>
                <w:color w:val="FF0000"/>
              </w:rPr>
              <w:t>&lt;&lt;</w:t>
            </w:r>
            <w:r>
              <w:rPr>
                <w:color w:val="FF0000"/>
              </w:rPr>
              <w:t xml:space="preserve"> </w:t>
            </w:r>
            <w:r w:rsidRPr="00987811">
              <w:rPr>
                <w:color w:val="FF0000"/>
              </w:rPr>
              <w:t>Neutropenia, thrombocytopenia</w:t>
            </w:r>
            <w:r>
              <w:rPr>
                <w:color w:val="FF0000"/>
              </w:rPr>
              <w:t>:</w:t>
            </w:r>
            <w:r w:rsidRPr="00875081">
              <w:rPr>
                <w:color w:val="FF0000"/>
              </w:rPr>
              <w:t xml:space="preserve"> Insert any recommended management guidelines &gt;&gt;</w:t>
            </w:r>
          </w:p>
          <w:p w14:paraId="6A40E854" w14:textId="7E87A345" w:rsidR="00987811" w:rsidRPr="00283425" w:rsidRDefault="00987811" w:rsidP="00684CF8">
            <w:pPr>
              <w:pStyle w:val="ProtTableText"/>
              <w:keepLines/>
            </w:pPr>
          </w:p>
        </w:tc>
      </w:tr>
      <w:tr w:rsidR="00EA2CDF" w:rsidRPr="00283425" w14:paraId="360838C0" w14:textId="77777777" w:rsidTr="00987811">
        <w:tc>
          <w:tcPr>
            <w:tcW w:w="9162" w:type="dxa"/>
            <w:gridSpan w:val="3"/>
            <w:tcBorders>
              <w:left w:val="nil"/>
              <w:bottom w:val="nil"/>
              <w:right w:val="nil"/>
            </w:tcBorders>
          </w:tcPr>
          <w:p w14:paraId="274C5290" w14:textId="3F2B0CD5" w:rsidR="00EA2CDF" w:rsidRPr="00283425" w:rsidRDefault="00EA2CDF" w:rsidP="00684CF8">
            <w:pPr>
              <w:pStyle w:val="ProtTableText"/>
              <w:keepLines/>
              <w:rPr>
                <w:sz w:val="18"/>
                <w:szCs w:val="18"/>
              </w:rPr>
            </w:pPr>
          </w:p>
        </w:tc>
      </w:tr>
    </w:tbl>
    <w:p w14:paraId="1CF07DD1" w14:textId="77777777" w:rsidR="00EA2CDF" w:rsidRPr="00283425" w:rsidRDefault="00EA2CDF" w:rsidP="00EA2CDF">
      <w:pPr>
        <w:spacing w:after="0"/>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10"/>
        <w:gridCol w:w="3710"/>
      </w:tblGrid>
      <w:tr w:rsidR="00D30CB2" w:rsidRPr="00283425" w14:paraId="0C0FCA4A" w14:textId="77777777" w:rsidTr="008D5A5F">
        <w:trPr>
          <w:cantSplit/>
          <w:tblHeader/>
        </w:trPr>
        <w:tc>
          <w:tcPr>
            <w:tcW w:w="9072" w:type="dxa"/>
            <w:gridSpan w:val="3"/>
            <w:tcBorders>
              <w:top w:val="nil"/>
              <w:left w:val="nil"/>
              <w:bottom w:val="single" w:sz="4" w:space="0" w:color="auto"/>
              <w:right w:val="nil"/>
            </w:tcBorders>
            <w:vAlign w:val="center"/>
          </w:tcPr>
          <w:p w14:paraId="511775D2" w14:textId="77777777" w:rsidR="00D30CB2" w:rsidRPr="00283425" w:rsidRDefault="00D30CB2" w:rsidP="00FC20FD">
            <w:pPr>
              <w:pStyle w:val="ProtText"/>
              <w:keepNext/>
              <w:spacing w:before="40" w:after="40"/>
              <w:rPr>
                <w:b/>
              </w:rPr>
            </w:pPr>
            <w:r w:rsidRPr="008D3F28">
              <w:rPr>
                <w:b/>
                <w:color w:val="FF0000"/>
              </w:rPr>
              <w:t xml:space="preserve">Adverse Event:  </w:t>
            </w:r>
          </w:p>
        </w:tc>
      </w:tr>
      <w:tr w:rsidR="001845BC" w:rsidRPr="00283425" w14:paraId="55AEAE19" w14:textId="77777777" w:rsidTr="008D5A5F">
        <w:trPr>
          <w:cantSplit/>
          <w:tblHeader/>
        </w:trPr>
        <w:tc>
          <w:tcPr>
            <w:tcW w:w="1652" w:type="dxa"/>
            <w:tcBorders>
              <w:top w:val="single" w:sz="4" w:space="0" w:color="auto"/>
              <w:left w:val="single" w:sz="4" w:space="0" w:color="auto"/>
              <w:bottom w:val="single" w:sz="4" w:space="0" w:color="auto"/>
              <w:right w:val="single" w:sz="4" w:space="0" w:color="auto"/>
            </w:tcBorders>
            <w:vAlign w:val="bottom"/>
          </w:tcPr>
          <w:p w14:paraId="54D039EB" w14:textId="77777777" w:rsidR="001845BC" w:rsidRPr="00283425" w:rsidRDefault="001845BC" w:rsidP="00675C8D">
            <w:pPr>
              <w:pStyle w:val="ProtTableText"/>
              <w:keepNext w:val="0"/>
              <w:rPr>
                <w:b/>
              </w:rPr>
            </w:pPr>
            <w:r w:rsidRPr="00283425">
              <w:rPr>
                <w:b/>
              </w:rPr>
              <w:t>Grade of Event</w:t>
            </w:r>
          </w:p>
        </w:tc>
        <w:tc>
          <w:tcPr>
            <w:tcW w:w="3710" w:type="dxa"/>
            <w:tcBorders>
              <w:top w:val="single" w:sz="4" w:space="0" w:color="auto"/>
              <w:left w:val="single" w:sz="4" w:space="0" w:color="auto"/>
              <w:bottom w:val="single" w:sz="4" w:space="0" w:color="auto"/>
              <w:right w:val="single" w:sz="4" w:space="0" w:color="auto"/>
            </w:tcBorders>
            <w:vAlign w:val="bottom"/>
          </w:tcPr>
          <w:p w14:paraId="534ADFAF" w14:textId="7198100F" w:rsidR="001845BC" w:rsidRPr="00283425" w:rsidRDefault="001845BC" w:rsidP="00675C8D">
            <w:pPr>
              <w:pStyle w:val="ProtTableText"/>
              <w:keepNext w:val="0"/>
              <w:rPr>
                <w:b/>
              </w:rPr>
            </w:pPr>
            <w:r w:rsidRPr="00283425">
              <w:rPr>
                <w:b/>
              </w:rPr>
              <w:t xml:space="preserve">Management/Next Dose for </w:t>
            </w:r>
            <w:r w:rsidR="00875081" w:rsidRPr="00875081">
              <w:rPr>
                <w:b/>
                <w:color w:val="FF0000"/>
              </w:rPr>
              <w:t>&lt;&lt; investigational agent &gt;&gt;</w:t>
            </w:r>
          </w:p>
        </w:tc>
        <w:tc>
          <w:tcPr>
            <w:tcW w:w="3710" w:type="dxa"/>
            <w:tcBorders>
              <w:top w:val="single" w:sz="4" w:space="0" w:color="auto"/>
              <w:left w:val="single" w:sz="4" w:space="0" w:color="auto"/>
              <w:bottom w:val="single" w:sz="4" w:space="0" w:color="auto"/>
              <w:right w:val="single" w:sz="4" w:space="0" w:color="auto"/>
            </w:tcBorders>
            <w:vAlign w:val="bottom"/>
          </w:tcPr>
          <w:p w14:paraId="7A742B51" w14:textId="71ACF0A1" w:rsidR="001845BC" w:rsidRPr="00283425" w:rsidRDefault="001845BC" w:rsidP="00675C8D">
            <w:pPr>
              <w:pStyle w:val="ProtTableText"/>
              <w:keepNext w:val="0"/>
              <w:rPr>
                <w:b/>
              </w:rPr>
            </w:pPr>
            <w:r w:rsidRPr="00283425">
              <w:rPr>
                <w:b/>
              </w:rPr>
              <w:t xml:space="preserve">Management/Next Dose for </w:t>
            </w:r>
            <w:r w:rsidR="00875081" w:rsidRPr="00875081">
              <w:rPr>
                <w:b/>
                <w:color w:val="FF0000"/>
              </w:rPr>
              <w:t>&lt;&lt; investigational agent &gt;&gt;</w:t>
            </w:r>
          </w:p>
        </w:tc>
      </w:tr>
      <w:tr w:rsidR="00EA2CDF" w:rsidRPr="00283425" w14:paraId="0C15C851"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2959CFAC" w14:textId="77777777" w:rsidR="00EA2CDF" w:rsidRPr="00283425" w:rsidRDefault="00095F1A" w:rsidP="00675C8D">
            <w:pPr>
              <w:pStyle w:val="ProtTableText"/>
              <w:keepNext w:val="0"/>
              <w:jc w:val="center"/>
            </w:pPr>
            <w:r w:rsidRPr="00283425">
              <w:t>≤ </w:t>
            </w:r>
            <w:r w:rsidR="00EA2CDF" w:rsidRPr="00283425">
              <w:t>Grade 1</w:t>
            </w:r>
          </w:p>
        </w:tc>
        <w:tc>
          <w:tcPr>
            <w:tcW w:w="3710" w:type="dxa"/>
            <w:tcBorders>
              <w:top w:val="single" w:sz="4" w:space="0" w:color="auto"/>
              <w:left w:val="single" w:sz="4" w:space="0" w:color="auto"/>
              <w:bottom w:val="single" w:sz="4" w:space="0" w:color="auto"/>
              <w:right w:val="single" w:sz="4" w:space="0" w:color="auto"/>
            </w:tcBorders>
          </w:tcPr>
          <w:p w14:paraId="7580C41C"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67F06313" w14:textId="77777777" w:rsidR="00EA2CDF" w:rsidRPr="00283425" w:rsidRDefault="00EA2CDF" w:rsidP="00675C8D">
            <w:pPr>
              <w:pStyle w:val="ProtTableText"/>
              <w:keepNext w:val="0"/>
            </w:pPr>
          </w:p>
        </w:tc>
      </w:tr>
      <w:tr w:rsidR="00EA2CDF" w:rsidRPr="00283425" w14:paraId="2C66935E"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3AB27AEE" w14:textId="77777777" w:rsidR="00EA2CDF" w:rsidRPr="00283425" w:rsidRDefault="00EA2CDF" w:rsidP="00675C8D">
            <w:pPr>
              <w:pStyle w:val="ProtTableText"/>
              <w:keepNext w:val="0"/>
              <w:jc w:val="center"/>
            </w:pPr>
            <w:r w:rsidRPr="00283425">
              <w:t>Grade 2</w:t>
            </w:r>
          </w:p>
        </w:tc>
        <w:tc>
          <w:tcPr>
            <w:tcW w:w="3710" w:type="dxa"/>
            <w:tcBorders>
              <w:top w:val="single" w:sz="4" w:space="0" w:color="auto"/>
              <w:left w:val="single" w:sz="4" w:space="0" w:color="auto"/>
              <w:bottom w:val="single" w:sz="4" w:space="0" w:color="auto"/>
              <w:right w:val="single" w:sz="4" w:space="0" w:color="auto"/>
            </w:tcBorders>
          </w:tcPr>
          <w:p w14:paraId="6C22DC71"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106FCF0B" w14:textId="77777777" w:rsidR="00EA2CDF" w:rsidRPr="00283425" w:rsidRDefault="00EA2CDF" w:rsidP="00675C8D">
            <w:pPr>
              <w:pStyle w:val="ProtTableText"/>
              <w:keepNext w:val="0"/>
            </w:pPr>
          </w:p>
        </w:tc>
      </w:tr>
      <w:tr w:rsidR="00EA2CDF" w:rsidRPr="00283425" w14:paraId="2801F24E"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763043BA" w14:textId="77777777" w:rsidR="00EA2CDF" w:rsidRPr="00283425" w:rsidRDefault="00EA2CDF" w:rsidP="00675C8D">
            <w:pPr>
              <w:pStyle w:val="ProtTableText"/>
              <w:keepNext w:val="0"/>
              <w:jc w:val="center"/>
            </w:pPr>
            <w:r w:rsidRPr="00283425">
              <w:t>Grade 3</w:t>
            </w:r>
          </w:p>
        </w:tc>
        <w:tc>
          <w:tcPr>
            <w:tcW w:w="3710" w:type="dxa"/>
            <w:tcBorders>
              <w:top w:val="single" w:sz="4" w:space="0" w:color="auto"/>
              <w:left w:val="single" w:sz="4" w:space="0" w:color="auto"/>
              <w:bottom w:val="single" w:sz="4" w:space="0" w:color="auto"/>
              <w:right w:val="single" w:sz="4" w:space="0" w:color="auto"/>
            </w:tcBorders>
          </w:tcPr>
          <w:p w14:paraId="34A33AD2"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751454B1" w14:textId="77777777" w:rsidR="00EA2CDF" w:rsidRPr="00283425" w:rsidRDefault="00EA2CDF" w:rsidP="00675C8D">
            <w:pPr>
              <w:pStyle w:val="ProtTableText"/>
              <w:keepNext w:val="0"/>
            </w:pPr>
          </w:p>
        </w:tc>
      </w:tr>
      <w:tr w:rsidR="00EA2CDF" w:rsidRPr="00283425" w14:paraId="67EECCA5"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6DB9524E" w14:textId="77777777" w:rsidR="00EA2CDF" w:rsidRPr="00283425" w:rsidRDefault="00EA2CDF" w:rsidP="00675C8D">
            <w:pPr>
              <w:pStyle w:val="ProtTableText"/>
              <w:keepNext w:val="0"/>
              <w:jc w:val="center"/>
            </w:pPr>
            <w:r w:rsidRPr="00283425">
              <w:t>Grade 4</w:t>
            </w:r>
          </w:p>
        </w:tc>
        <w:tc>
          <w:tcPr>
            <w:tcW w:w="3710" w:type="dxa"/>
            <w:tcBorders>
              <w:top w:val="single" w:sz="4" w:space="0" w:color="auto"/>
              <w:left w:val="single" w:sz="4" w:space="0" w:color="auto"/>
              <w:bottom w:val="single" w:sz="4" w:space="0" w:color="auto"/>
              <w:right w:val="single" w:sz="4" w:space="0" w:color="auto"/>
            </w:tcBorders>
          </w:tcPr>
          <w:p w14:paraId="79976E79"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417606C7" w14:textId="77777777" w:rsidR="00EA2CDF" w:rsidRPr="00283425" w:rsidRDefault="00EA2CDF" w:rsidP="00675C8D">
            <w:pPr>
              <w:pStyle w:val="ProtTableText"/>
              <w:keepNext w:val="0"/>
            </w:pPr>
          </w:p>
        </w:tc>
      </w:tr>
      <w:tr w:rsidR="001845BC" w:rsidRPr="00283425" w14:paraId="7AE1D352" w14:textId="77777777" w:rsidTr="008D5A5F">
        <w:tc>
          <w:tcPr>
            <w:tcW w:w="9072" w:type="dxa"/>
            <w:gridSpan w:val="3"/>
            <w:tcBorders>
              <w:top w:val="single" w:sz="4" w:space="0" w:color="auto"/>
              <w:left w:val="single" w:sz="4" w:space="0" w:color="auto"/>
              <w:bottom w:val="single" w:sz="4" w:space="0" w:color="auto"/>
              <w:right w:val="single" w:sz="4" w:space="0" w:color="auto"/>
            </w:tcBorders>
          </w:tcPr>
          <w:p w14:paraId="089FA9C5" w14:textId="129840F5" w:rsidR="001845BC" w:rsidRPr="00283425" w:rsidRDefault="001845BC" w:rsidP="00675C8D">
            <w:pPr>
              <w:pStyle w:val="ProtTableText"/>
              <w:keepNext w:val="0"/>
            </w:pPr>
            <w:r w:rsidRPr="00283425">
              <w:t>*</w:t>
            </w:r>
            <w:r w:rsidRPr="00E7639A">
              <w:rPr>
                <w:color w:val="FF0000"/>
              </w:rPr>
              <w:t xml:space="preserve">Footnote any relevant guidelines regarding how long a delay in therapy is allowed before </w:t>
            </w:r>
            <w:r w:rsidR="00872F9E">
              <w:rPr>
                <w:color w:val="FF0000"/>
              </w:rPr>
              <w:t>participants</w:t>
            </w:r>
            <w:r w:rsidR="00872F9E" w:rsidRPr="00E7639A">
              <w:rPr>
                <w:color w:val="FF0000"/>
              </w:rPr>
              <w:t xml:space="preserve"> </w:t>
            </w:r>
            <w:r w:rsidRPr="00E7639A">
              <w:rPr>
                <w:color w:val="FF0000"/>
              </w:rPr>
              <w:t>should go off protocol therapy</w:t>
            </w:r>
          </w:p>
          <w:p w14:paraId="7040A409" w14:textId="7600C334" w:rsidR="001845BC" w:rsidRPr="00283425" w:rsidRDefault="001845BC" w:rsidP="00872F9E">
            <w:pPr>
              <w:pStyle w:val="ProtTableText"/>
              <w:keepNext w:val="0"/>
            </w:pPr>
            <w:r w:rsidRPr="00E7639A">
              <w:rPr>
                <w:color w:val="FF0000"/>
              </w:rPr>
              <w:t xml:space="preserve">**Footnote any relevant guidelines regarding how many dose reductions are allowed before </w:t>
            </w:r>
            <w:r w:rsidR="00872F9E">
              <w:rPr>
                <w:color w:val="FF0000"/>
              </w:rPr>
              <w:t>participants</w:t>
            </w:r>
            <w:r w:rsidR="00872F9E" w:rsidRPr="00E7639A">
              <w:rPr>
                <w:color w:val="FF0000"/>
              </w:rPr>
              <w:t xml:space="preserve"> </w:t>
            </w:r>
            <w:r w:rsidRPr="00E7639A">
              <w:rPr>
                <w:color w:val="FF0000"/>
              </w:rPr>
              <w:t>should go off protocol therapy</w:t>
            </w:r>
          </w:p>
        </w:tc>
      </w:tr>
      <w:tr w:rsidR="008D5A5F" w:rsidRPr="00283425" w14:paraId="39358E7B" w14:textId="77777777" w:rsidTr="008D5A5F">
        <w:tc>
          <w:tcPr>
            <w:tcW w:w="9072" w:type="dxa"/>
            <w:gridSpan w:val="3"/>
            <w:tcBorders>
              <w:top w:val="single" w:sz="4" w:space="0" w:color="auto"/>
              <w:left w:val="single" w:sz="4" w:space="0" w:color="auto"/>
              <w:bottom w:val="single" w:sz="4" w:space="0" w:color="auto"/>
              <w:right w:val="single" w:sz="4" w:space="0" w:color="auto"/>
            </w:tcBorders>
          </w:tcPr>
          <w:p w14:paraId="727CCF9C" w14:textId="77777777" w:rsidR="008D5A5F" w:rsidRPr="00283425" w:rsidRDefault="008D5A5F" w:rsidP="007D406E">
            <w:pPr>
              <w:pStyle w:val="ProtTableText"/>
              <w:keepNext w:val="0"/>
            </w:pPr>
            <w:r w:rsidRPr="00875081">
              <w:rPr>
                <w:color w:val="FF0000"/>
              </w:rPr>
              <w:lastRenderedPageBreak/>
              <w:t>&lt;&lt; Insert any recommended management guidelines &gt;&gt;</w:t>
            </w:r>
          </w:p>
        </w:tc>
      </w:tr>
    </w:tbl>
    <w:p w14:paraId="4474D9EA" w14:textId="77777777" w:rsidR="00675C8D" w:rsidRPr="00283425" w:rsidRDefault="00675C8D" w:rsidP="00675C8D">
      <w:pPr>
        <w:pStyle w:val="ProtText"/>
      </w:pPr>
      <w:bookmarkStart w:id="171" w:name="_Toc301515272"/>
      <w:bookmarkStart w:id="172" w:name="_Toc301516520"/>
      <w:bookmarkStart w:id="173" w:name="_Ref302034307"/>
      <w:bookmarkStart w:id="174" w:name="_Ref302034440"/>
      <w:bookmarkStart w:id="175" w:name="_Toc303341529"/>
    </w:p>
    <w:p w14:paraId="2C9D4C0F" w14:textId="7500BACC" w:rsidR="00C25633" w:rsidRDefault="00E44762" w:rsidP="00C25633">
      <w:pPr>
        <w:pStyle w:val="Heading2"/>
      </w:pPr>
      <w:bookmarkStart w:id="176" w:name="_Toc328485320"/>
      <w:bookmarkStart w:id="177" w:name="_Toc14782527"/>
      <w:r>
        <w:t>Stopping Rule</w:t>
      </w:r>
      <w:r w:rsidR="00242E70">
        <w:t>s</w:t>
      </w:r>
      <w:bookmarkEnd w:id="177"/>
    </w:p>
    <w:p w14:paraId="578F6D61" w14:textId="0980601C" w:rsidR="00994F3E" w:rsidRPr="00C029B3" w:rsidRDefault="00994F3E" w:rsidP="00BA248C">
      <w:pPr>
        <w:pStyle w:val="ProtText"/>
        <w:numPr>
          <w:ilvl w:val="0"/>
          <w:numId w:val="19"/>
        </w:numPr>
        <w:rPr>
          <w:i/>
          <w:color w:val="0070C0"/>
        </w:rPr>
      </w:pPr>
      <w:r w:rsidRPr="00C029B3">
        <w:rPr>
          <w:i/>
          <w:color w:val="0070C0"/>
        </w:rPr>
        <w:t xml:space="preserve">The purpose of </w:t>
      </w:r>
      <w:r w:rsidR="00BC152B">
        <w:rPr>
          <w:i/>
          <w:color w:val="0070C0"/>
        </w:rPr>
        <w:t>stopping</w:t>
      </w:r>
      <w:r w:rsidRPr="00C029B3">
        <w:rPr>
          <w:i/>
          <w:color w:val="0070C0"/>
        </w:rPr>
        <w:t xml:space="preserve"> rules is to control the number of participants put at risk, in the event that early experience uncovers important safety problems. </w:t>
      </w:r>
    </w:p>
    <w:p w14:paraId="7BC191D0" w14:textId="1AA7A0D5" w:rsidR="00994F3E" w:rsidRPr="00C029B3" w:rsidRDefault="00994F3E" w:rsidP="00BA248C">
      <w:pPr>
        <w:pStyle w:val="ProtText"/>
        <w:numPr>
          <w:ilvl w:val="0"/>
          <w:numId w:val="19"/>
        </w:numPr>
        <w:rPr>
          <w:i/>
          <w:color w:val="0070C0"/>
        </w:rPr>
      </w:pPr>
      <w:r w:rsidRPr="00C029B3">
        <w:rPr>
          <w:i/>
          <w:color w:val="0070C0"/>
        </w:rPr>
        <w:t xml:space="preserve">Study stopping rules typically specify a number or frequency of events, such as serious adverse events or deaths, that will result in temporary suspension of enrollment and dosing until the situation can be assessed. </w:t>
      </w:r>
    </w:p>
    <w:p w14:paraId="3F008B81" w14:textId="0DCE042C" w:rsidR="00342276" w:rsidRDefault="00342276" w:rsidP="00BA248C">
      <w:pPr>
        <w:pStyle w:val="ProtText"/>
        <w:numPr>
          <w:ilvl w:val="0"/>
          <w:numId w:val="19"/>
        </w:numPr>
        <w:rPr>
          <w:i/>
          <w:color w:val="0070C0"/>
        </w:rPr>
      </w:pPr>
      <w:r>
        <w:rPr>
          <w:i/>
          <w:color w:val="0070C0"/>
        </w:rPr>
        <w:t>An efficacy stopping rule, such as a Simon-2 stage design, can also be included if desired.</w:t>
      </w:r>
    </w:p>
    <w:p w14:paraId="2CD5C35D" w14:textId="343DB975" w:rsidR="00C029B3" w:rsidRPr="00C029B3" w:rsidRDefault="00C029B3" w:rsidP="00BA248C">
      <w:pPr>
        <w:pStyle w:val="ProtText"/>
        <w:numPr>
          <w:ilvl w:val="0"/>
          <w:numId w:val="19"/>
        </w:numPr>
        <w:rPr>
          <w:i/>
          <w:color w:val="0070C0"/>
        </w:rPr>
      </w:pPr>
      <w:r w:rsidRPr="00C029B3">
        <w:rPr>
          <w:i/>
          <w:color w:val="0070C0"/>
        </w:rPr>
        <w:t>If a multistage design is used, criteria for moving onto subsequent stages of accrual, and for determining if the treatment is promising after the final stage of accrual must be outlined.</w:t>
      </w:r>
    </w:p>
    <w:p w14:paraId="7543E75D" w14:textId="44098A85" w:rsidR="00994F3E" w:rsidRPr="00C029B3" w:rsidRDefault="00994F3E" w:rsidP="00994F3E">
      <w:pPr>
        <w:pStyle w:val="ProtText"/>
        <w:rPr>
          <w:i/>
          <w:color w:val="0070C0"/>
        </w:rPr>
      </w:pPr>
      <w:r w:rsidRPr="00C029B3">
        <w:rPr>
          <w:i/>
          <w:color w:val="0070C0"/>
        </w:rPr>
        <w:t>For example:</w:t>
      </w:r>
    </w:p>
    <w:p w14:paraId="26BC2FE7" w14:textId="314E699D" w:rsidR="00534130" w:rsidRPr="00534130" w:rsidRDefault="00534130" w:rsidP="00534130">
      <w:pPr>
        <w:pStyle w:val="ProtText"/>
      </w:pPr>
      <w:r w:rsidRPr="00F50321">
        <w:rPr>
          <w:color w:val="FF0000"/>
        </w:rPr>
        <w:t>&lt;&lt;#&gt;&gt;</w:t>
      </w:r>
      <w:r>
        <w:rPr>
          <w:color w:val="FF0000"/>
        </w:rPr>
        <w:t xml:space="preserve"> </w:t>
      </w:r>
      <w:r w:rsidRPr="00534130">
        <w:t xml:space="preserve">evaluable </w:t>
      </w:r>
      <w:r>
        <w:t>participants</w:t>
      </w:r>
      <w:r w:rsidRPr="00534130">
        <w:t xml:space="preserve"> will be enrolled in the first stage of the Simon two-stage trial. If 0 or 1 responses according to </w:t>
      </w:r>
      <w:r>
        <w:rPr>
          <w:color w:val="FF0000"/>
        </w:rPr>
        <w:t>&lt;&lt;criteria, e.g. RECIST 1.1</w:t>
      </w:r>
      <w:r w:rsidRPr="00F50321">
        <w:rPr>
          <w:color w:val="FF0000"/>
        </w:rPr>
        <w:t>&gt;&gt;</w:t>
      </w:r>
      <w:r>
        <w:rPr>
          <w:color w:val="FF0000"/>
        </w:rPr>
        <w:t xml:space="preserve"> </w:t>
      </w:r>
      <w:r w:rsidRPr="00534130">
        <w:t xml:space="preserve">are noted in these initial </w:t>
      </w:r>
      <w:r w:rsidRPr="00F50321">
        <w:rPr>
          <w:color w:val="FF0000"/>
        </w:rPr>
        <w:t>&lt;&lt;#&gt;&gt;</w:t>
      </w:r>
      <w:r>
        <w:rPr>
          <w:color w:val="FF0000"/>
        </w:rPr>
        <w:t xml:space="preserve"> </w:t>
      </w:r>
      <w:r w:rsidRPr="00534130">
        <w:t xml:space="preserve">participants, then the trial will be stopped for futility. </w:t>
      </w:r>
    </w:p>
    <w:bookmarkEnd w:id="171"/>
    <w:bookmarkEnd w:id="172"/>
    <w:bookmarkEnd w:id="173"/>
    <w:bookmarkEnd w:id="174"/>
    <w:bookmarkEnd w:id="175"/>
    <w:bookmarkEnd w:id="176"/>
    <w:p w14:paraId="4D12B0CD" w14:textId="77777777" w:rsidR="00EA2CDF" w:rsidRPr="00283425" w:rsidRDefault="00EA2CDF" w:rsidP="006E1AFA">
      <w:pPr>
        <w:pStyle w:val="ProtText"/>
      </w:pPr>
    </w:p>
    <w:p w14:paraId="61157C9E" w14:textId="5DA0D3EB" w:rsidR="00CA32A1" w:rsidRPr="00283425" w:rsidRDefault="00CA32A1" w:rsidP="00F5056D">
      <w:pPr>
        <w:pStyle w:val="Heading1"/>
      </w:pPr>
      <w:bookmarkStart w:id="178" w:name="_Study_Procedures_and"/>
      <w:bookmarkStart w:id="179" w:name="_Toc328485322"/>
      <w:bookmarkStart w:id="180" w:name="_Toc14782528"/>
      <w:bookmarkEnd w:id="178"/>
      <w:r w:rsidRPr="00283425">
        <w:t xml:space="preserve">Study Procedures and </w:t>
      </w:r>
      <w:bookmarkEnd w:id="154"/>
      <w:bookmarkEnd w:id="155"/>
      <w:bookmarkEnd w:id="156"/>
      <w:bookmarkEnd w:id="179"/>
      <w:r w:rsidR="003200B0">
        <w:t>Schedule of Events</w:t>
      </w:r>
      <w:bookmarkEnd w:id="180"/>
    </w:p>
    <w:p w14:paraId="2F67AE3F" w14:textId="5BBC8D20" w:rsidR="000C121D" w:rsidRDefault="000C121D" w:rsidP="000C121D">
      <w:pPr>
        <w:pStyle w:val="ProtText"/>
      </w:pPr>
      <w:bookmarkStart w:id="181" w:name="_Toc328485323"/>
      <w:r w:rsidRPr="00283425">
        <w:t xml:space="preserve">The study-specific </w:t>
      </w:r>
      <w:r>
        <w:t xml:space="preserve">procedures and </w:t>
      </w:r>
      <w:r w:rsidRPr="00283425">
        <w:t xml:space="preserve">assessments are detailed in this section and outlined in </w:t>
      </w:r>
      <w:r>
        <w:t>the Study Calendar</w:t>
      </w:r>
      <w:r w:rsidR="00AD3B90">
        <w:t xml:space="preserve"> – Section 6.1</w:t>
      </w:r>
      <w:r w:rsidRPr="00283425">
        <w:t xml:space="preserve">.  </w:t>
      </w:r>
    </w:p>
    <w:p w14:paraId="37947F9A" w14:textId="7D1120E4" w:rsidR="000C121D" w:rsidRDefault="000C121D" w:rsidP="000C121D">
      <w:pPr>
        <w:pStyle w:val="ProtText"/>
      </w:pPr>
      <w:r w:rsidRPr="00283425">
        <w:t xml:space="preserve">Screening assessments must be performed within </w:t>
      </w:r>
      <w:r w:rsidRPr="00970606">
        <w:rPr>
          <w:color w:val="FF0000"/>
        </w:rPr>
        <w:t xml:space="preserve">&lt;&lt; # &gt;&gt; </w:t>
      </w:r>
      <w:r w:rsidRPr="00283425">
        <w:t>days prior to the first dose of investigational product</w:t>
      </w:r>
      <w:r w:rsidR="00424853">
        <w:t>, unless otherwise noted</w:t>
      </w:r>
      <w:r w:rsidRPr="00283425">
        <w:t xml:space="preserve">.  Any results falling outside of the reference ranges may be repeated at the discretion of the investigator. </w:t>
      </w:r>
    </w:p>
    <w:p w14:paraId="584C4F3F" w14:textId="7A8166CC" w:rsidR="00D018D7" w:rsidRPr="00AD3B90" w:rsidRDefault="000C121D" w:rsidP="00AD3B90">
      <w:pPr>
        <w:pStyle w:val="ProtText"/>
      </w:pPr>
      <w:r w:rsidRPr="00283425">
        <w:t xml:space="preserve">All on-study visit procedures are allowed </w:t>
      </w:r>
      <w:r w:rsidRPr="00F5056D">
        <w:rPr>
          <w:b/>
        </w:rPr>
        <w:t>a window of ± </w:t>
      </w:r>
      <w:r w:rsidRPr="003200B0">
        <w:rPr>
          <w:b/>
          <w:color w:val="FF0000"/>
        </w:rPr>
        <w:t xml:space="preserve">&lt;&lt; # &gt;&gt; </w:t>
      </w:r>
      <w:r w:rsidRPr="00F5056D">
        <w:rPr>
          <w:b/>
        </w:rPr>
        <w:t>days</w:t>
      </w:r>
      <w:r w:rsidRPr="00283425">
        <w:t xml:space="preserve"> unless otherwise noted.</w:t>
      </w:r>
      <w:r>
        <w:t xml:space="preserve">  Treatment or visit delays for public holidays or weather conditions do not constitute a protocol violation.</w:t>
      </w:r>
    </w:p>
    <w:p w14:paraId="3BEA4AF5" w14:textId="77777777" w:rsidR="00EE2486" w:rsidRDefault="00EE2486" w:rsidP="00EE2486">
      <w:pPr>
        <w:pStyle w:val="Heading1"/>
        <w:numPr>
          <w:ilvl w:val="0"/>
          <w:numId w:val="0"/>
        </w:numPr>
        <w:sectPr w:rsidR="00EE2486" w:rsidSect="00D860E7">
          <w:headerReference w:type="even" r:id="rId36"/>
          <w:headerReference w:type="default" r:id="rId37"/>
          <w:footerReference w:type="default" r:id="rId38"/>
          <w:headerReference w:type="first" r:id="rId39"/>
          <w:footerReference w:type="first" r:id="rId40"/>
          <w:pgSz w:w="12240" w:h="15840" w:code="1"/>
          <w:pgMar w:top="1440" w:right="1440" w:bottom="1440" w:left="1440" w:header="720" w:footer="720" w:gutter="0"/>
          <w:cols w:space="720"/>
          <w:docGrid w:linePitch="360"/>
        </w:sectPr>
      </w:pPr>
    </w:p>
    <w:p w14:paraId="7E4AA78C" w14:textId="3DF30A8B" w:rsidR="00201104" w:rsidRPr="00201104" w:rsidRDefault="002D6112" w:rsidP="00201104">
      <w:pPr>
        <w:pStyle w:val="Heading2"/>
      </w:pPr>
      <w:bookmarkStart w:id="182" w:name="_Toc14782529"/>
      <w:r>
        <w:lastRenderedPageBreak/>
        <w:t>Study Calendar</w:t>
      </w:r>
      <w:bookmarkEnd w:id="182"/>
    </w:p>
    <w:tbl>
      <w:tblPr>
        <w:tblW w:w="402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2627"/>
        <w:gridCol w:w="1173"/>
        <w:gridCol w:w="717"/>
        <w:gridCol w:w="717"/>
        <w:gridCol w:w="713"/>
        <w:gridCol w:w="717"/>
        <w:gridCol w:w="717"/>
        <w:gridCol w:w="721"/>
        <w:gridCol w:w="1169"/>
        <w:gridCol w:w="1125"/>
      </w:tblGrid>
      <w:tr w:rsidR="00954A15" w:rsidRPr="00283425" w14:paraId="22F58895" w14:textId="77777777" w:rsidTr="00954A15">
        <w:trPr>
          <w:cantSplit/>
          <w:trHeight w:val="558"/>
          <w:tblHeader/>
          <w:jc w:val="center"/>
        </w:trPr>
        <w:tc>
          <w:tcPr>
            <w:tcW w:w="1263" w:type="pct"/>
            <w:tcBorders>
              <w:top w:val="double" w:sz="4" w:space="0" w:color="auto"/>
              <w:left w:val="double" w:sz="4" w:space="0" w:color="auto"/>
              <w:bottom w:val="double" w:sz="4" w:space="0" w:color="auto"/>
              <w:right w:val="double" w:sz="4" w:space="0" w:color="auto"/>
            </w:tcBorders>
            <w:shd w:val="clear" w:color="auto" w:fill="auto"/>
            <w:vAlign w:val="bottom"/>
          </w:tcPr>
          <w:p w14:paraId="2DAAC8A4" w14:textId="77777777" w:rsidR="00954A15" w:rsidRPr="00283425" w:rsidRDefault="00954A15" w:rsidP="001D700A">
            <w:pPr>
              <w:pStyle w:val="ProtTableText"/>
              <w:keepNext w:val="0"/>
              <w:jc w:val="center"/>
              <w:rPr>
                <w:b/>
                <w:sz w:val="18"/>
                <w:szCs w:val="18"/>
              </w:rPr>
            </w:pPr>
            <w:r w:rsidRPr="00283425">
              <w:rPr>
                <w:b/>
                <w:sz w:val="18"/>
                <w:szCs w:val="18"/>
              </w:rPr>
              <w:t>Period/</w:t>
            </w:r>
          </w:p>
          <w:p w14:paraId="0BDFF474" w14:textId="77777777" w:rsidR="00954A15" w:rsidRPr="00283425" w:rsidRDefault="00954A15" w:rsidP="001D700A">
            <w:pPr>
              <w:pStyle w:val="ProtTableText"/>
              <w:keepNext w:val="0"/>
              <w:jc w:val="center"/>
              <w:rPr>
                <w:b/>
                <w:sz w:val="18"/>
                <w:szCs w:val="18"/>
              </w:rPr>
            </w:pPr>
            <w:r w:rsidRPr="00283425">
              <w:rPr>
                <w:b/>
                <w:sz w:val="18"/>
                <w:szCs w:val="18"/>
              </w:rPr>
              <w:t>Procedure</w:t>
            </w:r>
          </w:p>
        </w:tc>
        <w:tc>
          <w:tcPr>
            <w:tcW w:w="564" w:type="pct"/>
            <w:tcBorders>
              <w:top w:val="double" w:sz="4" w:space="0" w:color="auto"/>
              <w:left w:val="double" w:sz="4" w:space="0" w:color="auto"/>
              <w:bottom w:val="double" w:sz="4" w:space="0" w:color="auto"/>
              <w:right w:val="double" w:sz="4" w:space="0" w:color="auto"/>
            </w:tcBorders>
            <w:shd w:val="clear" w:color="auto" w:fill="auto"/>
            <w:vAlign w:val="bottom"/>
          </w:tcPr>
          <w:p w14:paraId="29B1B473" w14:textId="77777777" w:rsidR="00954A15" w:rsidRPr="00283425" w:rsidRDefault="00954A15" w:rsidP="001D700A">
            <w:pPr>
              <w:pStyle w:val="ProtTableText"/>
              <w:keepNext w:val="0"/>
              <w:jc w:val="center"/>
              <w:rPr>
                <w:b/>
                <w:sz w:val="18"/>
                <w:szCs w:val="18"/>
              </w:rPr>
            </w:pPr>
            <w:r w:rsidRPr="00283425">
              <w:rPr>
                <w:b/>
                <w:sz w:val="18"/>
                <w:szCs w:val="18"/>
              </w:rPr>
              <w:t>Screening</w:t>
            </w:r>
          </w:p>
        </w:tc>
        <w:tc>
          <w:tcPr>
            <w:tcW w:w="1033" w:type="pct"/>
            <w:gridSpan w:val="3"/>
            <w:tcBorders>
              <w:top w:val="double" w:sz="4" w:space="0" w:color="auto"/>
              <w:left w:val="double" w:sz="4" w:space="0" w:color="auto"/>
              <w:bottom w:val="double" w:sz="4" w:space="0" w:color="auto"/>
              <w:right w:val="nil"/>
            </w:tcBorders>
            <w:shd w:val="clear" w:color="auto" w:fill="auto"/>
            <w:vAlign w:val="bottom"/>
          </w:tcPr>
          <w:p w14:paraId="5EBF8B0C" w14:textId="37FC9D31" w:rsidR="00954A15" w:rsidRPr="00283425" w:rsidRDefault="00954A15" w:rsidP="001D700A">
            <w:pPr>
              <w:pStyle w:val="ProtTableText"/>
              <w:keepNext w:val="0"/>
              <w:jc w:val="center"/>
              <w:rPr>
                <w:b/>
                <w:sz w:val="18"/>
                <w:szCs w:val="18"/>
              </w:rPr>
            </w:pPr>
            <w:r w:rsidRPr="00283425">
              <w:rPr>
                <w:b/>
                <w:sz w:val="18"/>
                <w:szCs w:val="18"/>
              </w:rPr>
              <w:t>Cycle 1</w:t>
            </w:r>
          </w:p>
        </w:tc>
        <w:tc>
          <w:tcPr>
            <w:tcW w:w="1037" w:type="pct"/>
            <w:gridSpan w:val="3"/>
            <w:tcBorders>
              <w:top w:val="double" w:sz="4" w:space="0" w:color="auto"/>
              <w:left w:val="double" w:sz="4" w:space="0" w:color="auto"/>
              <w:bottom w:val="double" w:sz="4" w:space="0" w:color="auto"/>
              <w:right w:val="nil"/>
            </w:tcBorders>
            <w:shd w:val="clear" w:color="auto" w:fill="auto"/>
            <w:vAlign w:val="bottom"/>
          </w:tcPr>
          <w:p w14:paraId="0FEA5F27" w14:textId="664A17D8" w:rsidR="00954A15" w:rsidRPr="00283425" w:rsidRDefault="00954A15" w:rsidP="005F58AB">
            <w:pPr>
              <w:pStyle w:val="ProtTableText"/>
              <w:keepNext w:val="0"/>
              <w:jc w:val="center"/>
              <w:rPr>
                <w:b/>
                <w:sz w:val="18"/>
                <w:szCs w:val="18"/>
              </w:rPr>
            </w:pPr>
            <w:r w:rsidRPr="00283425">
              <w:rPr>
                <w:b/>
                <w:sz w:val="18"/>
                <w:szCs w:val="18"/>
              </w:rPr>
              <w:t xml:space="preserve">Cycle 2 and </w:t>
            </w:r>
            <w:r>
              <w:rPr>
                <w:b/>
                <w:sz w:val="18"/>
                <w:szCs w:val="18"/>
              </w:rPr>
              <w:t>F</w:t>
            </w:r>
            <w:r w:rsidRPr="00283425">
              <w:rPr>
                <w:b/>
                <w:sz w:val="18"/>
                <w:szCs w:val="18"/>
              </w:rPr>
              <w:t>uture Cycles</w:t>
            </w:r>
          </w:p>
        </w:tc>
        <w:tc>
          <w:tcPr>
            <w:tcW w:w="562" w:type="pct"/>
            <w:tcBorders>
              <w:top w:val="double" w:sz="4" w:space="0" w:color="auto"/>
              <w:left w:val="double" w:sz="4" w:space="0" w:color="auto"/>
              <w:bottom w:val="double" w:sz="4" w:space="0" w:color="auto"/>
              <w:right w:val="double" w:sz="4" w:space="0" w:color="auto"/>
            </w:tcBorders>
            <w:shd w:val="clear" w:color="auto" w:fill="auto"/>
            <w:vAlign w:val="bottom"/>
          </w:tcPr>
          <w:p w14:paraId="0151ADB3" w14:textId="74F6D85B" w:rsidR="00954A15" w:rsidRPr="00283425" w:rsidRDefault="00954A15" w:rsidP="000F24FF">
            <w:pPr>
              <w:pStyle w:val="ProtTableText"/>
              <w:keepNext w:val="0"/>
              <w:jc w:val="center"/>
              <w:rPr>
                <w:b/>
                <w:sz w:val="18"/>
                <w:szCs w:val="18"/>
              </w:rPr>
            </w:pPr>
            <w:r w:rsidRPr="00283425">
              <w:rPr>
                <w:b/>
                <w:sz w:val="18"/>
                <w:szCs w:val="18"/>
              </w:rPr>
              <w:t xml:space="preserve">End of Treatment </w:t>
            </w:r>
          </w:p>
        </w:tc>
        <w:tc>
          <w:tcPr>
            <w:tcW w:w="542" w:type="pct"/>
            <w:tcBorders>
              <w:top w:val="double" w:sz="4" w:space="0" w:color="auto"/>
              <w:left w:val="double" w:sz="4" w:space="0" w:color="auto"/>
              <w:bottom w:val="double" w:sz="4" w:space="0" w:color="auto"/>
              <w:right w:val="double" w:sz="4" w:space="0" w:color="auto"/>
            </w:tcBorders>
            <w:shd w:val="clear" w:color="auto" w:fill="auto"/>
            <w:vAlign w:val="bottom"/>
          </w:tcPr>
          <w:p w14:paraId="35815E3B" w14:textId="4BE1E21B" w:rsidR="00954A15" w:rsidRPr="00283425" w:rsidRDefault="00954A15" w:rsidP="008D3F28">
            <w:pPr>
              <w:pStyle w:val="ProtTableText"/>
              <w:keepNext w:val="0"/>
              <w:jc w:val="center"/>
              <w:rPr>
                <w:b/>
                <w:sz w:val="18"/>
                <w:szCs w:val="18"/>
              </w:rPr>
            </w:pPr>
            <w:r w:rsidRPr="00283425">
              <w:rPr>
                <w:b/>
                <w:sz w:val="18"/>
                <w:szCs w:val="18"/>
              </w:rPr>
              <w:t xml:space="preserve">Follow-up </w:t>
            </w:r>
          </w:p>
        </w:tc>
      </w:tr>
      <w:tr w:rsidR="00954A15" w:rsidRPr="00283425" w14:paraId="6CE33B95" w14:textId="77777777" w:rsidTr="00954A15">
        <w:trPr>
          <w:cantSplit/>
          <w:tblHeader/>
          <w:jc w:val="center"/>
        </w:trPr>
        <w:tc>
          <w:tcPr>
            <w:tcW w:w="1263" w:type="pct"/>
            <w:tcBorders>
              <w:top w:val="double" w:sz="4" w:space="0" w:color="auto"/>
              <w:bottom w:val="single" w:sz="6" w:space="0" w:color="auto"/>
              <w:right w:val="double" w:sz="6" w:space="0" w:color="auto"/>
            </w:tcBorders>
            <w:shd w:val="clear" w:color="auto" w:fill="FFFFFF" w:themeFill="background1"/>
            <w:vAlign w:val="center"/>
          </w:tcPr>
          <w:p w14:paraId="4F7CC97B" w14:textId="77777777" w:rsidR="00954A15" w:rsidRPr="00283425" w:rsidRDefault="00954A15" w:rsidP="001D700A">
            <w:pPr>
              <w:pStyle w:val="ProtTableText"/>
              <w:keepNext w:val="0"/>
              <w:rPr>
                <w:b/>
                <w:sz w:val="18"/>
                <w:szCs w:val="18"/>
              </w:rPr>
            </w:pPr>
            <w:r w:rsidRPr="00283425">
              <w:rPr>
                <w:b/>
                <w:sz w:val="18"/>
                <w:szCs w:val="18"/>
              </w:rPr>
              <w:t>Study Day/Visit Day</w:t>
            </w:r>
          </w:p>
        </w:tc>
        <w:tc>
          <w:tcPr>
            <w:tcW w:w="564" w:type="pct"/>
            <w:tcBorders>
              <w:top w:val="double" w:sz="4" w:space="0" w:color="auto"/>
              <w:left w:val="double" w:sz="6" w:space="0" w:color="auto"/>
              <w:bottom w:val="single" w:sz="6" w:space="0" w:color="auto"/>
              <w:right w:val="double" w:sz="6" w:space="0" w:color="auto"/>
            </w:tcBorders>
            <w:shd w:val="clear" w:color="auto" w:fill="FFFFFF" w:themeFill="background1"/>
            <w:vAlign w:val="center"/>
          </w:tcPr>
          <w:p w14:paraId="014A59E4" w14:textId="4381B70C" w:rsidR="00954A15" w:rsidRPr="00283425" w:rsidRDefault="00954A15" w:rsidP="00954A15">
            <w:pPr>
              <w:pStyle w:val="ProtTableText"/>
              <w:keepNext w:val="0"/>
              <w:jc w:val="center"/>
              <w:rPr>
                <w:b/>
                <w:sz w:val="18"/>
                <w:szCs w:val="18"/>
              </w:rPr>
            </w:pPr>
            <w:r w:rsidRPr="00283425">
              <w:rPr>
                <w:b/>
                <w:sz w:val="18"/>
                <w:szCs w:val="18"/>
              </w:rPr>
              <w:t>-</w:t>
            </w:r>
            <w:r w:rsidRPr="00954A15">
              <w:rPr>
                <w:b/>
                <w:color w:val="FF0000"/>
                <w:sz w:val="18"/>
                <w:szCs w:val="18"/>
              </w:rPr>
              <w:t xml:space="preserve"># </w:t>
            </w:r>
            <w:r>
              <w:rPr>
                <w:b/>
                <w:sz w:val="18"/>
                <w:szCs w:val="18"/>
              </w:rPr>
              <w:br/>
            </w:r>
          </w:p>
        </w:tc>
        <w:tc>
          <w:tcPr>
            <w:tcW w:w="345" w:type="pct"/>
            <w:tcBorders>
              <w:top w:val="double" w:sz="4" w:space="0" w:color="auto"/>
              <w:left w:val="double" w:sz="6" w:space="0" w:color="auto"/>
              <w:bottom w:val="single" w:sz="6" w:space="0" w:color="auto"/>
            </w:tcBorders>
            <w:shd w:val="clear" w:color="auto" w:fill="FFFFFF" w:themeFill="background1"/>
            <w:vAlign w:val="center"/>
          </w:tcPr>
          <w:p w14:paraId="1C672A04" w14:textId="77777777" w:rsidR="00954A15" w:rsidRPr="00283425" w:rsidRDefault="00954A15" w:rsidP="001D700A">
            <w:pPr>
              <w:pStyle w:val="ProtTableText"/>
              <w:keepNext w:val="0"/>
              <w:jc w:val="center"/>
              <w:rPr>
                <w:b/>
                <w:sz w:val="18"/>
                <w:szCs w:val="18"/>
              </w:rPr>
            </w:pPr>
            <w:r w:rsidRPr="00283425">
              <w:rPr>
                <w:b/>
                <w:sz w:val="18"/>
                <w:szCs w:val="18"/>
              </w:rPr>
              <w:t>1</w:t>
            </w:r>
            <w:r>
              <w:rPr>
                <w:b/>
                <w:sz w:val="18"/>
                <w:szCs w:val="18"/>
              </w:rPr>
              <w:br/>
              <w:t xml:space="preserve">(+/- </w:t>
            </w:r>
            <w:r w:rsidRPr="00EE2486">
              <w:rPr>
                <w:b/>
                <w:color w:val="FF0000"/>
                <w:sz w:val="18"/>
                <w:szCs w:val="18"/>
              </w:rPr>
              <w:t>#)</w:t>
            </w:r>
          </w:p>
        </w:tc>
        <w:tc>
          <w:tcPr>
            <w:tcW w:w="345" w:type="pct"/>
            <w:tcBorders>
              <w:top w:val="double" w:sz="4" w:space="0" w:color="auto"/>
              <w:bottom w:val="single" w:sz="6" w:space="0" w:color="auto"/>
            </w:tcBorders>
            <w:shd w:val="clear" w:color="auto" w:fill="FFFFFF" w:themeFill="background1"/>
            <w:vAlign w:val="center"/>
          </w:tcPr>
          <w:p w14:paraId="3CC3990C" w14:textId="77777777" w:rsidR="00954A15" w:rsidRPr="00283425" w:rsidRDefault="00954A15" w:rsidP="001D700A">
            <w:pPr>
              <w:pStyle w:val="ProtTableText"/>
              <w:keepNext w:val="0"/>
              <w:jc w:val="center"/>
              <w:rPr>
                <w:b/>
                <w:sz w:val="18"/>
                <w:szCs w:val="18"/>
              </w:rPr>
            </w:pPr>
            <w:r w:rsidRPr="00283425">
              <w:rPr>
                <w:b/>
                <w:sz w:val="18"/>
                <w:szCs w:val="18"/>
              </w:rPr>
              <w:t>8</w:t>
            </w:r>
            <w:r>
              <w:rPr>
                <w:b/>
                <w:sz w:val="18"/>
                <w:szCs w:val="18"/>
              </w:rPr>
              <w:br/>
              <w:t xml:space="preserve">(+/- </w:t>
            </w:r>
            <w:r w:rsidRPr="00EE2486">
              <w:rPr>
                <w:b/>
                <w:color w:val="FF0000"/>
                <w:sz w:val="18"/>
                <w:szCs w:val="18"/>
              </w:rPr>
              <w:t>#)</w:t>
            </w:r>
          </w:p>
        </w:tc>
        <w:tc>
          <w:tcPr>
            <w:tcW w:w="342" w:type="pct"/>
            <w:tcBorders>
              <w:top w:val="double" w:sz="4" w:space="0" w:color="auto"/>
              <w:bottom w:val="single" w:sz="6" w:space="0" w:color="auto"/>
            </w:tcBorders>
            <w:shd w:val="clear" w:color="auto" w:fill="FFFFFF" w:themeFill="background1"/>
            <w:vAlign w:val="center"/>
          </w:tcPr>
          <w:p w14:paraId="36D32C2D" w14:textId="77777777" w:rsidR="00954A15" w:rsidRPr="00283425" w:rsidRDefault="00954A15" w:rsidP="001D700A">
            <w:pPr>
              <w:pStyle w:val="ProtTableText"/>
              <w:keepNext w:val="0"/>
              <w:jc w:val="center"/>
              <w:rPr>
                <w:b/>
                <w:sz w:val="18"/>
                <w:szCs w:val="18"/>
              </w:rPr>
            </w:pPr>
            <w:r w:rsidRPr="00283425">
              <w:rPr>
                <w:b/>
                <w:sz w:val="18"/>
                <w:szCs w:val="18"/>
              </w:rPr>
              <w:t>15</w:t>
            </w:r>
            <w:r>
              <w:rPr>
                <w:b/>
                <w:sz w:val="18"/>
                <w:szCs w:val="18"/>
              </w:rPr>
              <w:br/>
              <w:t xml:space="preserve">(+/- </w:t>
            </w:r>
            <w:r w:rsidRPr="00EE2486">
              <w:rPr>
                <w:b/>
                <w:color w:val="FF0000"/>
                <w:sz w:val="18"/>
                <w:szCs w:val="18"/>
              </w:rPr>
              <w:t>#)</w:t>
            </w:r>
          </w:p>
        </w:tc>
        <w:tc>
          <w:tcPr>
            <w:tcW w:w="345" w:type="pct"/>
            <w:tcBorders>
              <w:top w:val="double" w:sz="4" w:space="0" w:color="auto"/>
              <w:left w:val="double" w:sz="6" w:space="0" w:color="auto"/>
              <w:bottom w:val="single" w:sz="6" w:space="0" w:color="auto"/>
            </w:tcBorders>
            <w:shd w:val="clear" w:color="auto" w:fill="FFFFFF" w:themeFill="background1"/>
            <w:vAlign w:val="center"/>
          </w:tcPr>
          <w:p w14:paraId="7F749FE2" w14:textId="77777777" w:rsidR="00954A15" w:rsidRPr="00283425" w:rsidRDefault="00954A15" w:rsidP="001D700A">
            <w:pPr>
              <w:pStyle w:val="ProtTableText"/>
              <w:keepNext w:val="0"/>
              <w:jc w:val="center"/>
              <w:rPr>
                <w:b/>
                <w:sz w:val="18"/>
                <w:szCs w:val="18"/>
              </w:rPr>
            </w:pPr>
            <w:r w:rsidRPr="00283425">
              <w:rPr>
                <w:b/>
                <w:sz w:val="18"/>
                <w:szCs w:val="18"/>
              </w:rPr>
              <w:t>1</w:t>
            </w:r>
            <w:r>
              <w:rPr>
                <w:b/>
                <w:sz w:val="18"/>
                <w:szCs w:val="18"/>
              </w:rPr>
              <w:br/>
              <w:t xml:space="preserve">(+/- </w:t>
            </w:r>
            <w:r w:rsidRPr="008D3F28">
              <w:rPr>
                <w:b/>
                <w:color w:val="FF0000"/>
                <w:sz w:val="18"/>
                <w:szCs w:val="18"/>
              </w:rPr>
              <w:t>#)</w:t>
            </w:r>
          </w:p>
        </w:tc>
        <w:tc>
          <w:tcPr>
            <w:tcW w:w="345" w:type="pct"/>
            <w:tcBorders>
              <w:top w:val="double" w:sz="4" w:space="0" w:color="auto"/>
              <w:bottom w:val="single" w:sz="6" w:space="0" w:color="auto"/>
            </w:tcBorders>
            <w:shd w:val="clear" w:color="auto" w:fill="FFFFFF" w:themeFill="background1"/>
            <w:vAlign w:val="center"/>
          </w:tcPr>
          <w:p w14:paraId="3826A2F4" w14:textId="77777777" w:rsidR="00954A15" w:rsidRPr="00283425" w:rsidRDefault="00954A15" w:rsidP="001D700A">
            <w:pPr>
              <w:pStyle w:val="ProtTableText"/>
              <w:keepNext w:val="0"/>
              <w:jc w:val="center"/>
              <w:rPr>
                <w:b/>
                <w:sz w:val="18"/>
                <w:szCs w:val="18"/>
              </w:rPr>
            </w:pPr>
            <w:r w:rsidRPr="00283425">
              <w:rPr>
                <w:b/>
                <w:sz w:val="18"/>
                <w:szCs w:val="18"/>
              </w:rPr>
              <w:t>8</w:t>
            </w:r>
            <w:r>
              <w:rPr>
                <w:b/>
                <w:sz w:val="18"/>
                <w:szCs w:val="18"/>
              </w:rPr>
              <w:br/>
              <w:t xml:space="preserve">(+/- </w:t>
            </w:r>
            <w:r w:rsidRPr="008D3F28">
              <w:rPr>
                <w:b/>
                <w:color w:val="FF0000"/>
                <w:sz w:val="18"/>
                <w:szCs w:val="18"/>
              </w:rPr>
              <w:t>#)</w:t>
            </w:r>
          </w:p>
        </w:tc>
        <w:tc>
          <w:tcPr>
            <w:tcW w:w="346" w:type="pct"/>
            <w:tcBorders>
              <w:top w:val="double" w:sz="4" w:space="0" w:color="auto"/>
              <w:bottom w:val="single" w:sz="6" w:space="0" w:color="auto"/>
            </w:tcBorders>
            <w:shd w:val="clear" w:color="auto" w:fill="FFFFFF" w:themeFill="background1"/>
            <w:vAlign w:val="center"/>
          </w:tcPr>
          <w:p w14:paraId="3D463C3D" w14:textId="77777777" w:rsidR="00954A15" w:rsidRPr="00283425" w:rsidRDefault="00954A15" w:rsidP="001D700A">
            <w:pPr>
              <w:pStyle w:val="ProtTableText"/>
              <w:keepNext w:val="0"/>
              <w:jc w:val="center"/>
              <w:rPr>
                <w:b/>
                <w:sz w:val="18"/>
                <w:szCs w:val="18"/>
              </w:rPr>
            </w:pPr>
            <w:r w:rsidRPr="00283425">
              <w:rPr>
                <w:b/>
                <w:sz w:val="18"/>
                <w:szCs w:val="18"/>
              </w:rPr>
              <w:t>15</w:t>
            </w:r>
            <w:r>
              <w:rPr>
                <w:b/>
                <w:sz w:val="18"/>
                <w:szCs w:val="18"/>
              </w:rPr>
              <w:br/>
              <w:t xml:space="preserve">(+/- </w:t>
            </w:r>
            <w:r w:rsidRPr="008D3F28">
              <w:rPr>
                <w:b/>
                <w:color w:val="FF0000"/>
                <w:sz w:val="18"/>
                <w:szCs w:val="18"/>
              </w:rPr>
              <w:t>#</w:t>
            </w:r>
            <w:r w:rsidRPr="008D3F28">
              <w:rPr>
                <w:b/>
                <w:sz w:val="18"/>
                <w:szCs w:val="18"/>
              </w:rPr>
              <w:t>)</w:t>
            </w:r>
          </w:p>
        </w:tc>
        <w:tc>
          <w:tcPr>
            <w:tcW w:w="562" w:type="pct"/>
            <w:tcBorders>
              <w:top w:val="double" w:sz="4" w:space="0" w:color="auto"/>
              <w:left w:val="double" w:sz="6" w:space="0" w:color="auto"/>
              <w:bottom w:val="single" w:sz="6" w:space="0" w:color="auto"/>
              <w:right w:val="double" w:sz="6" w:space="0" w:color="auto"/>
            </w:tcBorders>
            <w:shd w:val="clear" w:color="auto" w:fill="FFFFFF" w:themeFill="background1"/>
          </w:tcPr>
          <w:p w14:paraId="38A333B3" w14:textId="77777777" w:rsidR="00954A15" w:rsidRPr="00283425" w:rsidRDefault="00954A15" w:rsidP="001D700A">
            <w:pPr>
              <w:pStyle w:val="ProtTableText"/>
              <w:keepNext w:val="0"/>
              <w:jc w:val="center"/>
              <w:rPr>
                <w:b/>
                <w:sz w:val="18"/>
                <w:szCs w:val="18"/>
              </w:rPr>
            </w:pPr>
            <w:r w:rsidRPr="00283425">
              <w:rPr>
                <w:b/>
                <w:sz w:val="18"/>
                <w:szCs w:val="18"/>
              </w:rPr>
              <w:t>#</w:t>
            </w:r>
            <w:r>
              <w:rPr>
                <w:b/>
                <w:sz w:val="18"/>
                <w:szCs w:val="18"/>
              </w:rPr>
              <w:br/>
              <w:t xml:space="preserve">(+/- </w:t>
            </w:r>
            <w:r w:rsidRPr="008D3F28">
              <w:rPr>
                <w:b/>
                <w:color w:val="FF0000"/>
                <w:sz w:val="18"/>
                <w:szCs w:val="18"/>
              </w:rPr>
              <w:t>#</w:t>
            </w:r>
            <w:r>
              <w:rPr>
                <w:b/>
                <w:sz w:val="18"/>
                <w:szCs w:val="18"/>
              </w:rPr>
              <w:t>)</w:t>
            </w:r>
          </w:p>
        </w:tc>
        <w:tc>
          <w:tcPr>
            <w:tcW w:w="542" w:type="pct"/>
            <w:tcBorders>
              <w:top w:val="double" w:sz="4" w:space="0" w:color="auto"/>
              <w:left w:val="double" w:sz="6" w:space="0" w:color="auto"/>
              <w:bottom w:val="single" w:sz="6" w:space="0" w:color="auto"/>
              <w:right w:val="double" w:sz="4" w:space="0" w:color="auto"/>
            </w:tcBorders>
            <w:shd w:val="clear" w:color="auto" w:fill="FFFFFF" w:themeFill="background1"/>
            <w:vAlign w:val="center"/>
          </w:tcPr>
          <w:p w14:paraId="680329AD" w14:textId="1A5C0086" w:rsidR="00954A15" w:rsidRPr="00283425" w:rsidRDefault="00954A15" w:rsidP="001D700A">
            <w:pPr>
              <w:pStyle w:val="ProtTableText"/>
              <w:keepNext w:val="0"/>
              <w:jc w:val="center"/>
              <w:rPr>
                <w:b/>
                <w:sz w:val="18"/>
                <w:szCs w:val="18"/>
              </w:rPr>
            </w:pPr>
            <w:r>
              <w:rPr>
                <w:b/>
                <w:sz w:val="18"/>
                <w:szCs w:val="18"/>
              </w:rPr>
              <w:t>Frequency</w:t>
            </w:r>
            <w:r>
              <w:rPr>
                <w:b/>
                <w:sz w:val="18"/>
                <w:szCs w:val="18"/>
              </w:rPr>
              <w:br/>
              <w:t xml:space="preserve">(+/- </w:t>
            </w:r>
            <w:r w:rsidRPr="008D3F28">
              <w:rPr>
                <w:b/>
                <w:color w:val="FF0000"/>
                <w:sz w:val="18"/>
                <w:szCs w:val="18"/>
              </w:rPr>
              <w:t>#</w:t>
            </w:r>
            <w:r>
              <w:rPr>
                <w:b/>
                <w:sz w:val="18"/>
                <w:szCs w:val="18"/>
              </w:rPr>
              <w:t>)</w:t>
            </w:r>
          </w:p>
        </w:tc>
      </w:tr>
      <w:tr w:rsidR="00954A15" w:rsidRPr="00283425" w14:paraId="00E4852C" w14:textId="77777777" w:rsidTr="00954A15">
        <w:trPr>
          <w:cantSplit/>
          <w:jc w:val="center"/>
        </w:trPr>
        <w:tc>
          <w:tcPr>
            <w:tcW w:w="1826" w:type="pct"/>
            <w:gridSpan w:val="2"/>
            <w:tcBorders>
              <w:top w:val="single" w:sz="6" w:space="0" w:color="auto"/>
              <w:bottom w:val="single" w:sz="6" w:space="0" w:color="auto"/>
              <w:right w:val="nil"/>
            </w:tcBorders>
            <w:shd w:val="clear" w:color="auto" w:fill="D9D9D9" w:themeFill="background1" w:themeFillShade="D9"/>
            <w:vAlign w:val="center"/>
          </w:tcPr>
          <w:p w14:paraId="02B8E948" w14:textId="4F89E8FE" w:rsidR="00954A15" w:rsidRPr="00283425" w:rsidRDefault="00954A15" w:rsidP="001D700A">
            <w:pPr>
              <w:pStyle w:val="ProtTableText"/>
              <w:keepNext w:val="0"/>
              <w:rPr>
                <w:sz w:val="18"/>
                <w:szCs w:val="18"/>
              </w:rPr>
            </w:pPr>
            <w:r>
              <w:rPr>
                <w:b/>
                <w:sz w:val="18"/>
                <w:szCs w:val="18"/>
              </w:rPr>
              <w:t xml:space="preserve">Study </w:t>
            </w:r>
            <w:r w:rsidRPr="00283425">
              <w:rPr>
                <w:b/>
                <w:sz w:val="18"/>
                <w:szCs w:val="18"/>
              </w:rPr>
              <w:t>Treatment/Drug Administration</w:t>
            </w: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0ADA1CA4" w14:textId="77777777" w:rsidR="00954A15" w:rsidRPr="00283425" w:rsidRDefault="00954A15" w:rsidP="001D700A">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6C897CDF" w14:textId="77777777" w:rsidR="00954A15" w:rsidRPr="00283425" w:rsidRDefault="00954A15" w:rsidP="001D700A">
            <w:pPr>
              <w:pStyle w:val="ProtTableText"/>
              <w:keepNext w:val="0"/>
              <w:rPr>
                <w:sz w:val="18"/>
                <w:szCs w:val="18"/>
              </w:rPr>
            </w:pPr>
          </w:p>
        </w:tc>
        <w:tc>
          <w:tcPr>
            <w:tcW w:w="342" w:type="pct"/>
            <w:tcBorders>
              <w:top w:val="single" w:sz="6" w:space="0" w:color="auto"/>
              <w:left w:val="nil"/>
              <w:bottom w:val="single" w:sz="6" w:space="0" w:color="auto"/>
              <w:right w:val="nil"/>
            </w:tcBorders>
            <w:shd w:val="clear" w:color="auto" w:fill="D9D9D9" w:themeFill="background1" w:themeFillShade="D9"/>
            <w:vAlign w:val="center"/>
          </w:tcPr>
          <w:p w14:paraId="718857CF" w14:textId="77777777" w:rsidR="00954A15" w:rsidRPr="00283425" w:rsidRDefault="00954A15" w:rsidP="001D700A">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696D02AF" w14:textId="77777777" w:rsidR="00954A15" w:rsidRPr="00283425" w:rsidRDefault="00954A15" w:rsidP="001D700A">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34035080" w14:textId="1CFB22A6" w:rsidR="00954A15" w:rsidRPr="00283425" w:rsidRDefault="00954A15" w:rsidP="001D700A">
            <w:pPr>
              <w:pStyle w:val="ProtTableText"/>
              <w:keepNext w:val="0"/>
              <w:rPr>
                <w:sz w:val="18"/>
                <w:szCs w:val="18"/>
              </w:rPr>
            </w:pPr>
          </w:p>
        </w:tc>
        <w:tc>
          <w:tcPr>
            <w:tcW w:w="346" w:type="pct"/>
            <w:tcBorders>
              <w:top w:val="single" w:sz="6" w:space="0" w:color="auto"/>
              <w:left w:val="nil"/>
              <w:bottom w:val="single" w:sz="6" w:space="0" w:color="auto"/>
              <w:right w:val="nil"/>
            </w:tcBorders>
            <w:shd w:val="clear" w:color="auto" w:fill="D9D9D9" w:themeFill="background1" w:themeFillShade="D9"/>
            <w:vAlign w:val="center"/>
          </w:tcPr>
          <w:p w14:paraId="7E3404A1" w14:textId="77777777" w:rsidR="00954A15" w:rsidRPr="00283425" w:rsidRDefault="00954A15" w:rsidP="001D700A">
            <w:pPr>
              <w:pStyle w:val="ProtTableText"/>
              <w:keepNext w:val="0"/>
              <w:rPr>
                <w:sz w:val="18"/>
                <w:szCs w:val="18"/>
              </w:rPr>
            </w:pPr>
          </w:p>
        </w:tc>
        <w:tc>
          <w:tcPr>
            <w:tcW w:w="562" w:type="pct"/>
            <w:tcBorders>
              <w:top w:val="single" w:sz="6" w:space="0" w:color="auto"/>
              <w:left w:val="nil"/>
              <w:bottom w:val="single" w:sz="6" w:space="0" w:color="auto"/>
              <w:right w:val="nil"/>
            </w:tcBorders>
            <w:shd w:val="clear" w:color="auto" w:fill="D9D9D9" w:themeFill="background1" w:themeFillShade="D9"/>
            <w:vAlign w:val="center"/>
          </w:tcPr>
          <w:p w14:paraId="74461B03" w14:textId="77777777" w:rsidR="00954A15" w:rsidRPr="00283425" w:rsidRDefault="00954A15" w:rsidP="001D700A">
            <w:pPr>
              <w:pStyle w:val="ProtTableText"/>
              <w:keepNext w:val="0"/>
              <w:rPr>
                <w:sz w:val="18"/>
                <w:szCs w:val="18"/>
              </w:rPr>
            </w:pPr>
          </w:p>
        </w:tc>
        <w:tc>
          <w:tcPr>
            <w:tcW w:w="54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2DBB2E1B" w14:textId="53802B3D" w:rsidR="00954A15" w:rsidRPr="00283425" w:rsidRDefault="00954A15" w:rsidP="001D700A">
            <w:pPr>
              <w:pStyle w:val="ProtTableText"/>
              <w:keepNext w:val="0"/>
              <w:rPr>
                <w:sz w:val="18"/>
                <w:szCs w:val="18"/>
              </w:rPr>
            </w:pPr>
          </w:p>
        </w:tc>
      </w:tr>
      <w:tr w:rsidR="00954A15" w:rsidRPr="00283425" w14:paraId="555ACAA4" w14:textId="77777777" w:rsidTr="00954A15">
        <w:trPr>
          <w:cantSplit/>
          <w:jc w:val="center"/>
        </w:trPr>
        <w:tc>
          <w:tcPr>
            <w:tcW w:w="1263" w:type="pct"/>
            <w:tcBorders>
              <w:top w:val="single" w:sz="6" w:space="0" w:color="auto"/>
              <w:right w:val="double" w:sz="6" w:space="0" w:color="auto"/>
            </w:tcBorders>
            <w:vAlign w:val="center"/>
          </w:tcPr>
          <w:p w14:paraId="59D5A7C6" w14:textId="4361C340" w:rsidR="00954A15" w:rsidRPr="00283425" w:rsidRDefault="00954A15" w:rsidP="00AC1E13">
            <w:pPr>
              <w:pStyle w:val="ProtTableText"/>
              <w:keepNext w:val="0"/>
              <w:rPr>
                <w:sz w:val="18"/>
                <w:szCs w:val="18"/>
              </w:rPr>
            </w:pPr>
            <w:r w:rsidRPr="005C7BD3">
              <w:rPr>
                <w:color w:val="FF0000"/>
                <w:sz w:val="18"/>
                <w:szCs w:val="18"/>
              </w:rPr>
              <w:t xml:space="preserve">&lt;&lt; </w:t>
            </w:r>
            <w:r>
              <w:rPr>
                <w:color w:val="FF0000"/>
                <w:sz w:val="18"/>
                <w:szCs w:val="18"/>
              </w:rPr>
              <w:t>Investigational Product</w:t>
            </w:r>
            <w:r w:rsidRPr="005C7BD3">
              <w:rPr>
                <w:color w:val="FF0000"/>
                <w:sz w:val="18"/>
                <w:szCs w:val="18"/>
              </w:rPr>
              <w:t xml:space="preserve"> 1 &gt;&gt;</w:t>
            </w:r>
          </w:p>
        </w:tc>
        <w:tc>
          <w:tcPr>
            <w:tcW w:w="564" w:type="pct"/>
            <w:tcBorders>
              <w:top w:val="single" w:sz="6" w:space="0" w:color="auto"/>
              <w:left w:val="double" w:sz="6" w:space="0" w:color="auto"/>
              <w:bottom w:val="single" w:sz="6" w:space="0" w:color="auto"/>
              <w:right w:val="double" w:sz="6" w:space="0" w:color="auto"/>
            </w:tcBorders>
            <w:vAlign w:val="center"/>
          </w:tcPr>
          <w:p w14:paraId="74923902"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tcBorders>
            <w:vAlign w:val="center"/>
          </w:tcPr>
          <w:p w14:paraId="28A2047A"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6A9294CF" w14:textId="77777777" w:rsidR="00954A15" w:rsidRPr="00283425" w:rsidRDefault="00954A15" w:rsidP="001D700A">
            <w:pPr>
              <w:pStyle w:val="ProtTableText"/>
              <w:keepNext w:val="0"/>
              <w:jc w:val="center"/>
              <w:rPr>
                <w:sz w:val="18"/>
                <w:szCs w:val="18"/>
              </w:rPr>
            </w:pPr>
          </w:p>
        </w:tc>
        <w:tc>
          <w:tcPr>
            <w:tcW w:w="342" w:type="pct"/>
            <w:tcBorders>
              <w:top w:val="single" w:sz="6" w:space="0" w:color="auto"/>
            </w:tcBorders>
            <w:vAlign w:val="center"/>
          </w:tcPr>
          <w:p w14:paraId="1463B6E6"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56BC4087" w14:textId="77777777" w:rsidR="00954A15" w:rsidRPr="00283425" w:rsidRDefault="00954A15" w:rsidP="001D700A">
            <w:pPr>
              <w:pStyle w:val="ProtTableText"/>
              <w:keepNext w:val="0"/>
              <w:jc w:val="center"/>
              <w:rPr>
                <w:sz w:val="18"/>
                <w:szCs w:val="18"/>
              </w:rPr>
            </w:pPr>
          </w:p>
        </w:tc>
        <w:tc>
          <w:tcPr>
            <w:tcW w:w="345" w:type="pct"/>
            <w:tcBorders>
              <w:top w:val="single" w:sz="6" w:space="0" w:color="auto"/>
              <w:bottom w:val="single" w:sz="6" w:space="0" w:color="auto"/>
            </w:tcBorders>
            <w:vAlign w:val="center"/>
          </w:tcPr>
          <w:p w14:paraId="0F0460A6" w14:textId="77777777" w:rsidR="00954A15" w:rsidRPr="00283425" w:rsidRDefault="00954A15" w:rsidP="001D700A">
            <w:pPr>
              <w:pStyle w:val="ProtTableText"/>
              <w:keepNext w:val="0"/>
              <w:jc w:val="center"/>
              <w:rPr>
                <w:sz w:val="18"/>
                <w:szCs w:val="18"/>
              </w:rPr>
            </w:pPr>
          </w:p>
        </w:tc>
        <w:tc>
          <w:tcPr>
            <w:tcW w:w="346" w:type="pct"/>
            <w:tcBorders>
              <w:top w:val="single" w:sz="6" w:space="0" w:color="auto"/>
              <w:bottom w:val="single" w:sz="6" w:space="0" w:color="auto"/>
            </w:tcBorders>
            <w:vAlign w:val="center"/>
          </w:tcPr>
          <w:p w14:paraId="35FC7F78"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6EE89E23" w14:textId="77777777" w:rsidR="00954A15" w:rsidRPr="00283425" w:rsidRDefault="00954A15" w:rsidP="001D700A">
            <w:pPr>
              <w:pStyle w:val="ProtTableText"/>
              <w:keepNext w:val="0"/>
              <w:jc w:val="center"/>
              <w:rPr>
                <w:sz w:val="18"/>
                <w:szCs w:val="18"/>
              </w:rPr>
            </w:pPr>
          </w:p>
        </w:tc>
        <w:tc>
          <w:tcPr>
            <w:tcW w:w="542" w:type="pct"/>
            <w:tcBorders>
              <w:top w:val="single" w:sz="6" w:space="0" w:color="auto"/>
              <w:left w:val="double" w:sz="6" w:space="0" w:color="auto"/>
              <w:right w:val="double" w:sz="4" w:space="0" w:color="auto"/>
            </w:tcBorders>
            <w:vAlign w:val="center"/>
          </w:tcPr>
          <w:p w14:paraId="6D078A8A" w14:textId="77777777" w:rsidR="00954A15" w:rsidRPr="00283425" w:rsidRDefault="00954A15" w:rsidP="001D700A">
            <w:pPr>
              <w:pStyle w:val="ProtTableText"/>
              <w:keepNext w:val="0"/>
              <w:jc w:val="center"/>
              <w:rPr>
                <w:sz w:val="18"/>
                <w:szCs w:val="18"/>
              </w:rPr>
            </w:pPr>
          </w:p>
        </w:tc>
      </w:tr>
      <w:tr w:rsidR="00954A15" w:rsidRPr="00283425" w14:paraId="47DD06A2" w14:textId="77777777" w:rsidTr="00954A15">
        <w:trPr>
          <w:cantSplit/>
          <w:jc w:val="center"/>
        </w:trPr>
        <w:tc>
          <w:tcPr>
            <w:tcW w:w="1263" w:type="pct"/>
            <w:tcBorders>
              <w:bottom w:val="single" w:sz="6" w:space="0" w:color="auto"/>
              <w:right w:val="double" w:sz="6" w:space="0" w:color="auto"/>
            </w:tcBorders>
            <w:vAlign w:val="center"/>
          </w:tcPr>
          <w:p w14:paraId="171CCED2" w14:textId="5E784685" w:rsidR="00954A15" w:rsidRPr="00283425" w:rsidRDefault="00954A15" w:rsidP="00AC1E13">
            <w:pPr>
              <w:pStyle w:val="ProtTableText"/>
              <w:keepNext w:val="0"/>
              <w:rPr>
                <w:sz w:val="18"/>
                <w:szCs w:val="18"/>
              </w:rPr>
            </w:pPr>
            <w:r w:rsidRPr="005C7BD3">
              <w:rPr>
                <w:color w:val="FF0000"/>
                <w:sz w:val="18"/>
                <w:szCs w:val="18"/>
              </w:rPr>
              <w:t xml:space="preserve">&lt;&lt; </w:t>
            </w:r>
            <w:r>
              <w:rPr>
                <w:color w:val="FF0000"/>
                <w:sz w:val="18"/>
                <w:szCs w:val="18"/>
              </w:rPr>
              <w:t>Investigational Product</w:t>
            </w:r>
            <w:r w:rsidRPr="005C7BD3">
              <w:rPr>
                <w:color w:val="FF0000"/>
                <w:sz w:val="18"/>
                <w:szCs w:val="18"/>
              </w:rPr>
              <w:t xml:space="preserve"> 2 &gt;&gt;</w:t>
            </w:r>
          </w:p>
        </w:tc>
        <w:tc>
          <w:tcPr>
            <w:tcW w:w="564" w:type="pct"/>
            <w:tcBorders>
              <w:top w:val="single" w:sz="6" w:space="0" w:color="auto"/>
              <w:left w:val="double" w:sz="6" w:space="0" w:color="auto"/>
              <w:bottom w:val="single" w:sz="6" w:space="0" w:color="auto"/>
              <w:right w:val="double" w:sz="6" w:space="0" w:color="auto"/>
            </w:tcBorders>
            <w:vAlign w:val="center"/>
          </w:tcPr>
          <w:p w14:paraId="47370E94" w14:textId="77777777" w:rsidR="00954A15" w:rsidRPr="00283425" w:rsidRDefault="00954A15" w:rsidP="001D700A">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263717C3" w14:textId="77777777" w:rsidR="00954A15" w:rsidRPr="00283425" w:rsidRDefault="00954A15" w:rsidP="001D700A">
            <w:pPr>
              <w:pStyle w:val="ProtTableText"/>
              <w:keepNext w:val="0"/>
              <w:jc w:val="center"/>
              <w:rPr>
                <w:sz w:val="18"/>
                <w:szCs w:val="18"/>
              </w:rPr>
            </w:pPr>
          </w:p>
        </w:tc>
        <w:tc>
          <w:tcPr>
            <w:tcW w:w="345" w:type="pct"/>
            <w:tcBorders>
              <w:bottom w:val="single" w:sz="6" w:space="0" w:color="auto"/>
            </w:tcBorders>
            <w:vAlign w:val="center"/>
          </w:tcPr>
          <w:p w14:paraId="2A975F12" w14:textId="77777777" w:rsidR="00954A15" w:rsidRPr="00283425" w:rsidRDefault="00954A15" w:rsidP="001D700A">
            <w:pPr>
              <w:pStyle w:val="ProtTableText"/>
              <w:keepNext w:val="0"/>
              <w:jc w:val="center"/>
              <w:rPr>
                <w:sz w:val="18"/>
                <w:szCs w:val="18"/>
              </w:rPr>
            </w:pPr>
          </w:p>
        </w:tc>
        <w:tc>
          <w:tcPr>
            <w:tcW w:w="342" w:type="pct"/>
            <w:tcBorders>
              <w:bottom w:val="single" w:sz="6" w:space="0" w:color="auto"/>
            </w:tcBorders>
            <w:vAlign w:val="center"/>
          </w:tcPr>
          <w:p w14:paraId="0C26F71B"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2351CECD" w14:textId="77777777" w:rsidR="00954A15" w:rsidRPr="00283425" w:rsidRDefault="00954A15" w:rsidP="001D700A">
            <w:pPr>
              <w:pStyle w:val="ProtTableText"/>
              <w:keepNext w:val="0"/>
              <w:jc w:val="center"/>
              <w:rPr>
                <w:sz w:val="18"/>
                <w:szCs w:val="18"/>
              </w:rPr>
            </w:pPr>
          </w:p>
        </w:tc>
        <w:tc>
          <w:tcPr>
            <w:tcW w:w="345" w:type="pct"/>
            <w:tcBorders>
              <w:top w:val="single" w:sz="6" w:space="0" w:color="auto"/>
              <w:bottom w:val="single" w:sz="6" w:space="0" w:color="auto"/>
            </w:tcBorders>
            <w:vAlign w:val="center"/>
          </w:tcPr>
          <w:p w14:paraId="14775056" w14:textId="77777777" w:rsidR="00954A15" w:rsidRPr="00283425" w:rsidRDefault="00954A15" w:rsidP="001D700A">
            <w:pPr>
              <w:pStyle w:val="ProtTableText"/>
              <w:keepNext w:val="0"/>
              <w:jc w:val="center"/>
              <w:rPr>
                <w:sz w:val="18"/>
                <w:szCs w:val="18"/>
              </w:rPr>
            </w:pPr>
          </w:p>
        </w:tc>
        <w:tc>
          <w:tcPr>
            <w:tcW w:w="346" w:type="pct"/>
            <w:tcBorders>
              <w:top w:val="single" w:sz="6" w:space="0" w:color="auto"/>
              <w:bottom w:val="single" w:sz="6" w:space="0" w:color="auto"/>
            </w:tcBorders>
            <w:vAlign w:val="center"/>
          </w:tcPr>
          <w:p w14:paraId="4051C01E"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49BB71EE" w14:textId="77777777" w:rsidR="00954A15" w:rsidRPr="00283425" w:rsidRDefault="00954A15" w:rsidP="001D700A">
            <w:pPr>
              <w:pStyle w:val="ProtTableText"/>
              <w:keepNext w:val="0"/>
              <w:jc w:val="center"/>
              <w:rPr>
                <w:sz w:val="18"/>
                <w:szCs w:val="18"/>
              </w:rPr>
            </w:pPr>
          </w:p>
        </w:tc>
        <w:tc>
          <w:tcPr>
            <w:tcW w:w="542" w:type="pct"/>
            <w:tcBorders>
              <w:left w:val="double" w:sz="6" w:space="0" w:color="auto"/>
              <w:bottom w:val="single" w:sz="6" w:space="0" w:color="auto"/>
              <w:right w:val="double" w:sz="4" w:space="0" w:color="auto"/>
            </w:tcBorders>
            <w:vAlign w:val="center"/>
          </w:tcPr>
          <w:p w14:paraId="370EA502" w14:textId="77777777" w:rsidR="00954A15" w:rsidRPr="00283425" w:rsidRDefault="00954A15" w:rsidP="001D700A">
            <w:pPr>
              <w:pStyle w:val="ProtTableText"/>
              <w:keepNext w:val="0"/>
              <w:jc w:val="center"/>
              <w:rPr>
                <w:sz w:val="18"/>
                <w:szCs w:val="18"/>
              </w:rPr>
            </w:pPr>
          </w:p>
        </w:tc>
      </w:tr>
      <w:tr w:rsidR="00954A15" w:rsidRPr="00283425" w14:paraId="4A2A10D4" w14:textId="77777777" w:rsidTr="00954A15">
        <w:trPr>
          <w:cantSplit/>
          <w:jc w:val="center"/>
        </w:trPr>
        <w:tc>
          <w:tcPr>
            <w:tcW w:w="1826" w:type="pct"/>
            <w:gridSpan w:val="2"/>
            <w:tcBorders>
              <w:top w:val="single" w:sz="6" w:space="0" w:color="auto"/>
              <w:bottom w:val="single" w:sz="6" w:space="0" w:color="auto"/>
              <w:right w:val="nil"/>
            </w:tcBorders>
            <w:shd w:val="clear" w:color="auto" w:fill="D9D9D9" w:themeFill="background1" w:themeFillShade="D9"/>
            <w:vAlign w:val="center"/>
          </w:tcPr>
          <w:p w14:paraId="364F317D" w14:textId="3B48AC8E" w:rsidR="00954A15" w:rsidRPr="00283425" w:rsidRDefault="00954A15" w:rsidP="00BC152B">
            <w:pPr>
              <w:pStyle w:val="ProtTableText"/>
              <w:keepNext w:val="0"/>
              <w:rPr>
                <w:sz w:val="18"/>
                <w:szCs w:val="18"/>
              </w:rPr>
            </w:pPr>
            <w:r>
              <w:rPr>
                <w:b/>
                <w:sz w:val="18"/>
                <w:szCs w:val="18"/>
              </w:rPr>
              <w:t>Administrative Procedures</w:t>
            </w: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172A52E4"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4DBABD6F" w14:textId="77777777" w:rsidR="00954A15" w:rsidRPr="00283425" w:rsidRDefault="00954A15" w:rsidP="00BC152B">
            <w:pPr>
              <w:pStyle w:val="ProtTableText"/>
              <w:keepNext w:val="0"/>
              <w:rPr>
                <w:sz w:val="18"/>
                <w:szCs w:val="18"/>
              </w:rPr>
            </w:pPr>
          </w:p>
        </w:tc>
        <w:tc>
          <w:tcPr>
            <w:tcW w:w="342" w:type="pct"/>
            <w:tcBorders>
              <w:top w:val="single" w:sz="6" w:space="0" w:color="auto"/>
              <w:left w:val="nil"/>
              <w:bottom w:val="single" w:sz="6" w:space="0" w:color="auto"/>
              <w:right w:val="nil"/>
            </w:tcBorders>
            <w:shd w:val="clear" w:color="auto" w:fill="D9D9D9" w:themeFill="background1" w:themeFillShade="D9"/>
            <w:vAlign w:val="center"/>
          </w:tcPr>
          <w:p w14:paraId="1002258B"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30A9CE4E"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7D5C566E" w14:textId="77777777" w:rsidR="00954A15" w:rsidRPr="00283425" w:rsidRDefault="00954A15" w:rsidP="00BC152B">
            <w:pPr>
              <w:pStyle w:val="ProtTableText"/>
              <w:keepNext w:val="0"/>
              <w:rPr>
                <w:sz w:val="18"/>
                <w:szCs w:val="18"/>
              </w:rPr>
            </w:pPr>
          </w:p>
        </w:tc>
        <w:tc>
          <w:tcPr>
            <w:tcW w:w="346" w:type="pct"/>
            <w:tcBorders>
              <w:top w:val="single" w:sz="6" w:space="0" w:color="auto"/>
              <w:left w:val="nil"/>
              <w:bottom w:val="single" w:sz="6" w:space="0" w:color="auto"/>
              <w:right w:val="nil"/>
            </w:tcBorders>
            <w:shd w:val="clear" w:color="auto" w:fill="D9D9D9" w:themeFill="background1" w:themeFillShade="D9"/>
            <w:vAlign w:val="center"/>
          </w:tcPr>
          <w:p w14:paraId="5A6CC0D5" w14:textId="77777777" w:rsidR="00954A15" w:rsidRPr="00283425" w:rsidRDefault="00954A15" w:rsidP="00BC152B">
            <w:pPr>
              <w:pStyle w:val="ProtTableText"/>
              <w:keepNext w:val="0"/>
              <w:rPr>
                <w:sz w:val="18"/>
                <w:szCs w:val="18"/>
              </w:rPr>
            </w:pPr>
          </w:p>
        </w:tc>
        <w:tc>
          <w:tcPr>
            <w:tcW w:w="562" w:type="pct"/>
            <w:tcBorders>
              <w:top w:val="single" w:sz="6" w:space="0" w:color="auto"/>
              <w:left w:val="nil"/>
              <w:bottom w:val="single" w:sz="6" w:space="0" w:color="auto"/>
              <w:right w:val="nil"/>
            </w:tcBorders>
            <w:shd w:val="clear" w:color="auto" w:fill="D9D9D9" w:themeFill="background1" w:themeFillShade="D9"/>
            <w:vAlign w:val="center"/>
          </w:tcPr>
          <w:p w14:paraId="28748A1F" w14:textId="77777777" w:rsidR="00954A15" w:rsidRPr="00283425" w:rsidRDefault="00954A15" w:rsidP="00BC152B">
            <w:pPr>
              <w:pStyle w:val="ProtTableText"/>
              <w:keepNext w:val="0"/>
              <w:rPr>
                <w:sz w:val="18"/>
                <w:szCs w:val="18"/>
              </w:rPr>
            </w:pPr>
          </w:p>
        </w:tc>
        <w:tc>
          <w:tcPr>
            <w:tcW w:w="54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19E39078" w14:textId="77777777" w:rsidR="00954A15" w:rsidRPr="00283425" w:rsidRDefault="00954A15" w:rsidP="00BC152B">
            <w:pPr>
              <w:pStyle w:val="ProtTableText"/>
              <w:keepNext w:val="0"/>
              <w:rPr>
                <w:sz w:val="18"/>
                <w:szCs w:val="18"/>
              </w:rPr>
            </w:pPr>
          </w:p>
        </w:tc>
      </w:tr>
      <w:tr w:rsidR="00954A15" w:rsidRPr="00283425" w14:paraId="073D4D9F" w14:textId="77777777" w:rsidTr="00954A15">
        <w:trPr>
          <w:cantSplit/>
          <w:jc w:val="center"/>
        </w:trPr>
        <w:tc>
          <w:tcPr>
            <w:tcW w:w="1263" w:type="pct"/>
            <w:tcBorders>
              <w:top w:val="single" w:sz="6" w:space="0" w:color="auto"/>
              <w:bottom w:val="single" w:sz="6" w:space="0" w:color="auto"/>
              <w:right w:val="double" w:sz="6" w:space="0" w:color="auto"/>
            </w:tcBorders>
            <w:shd w:val="clear" w:color="auto" w:fill="auto"/>
            <w:vAlign w:val="center"/>
          </w:tcPr>
          <w:p w14:paraId="6929E500" w14:textId="297DAFE3" w:rsidR="00954A15" w:rsidRPr="00283425" w:rsidRDefault="00954A15" w:rsidP="005C7BD3">
            <w:pPr>
              <w:pStyle w:val="ProtTableText"/>
              <w:keepNext w:val="0"/>
              <w:rPr>
                <w:sz w:val="18"/>
                <w:szCs w:val="18"/>
              </w:rPr>
            </w:pPr>
            <w:r>
              <w:rPr>
                <w:sz w:val="18"/>
                <w:szCs w:val="18"/>
              </w:rPr>
              <w:t>Informed consent</w:t>
            </w:r>
          </w:p>
        </w:tc>
        <w:tc>
          <w:tcPr>
            <w:tcW w:w="564" w:type="pct"/>
            <w:tcBorders>
              <w:top w:val="single" w:sz="6" w:space="0" w:color="auto"/>
              <w:left w:val="double" w:sz="6" w:space="0" w:color="auto"/>
              <w:bottom w:val="single" w:sz="6" w:space="0" w:color="auto"/>
              <w:right w:val="double" w:sz="6" w:space="0" w:color="auto"/>
            </w:tcBorders>
            <w:shd w:val="clear" w:color="auto" w:fill="auto"/>
            <w:vAlign w:val="center"/>
          </w:tcPr>
          <w:p w14:paraId="074331A8" w14:textId="0BB46259" w:rsidR="00954A15" w:rsidRPr="00283425" w:rsidRDefault="00954A15" w:rsidP="005C7BD3">
            <w:pPr>
              <w:pStyle w:val="ProtTableText"/>
              <w:keepNext w:val="0"/>
              <w:jc w:val="center"/>
              <w:rPr>
                <w:sz w:val="18"/>
                <w:szCs w:val="18"/>
              </w:rPr>
            </w:pPr>
            <w:r>
              <w:rPr>
                <w:sz w:val="18"/>
                <w:szCs w:val="18"/>
              </w:rPr>
              <w:t>X</w:t>
            </w:r>
          </w:p>
        </w:tc>
        <w:tc>
          <w:tcPr>
            <w:tcW w:w="345" w:type="pct"/>
            <w:tcBorders>
              <w:top w:val="single" w:sz="6" w:space="0" w:color="auto"/>
              <w:left w:val="double" w:sz="6" w:space="0" w:color="auto"/>
              <w:bottom w:val="single" w:sz="6" w:space="0" w:color="auto"/>
              <w:right w:val="single" w:sz="6" w:space="0" w:color="auto"/>
            </w:tcBorders>
            <w:shd w:val="clear" w:color="auto" w:fill="auto"/>
            <w:vAlign w:val="center"/>
          </w:tcPr>
          <w:p w14:paraId="37D4A8CA" w14:textId="77777777" w:rsidR="00954A15" w:rsidRPr="00283425" w:rsidRDefault="00954A15" w:rsidP="005C7BD3">
            <w:pPr>
              <w:pStyle w:val="ProtTableText"/>
              <w:keepNext w:val="0"/>
              <w:jc w:val="center"/>
              <w:rPr>
                <w:sz w:val="18"/>
                <w:szCs w:val="18"/>
              </w:rPr>
            </w:pPr>
          </w:p>
        </w:tc>
        <w:tc>
          <w:tcPr>
            <w:tcW w:w="345" w:type="pct"/>
            <w:tcBorders>
              <w:top w:val="single" w:sz="6" w:space="0" w:color="auto"/>
              <w:left w:val="single" w:sz="6" w:space="0" w:color="auto"/>
              <w:bottom w:val="single" w:sz="6" w:space="0" w:color="auto"/>
              <w:right w:val="single" w:sz="6" w:space="0" w:color="auto"/>
            </w:tcBorders>
            <w:shd w:val="clear" w:color="auto" w:fill="auto"/>
            <w:vAlign w:val="center"/>
          </w:tcPr>
          <w:p w14:paraId="745C0E0B" w14:textId="77777777" w:rsidR="00954A15" w:rsidRPr="00283425" w:rsidRDefault="00954A15" w:rsidP="005C7BD3">
            <w:pPr>
              <w:pStyle w:val="ProtTableText"/>
              <w:keepNext w:val="0"/>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vAlign w:val="center"/>
          </w:tcPr>
          <w:p w14:paraId="0A93B2D6" w14:textId="77777777" w:rsidR="00954A15" w:rsidRPr="00283425" w:rsidRDefault="00954A15" w:rsidP="005C7BD3">
            <w:pPr>
              <w:pStyle w:val="ProtTableText"/>
              <w:keepNext w:val="0"/>
              <w:jc w:val="center"/>
              <w:rPr>
                <w:sz w:val="18"/>
                <w:szCs w:val="18"/>
              </w:rPr>
            </w:pPr>
          </w:p>
        </w:tc>
        <w:tc>
          <w:tcPr>
            <w:tcW w:w="345" w:type="pct"/>
            <w:tcBorders>
              <w:top w:val="single" w:sz="6" w:space="0" w:color="auto"/>
              <w:left w:val="double" w:sz="6" w:space="0" w:color="auto"/>
              <w:bottom w:val="single" w:sz="6" w:space="0" w:color="auto"/>
              <w:right w:val="single" w:sz="6" w:space="0" w:color="auto"/>
            </w:tcBorders>
            <w:shd w:val="clear" w:color="auto" w:fill="auto"/>
            <w:vAlign w:val="center"/>
          </w:tcPr>
          <w:p w14:paraId="46760353" w14:textId="77777777" w:rsidR="00954A15" w:rsidRPr="00283425" w:rsidRDefault="00954A15" w:rsidP="005C7BD3">
            <w:pPr>
              <w:pStyle w:val="ProtTableText"/>
              <w:keepNext w:val="0"/>
              <w:jc w:val="center"/>
              <w:rPr>
                <w:sz w:val="18"/>
                <w:szCs w:val="18"/>
              </w:rPr>
            </w:pPr>
          </w:p>
        </w:tc>
        <w:tc>
          <w:tcPr>
            <w:tcW w:w="345" w:type="pct"/>
            <w:tcBorders>
              <w:top w:val="single" w:sz="6" w:space="0" w:color="auto"/>
              <w:left w:val="single" w:sz="6" w:space="0" w:color="auto"/>
              <w:bottom w:val="single" w:sz="6" w:space="0" w:color="auto"/>
              <w:right w:val="single" w:sz="6" w:space="0" w:color="auto"/>
            </w:tcBorders>
            <w:shd w:val="clear" w:color="auto" w:fill="auto"/>
            <w:vAlign w:val="center"/>
          </w:tcPr>
          <w:p w14:paraId="386A6B08" w14:textId="77777777" w:rsidR="00954A15" w:rsidRPr="00283425" w:rsidRDefault="00954A15" w:rsidP="005C7BD3">
            <w:pPr>
              <w:pStyle w:val="ProtTableText"/>
              <w:keepNext w:val="0"/>
              <w:jc w:val="center"/>
              <w:rPr>
                <w:sz w:val="18"/>
                <w:szCs w:val="18"/>
              </w:rPr>
            </w:pPr>
          </w:p>
        </w:tc>
        <w:tc>
          <w:tcPr>
            <w:tcW w:w="346" w:type="pct"/>
            <w:tcBorders>
              <w:top w:val="single" w:sz="6" w:space="0" w:color="auto"/>
              <w:left w:val="single" w:sz="6" w:space="0" w:color="auto"/>
              <w:bottom w:val="single" w:sz="6" w:space="0" w:color="auto"/>
              <w:right w:val="single" w:sz="6" w:space="0" w:color="auto"/>
            </w:tcBorders>
            <w:shd w:val="clear" w:color="auto" w:fill="auto"/>
            <w:vAlign w:val="center"/>
          </w:tcPr>
          <w:p w14:paraId="6598F09D" w14:textId="77777777" w:rsidR="00954A15" w:rsidRPr="00283425" w:rsidRDefault="00954A15" w:rsidP="005C7BD3">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1F538BBC" w14:textId="77777777" w:rsidR="00954A15" w:rsidRPr="00283425" w:rsidRDefault="00954A15" w:rsidP="005C7BD3">
            <w:pPr>
              <w:pStyle w:val="ProtTableText"/>
              <w:keepNext w:val="0"/>
              <w:jc w:val="center"/>
              <w:rPr>
                <w:sz w:val="18"/>
                <w:szCs w:val="18"/>
              </w:rPr>
            </w:pPr>
          </w:p>
        </w:tc>
        <w:tc>
          <w:tcPr>
            <w:tcW w:w="542" w:type="pct"/>
            <w:tcBorders>
              <w:top w:val="single" w:sz="6" w:space="0" w:color="auto"/>
              <w:left w:val="double" w:sz="6" w:space="0" w:color="auto"/>
              <w:bottom w:val="single" w:sz="6" w:space="0" w:color="auto"/>
              <w:right w:val="double" w:sz="4" w:space="0" w:color="auto"/>
            </w:tcBorders>
            <w:shd w:val="clear" w:color="auto" w:fill="auto"/>
            <w:vAlign w:val="center"/>
          </w:tcPr>
          <w:p w14:paraId="63246B82" w14:textId="77777777" w:rsidR="00954A15" w:rsidRPr="00283425" w:rsidRDefault="00954A15" w:rsidP="005C7BD3">
            <w:pPr>
              <w:pStyle w:val="ProtTableText"/>
              <w:keepNext w:val="0"/>
              <w:jc w:val="center"/>
              <w:rPr>
                <w:sz w:val="18"/>
                <w:szCs w:val="18"/>
              </w:rPr>
            </w:pPr>
          </w:p>
        </w:tc>
      </w:tr>
      <w:tr w:rsidR="00954A15" w:rsidRPr="00283425" w14:paraId="30F978ED" w14:textId="77777777" w:rsidTr="00954A15">
        <w:trPr>
          <w:cantSplit/>
          <w:jc w:val="center"/>
        </w:trPr>
        <w:tc>
          <w:tcPr>
            <w:tcW w:w="1826" w:type="pct"/>
            <w:gridSpan w:val="2"/>
            <w:tcBorders>
              <w:top w:val="single" w:sz="6" w:space="0" w:color="auto"/>
              <w:bottom w:val="single" w:sz="6" w:space="0" w:color="auto"/>
              <w:right w:val="nil"/>
            </w:tcBorders>
            <w:shd w:val="clear" w:color="auto" w:fill="D9D9D9" w:themeFill="background1" w:themeFillShade="D9"/>
            <w:vAlign w:val="center"/>
          </w:tcPr>
          <w:p w14:paraId="3A8B4B62" w14:textId="5529A144" w:rsidR="00954A15" w:rsidRPr="00283425" w:rsidRDefault="00954A15" w:rsidP="00BC152B">
            <w:pPr>
              <w:pStyle w:val="ProtTableText"/>
              <w:keepNext w:val="0"/>
              <w:rPr>
                <w:sz w:val="18"/>
                <w:szCs w:val="18"/>
              </w:rPr>
            </w:pPr>
            <w:r>
              <w:rPr>
                <w:b/>
                <w:sz w:val="18"/>
                <w:szCs w:val="18"/>
              </w:rPr>
              <w:t>Clinical Assessments</w:t>
            </w: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0CD7B497"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4A37AAFE" w14:textId="77777777" w:rsidR="00954A15" w:rsidRPr="00283425" w:rsidRDefault="00954A15" w:rsidP="00BC152B">
            <w:pPr>
              <w:pStyle w:val="ProtTableText"/>
              <w:keepNext w:val="0"/>
              <w:rPr>
                <w:sz w:val="18"/>
                <w:szCs w:val="18"/>
              </w:rPr>
            </w:pPr>
          </w:p>
        </w:tc>
        <w:tc>
          <w:tcPr>
            <w:tcW w:w="342" w:type="pct"/>
            <w:tcBorders>
              <w:top w:val="single" w:sz="6" w:space="0" w:color="auto"/>
              <w:left w:val="nil"/>
              <w:bottom w:val="single" w:sz="6" w:space="0" w:color="auto"/>
              <w:right w:val="nil"/>
            </w:tcBorders>
            <w:shd w:val="clear" w:color="auto" w:fill="D9D9D9" w:themeFill="background1" w:themeFillShade="D9"/>
            <w:vAlign w:val="center"/>
          </w:tcPr>
          <w:p w14:paraId="54A7BD92"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7045792A"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34463F6A" w14:textId="77777777" w:rsidR="00954A15" w:rsidRPr="00283425" w:rsidRDefault="00954A15" w:rsidP="00BC152B">
            <w:pPr>
              <w:pStyle w:val="ProtTableText"/>
              <w:keepNext w:val="0"/>
              <w:rPr>
                <w:sz w:val="18"/>
                <w:szCs w:val="18"/>
              </w:rPr>
            </w:pPr>
          </w:p>
        </w:tc>
        <w:tc>
          <w:tcPr>
            <w:tcW w:w="346" w:type="pct"/>
            <w:tcBorders>
              <w:top w:val="single" w:sz="6" w:space="0" w:color="auto"/>
              <w:left w:val="nil"/>
              <w:bottom w:val="single" w:sz="6" w:space="0" w:color="auto"/>
              <w:right w:val="nil"/>
            </w:tcBorders>
            <w:shd w:val="clear" w:color="auto" w:fill="D9D9D9" w:themeFill="background1" w:themeFillShade="D9"/>
            <w:vAlign w:val="center"/>
          </w:tcPr>
          <w:p w14:paraId="05FB826E" w14:textId="77777777" w:rsidR="00954A15" w:rsidRPr="00283425" w:rsidRDefault="00954A15" w:rsidP="00BC152B">
            <w:pPr>
              <w:pStyle w:val="ProtTableText"/>
              <w:keepNext w:val="0"/>
              <w:rPr>
                <w:sz w:val="18"/>
                <w:szCs w:val="18"/>
              </w:rPr>
            </w:pPr>
          </w:p>
        </w:tc>
        <w:tc>
          <w:tcPr>
            <w:tcW w:w="562" w:type="pct"/>
            <w:tcBorders>
              <w:top w:val="single" w:sz="6" w:space="0" w:color="auto"/>
              <w:left w:val="nil"/>
              <w:bottom w:val="single" w:sz="6" w:space="0" w:color="auto"/>
              <w:right w:val="nil"/>
            </w:tcBorders>
            <w:shd w:val="clear" w:color="auto" w:fill="D9D9D9" w:themeFill="background1" w:themeFillShade="D9"/>
            <w:vAlign w:val="center"/>
          </w:tcPr>
          <w:p w14:paraId="2744B4F5" w14:textId="77777777" w:rsidR="00954A15" w:rsidRPr="00283425" w:rsidRDefault="00954A15" w:rsidP="00BC152B">
            <w:pPr>
              <w:pStyle w:val="ProtTableText"/>
              <w:keepNext w:val="0"/>
              <w:rPr>
                <w:sz w:val="18"/>
                <w:szCs w:val="18"/>
              </w:rPr>
            </w:pPr>
          </w:p>
        </w:tc>
        <w:tc>
          <w:tcPr>
            <w:tcW w:w="54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11DEF213" w14:textId="77777777" w:rsidR="00954A15" w:rsidRPr="00283425" w:rsidRDefault="00954A15" w:rsidP="00BC152B">
            <w:pPr>
              <w:pStyle w:val="ProtTableText"/>
              <w:keepNext w:val="0"/>
              <w:rPr>
                <w:sz w:val="18"/>
                <w:szCs w:val="18"/>
              </w:rPr>
            </w:pPr>
          </w:p>
        </w:tc>
      </w:tr>
      <w:tr w:rsidR="00954A15" w:rsidRPr="00283425" w14:paraId="6CFD042F" w14:textId="77777777" w:rsidTr="00954A15">
        <w:trPr>
          <w:cantSplit/>
          <w:jc w:val="center"/>
        </w:trPr>
        <w:tc>
          <w:tcPr>
            <w:tcW w:w="1263" w:type="pct"/>
            <w:tcBorders>
              <w:top w:val="single" w:sz="6" w:space="0" w:color="auto"/>
              <w:right w:val="double" w:sz="6" w:space="0" w:color="auto"/>
            </w:tcBorders>
            <w:vAlign w:val="center"/>
          </w:tcPr>
          <w:p w14:paraId="470C2B9B" w14:textId="77777777" w:rsidR="00954A15" w:rsidRPr="00283425" w:rsidRDefault="00954A15" w:rsidP="001D700A">
            <w:pPr>
              <w:pStyle w:val="ProtTableText"/>
              <w:keepNext w:val="0"/>
              <w:rPr>
                <w:sz w:val="18"/>
                <w:szCs w:val="18"/>
              </w:rPr>
            </w:pPr>
            <w:r w:rsidRPr="00283425">
              <w:rPr>
                <w:sz w:val="18"/>
                <w:szCs w:val="18"/>
              </w:rPr>
              <w:t>Physical exam</w:t>
            </w:r>
          </w:p>
        </w:tc>
        <w:tc>
          <w:tcPr>
            <w:tcW w:w="564" w:type="pct"/>
            <w:tcBorders>
              <w:top w:val="single" w:sz="6" w:space="0" w:color="auto"/>
              <w:left w:val="double" w:sz="6" w:space="0" w:color="auto"/>
              <w:bottom w:val="single" w:sz="6" w:space="0" w:color="auto"/>
              <w:right w:val="double" w:sz="6" w:space="0" w:color="auto"/>
            </w:tcBorders>
            <w:vAlign w:val="center"/>
          </w:tcPr>
          <w:p w14:paraId="38F1C1AF" w14:textId="712C6A47" w:rsidR="00954A15" w:rsidRPr="00283425" w:rsidRDefault="00954A15" w:rsidP="001D700A">
            <w:pPr>
              <w:pStyle w:val="ProtTableText"/>
              <w:keepNext w:val="0"/>
              <w:jc w:val="center"/>
              <w:rPr>
                <w:sz w:val="18"/>
                <w:szCs w:val="18"/>
              </w:rPr>
            </w:pPr>
            <w:r>
              <w:rPr>
                <w:sz w:val="18"/>
                <w:szCs w:val="18"/>
              </w:rPr>
              <w:t>X</w:t>
            </w:r>
          </w:p>
        </w:tc>
        <w:tc>
          <w:tcPr>
            <w:tcW w:w="345" w:type="pct"/>
            <w:tcBorders>
              <w:top w:val="single" w:sz="6" w:space="0" w:color="auto"/>
              <w:left w:val="double" w:sz="6" w:space="0" w:color="auto"/>
            </w:tcBorders>
            <w:vAlign w:val="center"/>
          </w:tcPr>
          <w:p w14:paraId="2DA03164"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7593827F" w14:textId="77777777" w:rsidR="00954A15" w:rsidRPr="00283425" w:rsidRDefault="00954A15" w:rsidP="001D700A">
            <w:pPr>
              <w:pStyle w:val="ProtTableText"/>
              <w:keepNext w:val="0"/>
              <w:jc w:val="center"/>
              <w:rPr>
                <w:sz w:val="18"/>
                <w:szCs w:val="18"/>
              </w:rPr>
            </w:pPr>
          </w:p>
        </w:tc>
        <w:tc>
          <w:tcPr>
            <w:tcW w:w="342" w:type="pct"/>
            <w:tcBorders>
              <w:top w:val="single" w:sz="6" w:space="0" w:color="auto"/>
            </w:tcBorders>
            <w:vAlign w:val="center"/>
          </w:tcPr>
          <w:p w14:paraId="370232AE"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1A00D8B5"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2D864503" w14:textId="77777777" w:rsidR="00954A15" w:rsidRPr="00283425" w:rsidRDefault="00954A15" w:rsidP="001D700A">
            <w:pPr>
              <w:pStyle w:val="ProtTableText"/>
              <w:keepNext w:val="0"/>
              <w:jc w:val="center"/>
              <w:rPr>
                <w:sz w:val="18"/>
                <w:szCs w:val="18"/>
              </w:rPr>
            </w:pPr>
          </w:p>
        </w:tc>
        <w:tc>
          <w:tcPr>
            <w:tcW w:w="346" w:type="pct"/>
            <w:tcBorders>
              <w:top w:val="single" w:sz="6" w:space="0" w:color="auto"/>
            </w:tcBorders>
            <w:vAlign w:val="center"/>
          </w:tcPr>
          <w:p w14:paraId="131252D8"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39F6A33D" w14:textId="77777777" w:rsidR="00954A15" w:rsidRPr="00283425" w:rsidRDefault="00954A15" w:rsidP="001D700A">
            <w:pPr>
              <w:pStyle w:val="ProtTableText"/>
              <w:keepNext w:val="0"/>
              <w:jc w:val="center"/>
              <w:rPr>
                <w:sz w:val="18"/>
                <w:szCs w:val="18"/>
              </w:rPr>
            </w:pPr>
          </w:p>
        </w:tc>
        <w:tc>
          <w:tcPr>
            <w:tcW w:w="542" w:type="pct"/>
            <w:tcBorders>
              <w:top w:val="single" w:sz="6" w:space="0" w:color="auto"/>
              <w:left w:val="double" w:sz="6" w:space="0" w:color="auto"/>
              <w:right w:val="double" w:sz="4" w:space="0" w:color="auto"/>
            </w:tcBorders>
            <w:vAlign w:val="center"/>
          </w:tcPr>
          <w:p w14:paraId="45E13D64" w14:textId="77777777" w:rsidR="00954A15" w:rsidRPr="00283425" w:rsidRDefault="00954A15" w:rsidP="001D700A">
            <w:pPr>
              <w:pStyle w:val="ProtTableText"/>
              <w:keepNext w:val="0"/>
              <w:jc w:val="center"/>
              <w:rPr>
                <w:sz w:val="18"/>
                <w:szCs w:val="18"/>
              </w:rPr>
            </w:pPr>
          </w:p>
        </w:tc>
      </w:tr>
      <w:tr w:rsidR="00954A15" w:rsidRPr="00283425" w14:paraId="36B7C019" w14:textId="77777777" w:rsidTr="00954A15">
        <w:trPr>
          <w:cantSplit/>
          <w:jc w:val="center"/>
        </w:trPr>
        <w:tc>
          <w:tcPr>
            <w:tcW w:w="1263" w:type="pct"/>
            <w:tcBorders>
              <w:top w:val="single" w:sz="6" w:space="0" w:color="auto"/>
              <w:right w:val="double" w:sz="6" w:space="0" w:color="auto"/>
            </w:tcBorders>
            <w:vAlign w:val="center"/>
          </w:tcPr>
          <w:p w14:paraId="4A643842" w14:textId="569481FF" w:rsidR="00954A15" w:rsidRPr="00283425" w:rsidRDefault="00954A15" w:rsidP="001D700A">
            <w:pPr>
              <w:pStyle w:val="ProtTableText"/>
              <w:keepNext w:val="0"/>
              <w:rPr>
                <w:sz w:val="18"/>
                <w:szCs w:val="18"/>
              </w:rPr>
            </w:pPr>
            <w:r>
              <w:rPr>
                <w:sz w:val="18"/>
                <w:szCs w:val="18"/>
              </w:rPr>
              <w:t>Medical history</w:t>
            </w:r>
          </w:p>
        </w:tc>
        <w:tc>
          <w:tcPr>
            <w:tcW w:w="564" w:type="pct"/>
            <w:tcBorders>
              <w:top w:val="single" w:sz="6" w:space="0" w:color="auto"/>
              <w:left w:val="double" w:sz="6" w:space="0" w:color="auto"/>
              <w:bottom w:val="single" w:sz="6" w:space="0" w:color="auto"/>
              <w:right w:val="double" w:sz="6" w:space="0" w:color="auto"/>
            </w:tcBorders>
            <w:vAlign w:val="center"/>
          </w:tcPr>
          <w:p w14:paraId="01CF1AEA" w14:textId="73EE60D3" w:rsidR="00954A15" w:rsidRDefault="00954A15" w:rsidP="001D700A">
            <w:pPr>
              <w:pStyle w:val="ProtTableText"/>
              <w:keepNext w:val="0"/>
              <w:jc w:val="center"/>
              <w:rPr>
                <w:sz w:val="18"/>
                <w:szCs w:val="18"/>
              </w:rPr>
            </w:pPr>
            <w:r>
              <w:rPr>
                <w:sz w:val="18"/>
                <w:szCs w:val="18"/>
              </w:rPr>
              <w:t>X</w:t>
            </w:r>
          </w:p>
        </w:tc>
        <w:tc>
          <w:tcPr>
            <w:tcW w:w="345" w:type="pct"/>
            <w:tcBorders>
              <w:top w:val="single" w:sz="6" w:space="0" w:color="auto"/>
              <w:left w:val="double" w:sz="6" w:space="0" w:color="auto"/>
            </w:tcBorders>
            <w:vAlign w:val="center"/>
          </w:tcPr>
          <w:p w14:paraId="01483BCF"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4B2B1B8A" w14:textId="77777777" w:rsidR="00954A15" w:rsidRPr="00283425" w:rsidRDefault="00954A15" w:rsidP="001D700A">
            <w:pPr>
              <w:pStyle w:val="ProtTableText"/>
              <w:keepNext w:val="0"/>
              <w:jc w:val="center"/>
              <w:rPr>
                <w:sz w:val="18"/>
                <w:szCs w:val="18"/>
              </w:rPr>
            </w:pPr>
          </w:p>
        </w:tc>
        <w:tc>
          <w:tcPr>
            <w:tcW w:w="342" w:type="pct"/>
            <w:tcBorders>
              <w:top w:val="single" w:sz="6" w:space="0" w:color="auto"/>
            </w:tcBorders>
            <w:vAlign w:val="center"/>
          </w:tcPr>
          <w:p w14:paraId="4FCC5577"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7424A8C1"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3D6AF06B" w14:textId="77777777" w:rsidR="00954A15" w:rsidRPr="00283425" w:rsidRDefault="00954A15" w:rsidP="001D700A">
            <w:pPr>
              <w:pStyle w:val="ProtTableText"/>
              <w:keepNext w:val="0"/>
              <w:jc w:val="center"/>
              <w:rPr>
                <w:sz w:val="18"/>
                <w:szCs w:val="18"/>
              </w:rPr>
            </w:pPr>
          </w:p>
        </w:tc>
        <w:tc>
          <w:tcPr>
            <w:tcW w:w="346" w:type="pct"/>
            <w:tcBorders>
              <w:top w:val="single" w:sz="6" w:space="0" w:color="auto"/>
            </w:tcBorders>
            <w:vAlign w:val="center"/>
          </w:tcPr>
          <w:p w14:paraId="4A961FE6"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05AC6888" w14:textId="77777777" w:rsidR="00954A15" w:rsidRPr="00283425" w:rsidRDefault="00954A15" w:rsidP="001D700A">
            <w:pPr>
              <w:pStyle w:val="ProtTableText"/>
              <w:keepNext w:val="0"/>
              <w:jc w:val="center"/>
              <w:rPr>
                <w:sz w:val="18"/>
                <w:szCs w:val="18"/>
              </w:rPr>
            </w:pPr>
          </w:p>
        </w:tc>
        <w:tc>
          <w:tcPr>
            <w:tcW w:w="542" w:type="pct"/>
            <w:tcBorders>
              <w:top w:val="single" w:sz="6" w:space="0" w:color="auto"/>
              <w:left w:val="double" w:sz="6" w:space="0" w:color="auto"/>
              <w:right w:val="double" w:sz="4" w:space="0" w:color="auto"/>
            </w:tcBorders>
            <w:vAlign w:val="center"/>
          </w:tcPr>
          <w:p w14:paraId="4232ECEB" w14:textId="77777777" w:rsidR="00954A15" w:rsidRPr="00283425" w:rsidRDefault="00954A15" w:rsidP="001D700A">
            <w:pPr>
              <w:pStyle w:val="ProtTableText"/>
              <w:keepNext w:val="0"/>
              <w:jc w:val="center"/>
              <w:rPr>
                <w:sz w:val="18"/>
                <w:szCs w:val="18"/>
              </w:rPr>
            </w:pPr>
          </w:p>
        </w:tc>
      </w:tr>
      <w:tr w:rsidR="00954A15" w:rsidRPr="00283425" w14:paraId="0D520C6D" w14:textId="77777777" w:rsidTr="00954A15">
        <w:trPr>
          <w:cantSplit/>
          <w:jc w:val="center"/>
        </w:trPr>
        <w:tc>
          <w:tcPr>
            <w:tcW w:w="1263" w:type="pct"/>
            <w:tcBorders>
              <w:top w:val="single" w:sz="6" w:space="0" w:color="auto"/>
              <w:right w:val="double" w:sz="6" w:space="0" w:color="auto"/>
            </w:tcBorders>
            <w:vAlign w:val="center"/>
          </w:tcPr>
          <w:p w14:paraId="41967DA1" w14:textId="77777777" w:rsidR="00954A15" w:rsidRPr="00283425" w:rsidRDefault="00954A15" w:rsidP="001D700A">
            <w:pPr>
              <w:pStyle w:val="ProtTableText"/>
              <w:keepNext w:val="0"/>
              <w:rPr>
                <w:sz w:val="18"/>
                <w:szCs w:val="18"/>
              </w:rPr>
            </w:pPr>
            <w:r w:rsidRPr="00283425">
              <w:rPr>
                <w:sz w:val="18"/>
                <w:szCs w:val="18"/>
              </w:rPr>
              <w:t>Vital signs</w:t>
            </w:r>
          </w:p>
        </w:tc>
        <w:tc>
          <w:tcPr>
            <w:tcW w:w="564" w:type="pct"/>
            <w:tcBorders>
              <w:top w:val="single" w:sz="6" w:space="0" w:color="auto"/>
              <w:left w:val="double" w:sz="6" w:space="0" w:color="auto"/>
              <w:bottom w:val="single" w:sz="6" w:space="0" w:color="auto"/>
              <w:right w:val="double" w:sz="6" w:space="0" w:color="auto"/>
            </w:tcBorders>
            <w:vAlign w:val="center"/>
          </w:tcPr>
          <w:p w14:paraId="455E5B63" w14:textId="515EB743" w:rsidR="00954A15" w:rsidRPr="00283425" w:rsidRDefault="00954A15" w:rsidP="001D700A">
            <w:pPr>
              <w:pStyle w:val="ProtTableText"/>
              <w:keepNext w:val="0"/>
              <w:jc w:val="center"/>
              <w:rPr>
                <w:sz w:val="18"/>
                <w:szCs w:val="18"/>
              </w:rPr>
            </w:pPr>
            <w:r>
              <w:rPr>
                <w:sz w:val="18"/>
                <w:szCs w:val="18"/>
              </w:rPr>
              <w:t>X</w:t>
            </w:r>
          </w:p>
        </w:tc>
        <w:tc>
          <w:tcPr>
            <w:tcW w:w="345" w:type="pct"/>
            <w:tcBorders>
              <w:top w:val="single" w:sz="6" w:space="0" w:color="auto"/>
              <w:left w:val="double" w:sz="6" w:space="0" w:color="auto"/>
            </w:tcBorders>
            <w:vAlign w:val="center"/>
          </w:tcPr>
          <w:p w14:paraId="4FE4ACE5"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12C9B56B" w14:textId="77777777" w:rsidR="00954A15" w:rsidRPr="00283425" w:rsidRDefault="00954A15" w:rsidP="001D700A">
            <w:pPr>
              <w:pStyle w:val="ProtTableText"/>
              <w:keepNext w:val="0"/>
              <w:jc w:val="center"/>
              <w:rPr>
                <w:sz w:val="18"/>
                <w:szCs w:val="18"/>
              </w:rPr>
            </w:pPr>
          </w:p>
        </w:tc>
        <w:tc>
          <w:tcPr>
            <w:tcW w:w="342" w:type="pct"/>
            <w:tcBorders>
              <w:top w:val="single" w:sz="6" w:space="0" w:color="auto"/>
            </w:tcBorders>
            <w:vAlign w:val="center"/>
          </w:tcPr>
          <w:p w14:paraId="5F4196BF"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36CB6B14"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34D7A573" w14:textId="77777777" w:rsidR="00954A15" w:rsidRPr="00283425" w:rsidRDefault="00954A15" w:rsidP="001D700A">
            <w:pPr>
              <w:pStyle w:val="ProtTableText"/>
              <w:keepNext w:val="0"/>
              <w:jc w:val="center"/>
              <w:rPr>
                <w:sz w:val="18"/>
                <w:szCs w:val="18"/>
              </w:rPr>
            </w:pPr>
          </w:p>
        </w:tc>
        <w:tc>
          <w:tcPr>
            <w:tcW w:w="346" w:type="pct"/>
            <w:tcBorders>
              <w:top w:val="single" w:sz="6" w:space="0" w:color="auto"/>
            </w:tcBorders>
            <w:vAlign w:val="center"/>
          </w:tcPr>
          <w:p w14:paraId="4FF2F5AF"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35F2FEDD" w14:textId="77777777" w:rsidR="00954A15" w:rsidRPr="00283425" w:rsidRDefault="00954A15" w:rsidP="001D700A">
            <w:pPr>
              <w:pStyle w:val="ProtTableText"/>
              <w:keepNext w:val="0"/>
              <w:jc w:val="center"/>
              <w:rPr>
                <w:sz w:val="18"/>
                <w:szCs w:val="18"/>
              </w:rPr>
            </w:pPr>
          </w:p>
        </w:tc>
        <w:tc>
          <w:tcPr>
            <w:tcW w:w="542" w:type="pct"/>
            <w:tcBorders>
              <w:top w:val="single" w:sz="6" w:space="0" w:color="auto"/>
              <w:left w:val="double" w:sz="6" w:space="0" w:color="auto"/>
              <w:right w:val="double" w:sz="4" w:space="0" w:color="auto"/>
            </w:tcBorders>
            <w:vAlign w:val="center"/>
          </w:tcPr>
          <w:p w14:paraId="4628264C" w14:textId="77777777" w:rsidR="00954A15" w:rsidRPr="00283425" w:rsidRDefault="00954A15" w:rsidP="001D700A">
            <w:pPr>
              <w:pStyle w:val="ProtTableText"/>
              <w:keepNext w:val="0"/>
              <w:jc w:val="center"/>
              <w:rPr>
                <w:sz w:val="18"/>
                <w:szCs w:val="18"/>
              </w:rPr>
            </w:pPr>
          </w:p>
        </w:tc>
      </w:tr>
      <w:tr w:rsidR="00954A15" w:rsidRPr="00283425" w14:paraId="660A1490" w14:textId="77777777" w:rsidTr="00954A15">
        <w:trPr>
          <w:cantSplit/>
          <w:jc w:val="center"/>
        </w:trPr>
        <w:tc>
          <w:tcPr>
            <w:tcW w:w="1263" w:type="pct"/>
            <w:tcBorders>
              <w:top w:val="single" w:sz="6" w:space="0" w:color="auto"/>
              <w:right w:val="double" w:sz="6" w:space="0" w:color="auto"/>
            </w:tcBorders>
            <w:vAlign w:val="center"/>
          </w:tcPr>
          <w:p w14:paraId="46B12C26" w14:textId="614E5BB1" w:rsidR="00954A15" w:rsidRPr="00283425" w:rsidRDefault="00954A15" w:rsidP="008913C2">
            <w:pPr>
              <w:pStyle w:val="ProtTableText"/>
              <w:keepNext w:val="0"/>
              <w:rPr>
                <w:sz w:val="18"/>
                <w:szCs w:val="18"/>
              </w:rPr>
            </w:pPr>
            <w:r w:rsidRPr="008913C2">
              <w:rPr>
                <w:sz w:val="18"/>
                <w:szCs w:val="18"/>
              </w:rPr>
              <w:t>Concomitant med</w:t>
            </w:r>
            <w:r>
              <w:rPr>
                <w:sz w:val="18"/>
                <w:szCs w:val="18"/>
              </w:rPr>
              <w:t>ications</w:t>
            </w:r>
          </w:p>
        </w:tc>
        <w:tc>
          <w:tcPr>
            <w:tcW w:w="564" w:type="pct"/>
            <w:tcBorders>
              <w:top w:val="single" w:sz="6" w:space="0" w:color="auto"/>
              <w:left w:val="double" w:sz="6" w:space="0" w:color="auto"/>
              <w:bottom w:val="single" w:sz="6" w:space="0" w:color="auto"/>
              <w:right w:val="double" w:sz="6" w:space="0" w:color="auto"/>
            </w:tcBorders>
            <w:vAlign w:val="center"/>
          </w:tcPr>
          <w:p w14:paraId="15F78553" w14:textId="19765DDA" w:rsidR="00954A15" w:rsidRDefault="00954A15" w:rsidP="001D700A">
            <w:pPr>
              <w:pStyle w:val="ProtTableText"/>
              <w:keepNext w:val="0"/>
              <w:jc w:val="center"/>
              <w:rPr>
                <w:sz w:val="18"/>
                <w:szCs w:val="18"/>
              </w:rPr>
            </w:pPr>
            <w:r>
              <w:rPr>
                <w:sz w:val="18"/>
                <w:szCs w:val="18"/>
              </w:rPr>
              <w:t>X</w:t>
            </w:r>
          </w:p>
        </w:tc>
        <w:tc>
          <w:tcPr>
            <w:tcW w:w="345" w:type="pct"/>
            <w:tcBorders>
              <w:top w:val="single" w:sz="6" w:space="0" w:color="auto"/>
              <w:left w:val="double" w:sz="6" w:space="0" w:color="auto"/>
            </w:tcBorders>
            <w:vAlign w:val="center"/>
          </w:tcPr>
          <w:p w14:paraId="53C27A9F"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66E70BD0" w14:textId="77777777" w:rsidR="00954A15" w:rsidRPr="00283425" w:rsidRDefault="00954A15" w:rsidP="001D700A">
            <w:pPr>
              <w:pStyle w:val="ProtTableText"/>
              <w:keepNext w:val="0"/>
              <w:jc w:val="center"/>
              <w:rPr>
                <w:sz w:val="18"/>
                <w:szCs w:val="18"/>
              </w:rPr>
            </w:pPr>
          </w:p>
        </w:tc>
        <w:tc>
          <w:tcPr>
            <w:tcW w:w="342" w:type="pct"/>
            <w:tcBorders>
              <w:top w:val="single" w:sz="6" w:space="0" w:color="auto"/>
            </w:tcBorders>
            <w:vAlign w:val="center"/>
          </w:tcPr>
          <w:p w14:paraId="48BD1389"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4DE59AA9"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7C6B1291" w14:textId="77777777" w:rsidR="00954A15" w:rsidRPr="00283425" w:rsidRDefault="00954A15" w:rsidP="001D700A">
            <w:pPr>
              <w:pStyle w:val="ProtTableText"/>
              <w:keepNext w:val="0"/>
              <w:jc w:val="center"/>
              <w:rPr>
                <w:sz w:val="18"/>
                <w:szCs w:val="18"/>
              </w:rPr>
            </w:pPr>
          </w:p>
        </w:tc>
        <w:tc>
          <w:tcPr>
            <w:tcW w:w="346" w:type="pct"/>
            <w:tcBorders>
              <w:top w:val="single" w:sz="6" w:space="0" w:color="auto"/>
            </w:tcBorders>
            <w:vAlign w:val="center"/>
          </w:tcPr>
          <w:p w14:paraId="32B44853"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55C1A560" w14:textId="77777777" w:rsidR="00954A15" w:rsidRPr="00283425" w:rsidRDefault="00954A15" w:rsidP="001D700A">
            <w:pPr>
              <w:pStyle w:val="ProtTableText"/>
              <w:keepNext w:val="0"/>
              <w:jc w:val="center"/>
              <w:rPr>
                <w:sz w:val="18"/>
                <w:szCs w:val="18"/>
              </w:rPr>
            </w:pPr>
          </w:p>
        </w:tc>
        <w:tc>
          <w:tcPr>
            <w:tcW w:w="542" w:type="pct"/>
            <w:tcBorders>
              <w:top w:val="single" w:sz="6" w:space="0" w:color="auto"/>
              <w:left w:val="double" w:sz="6" w:space="0" w:color="auto"/>
              <w:right w:val="double" w:sz="4" w:space="0" w:color="auto"/>
            </w:tcBorders>
            <w:vAlign w:val="center"/>
          </w:tcPr>
          <w:p w14:paraId="00F22F37" w14:textId="77777777" w:rsidR="00954A15" w:rsidRPr="00283425" w:rsidRDefault="00954A15" w:rsidP="001D700A">
            <w:pPr>
              <w:pStyle w:val="ProtTableText"/>
              <w:keepNext w:val="0"/>
              <w:jc w:val="center"/>
              <w:rPr>
                <w:sz w:val="18"/>
                <w:szCs w:val="18"/>
              </w:rPr>
            </w:pPr>
          </w:p>
        </w:tc>
      </w:tr>
      <w:tr w:rsidR="00954A15" w:rsidRPr="00283425" w14:paraId="1CDFD7B4" w14:textId="77777777" w:rsidTr="00954A15">
        <w:trPr>
          <w:cantSplit/>
          <w:jc w:val="center"/>
        </w:trPr>
        <w:tc>
          <w:tcPr>
            <w:tcW w:w="1263" w:type="pct"/>
            <w:tcBorders>
              <w:right w:val="double" w:sz="6" w:space="0" w:color="auto"/>
            </w:tcBorders>
            <w:vAlign w:val="center"/>
          </w:tcPr>
          <w:p w14:paraId="756561E0" w14:textId="2E6AB687" w:rsidR="00954A15" w:rsidRPr="00283425" w:rsidRDefault="00954A15" w:rsidP="005C7BD3">
            <w:pPr>
              <w:pStyle w:val="ProtTableText"/>
              <w:keepNext w:val="0"/>
              <w:rPr>
                <w:sz w:val="18"/>
                <w:szCs w:val="18"/>
              </w:rPr>
            </w:pPr>
            <w:r>
              <w:rPr>
                <w:sz w:val="18"/>
                <w:szCs w:val="18"/>
              </w:rPr>
              <w:t>AE assessment</w:t>
            </w:r>
          </w:p>
        </w:tc>
        <w:tc>
          <w:tcPr>
            <w:tcW w:w="564" w:type="pct"/>
            <w:tcBorders>
              <w:top w:val="single" w:sz="6" w:space="0" w:color="auto"/>
              <w:left w:val="double" w:sz="6" w:space="0" w:color="auto"/>
              <w:bottom w:val="single" w:sz="6" w:space="0" w:color="auto"/>
              <w:right w:val="double" w:sz="6" w:space="0" w:color="auto"/>
            </w:tcBorders>
            <w:vAlign w:val="center"/>
          </w:tcPr>
          <w:p w14:paraId="4D68D2B3" w14:textId="3194B340" w:rsidR="00954A15" w:rsidRPr="00283425" w:rsidRDefault="00954A15" w:rsidP="005C7BD3">
            <w:pPr>
              <w:pStyle w:val="ProtTableText"/>
              <w:keepNext w:val="0"/>
              <w:jc w:val="center"/>
              <w:rPr>
                <w:sz w:val="18"/>
                <w:szCs w:val="18"/>
              </w:rPr>
            </w:pPr>
            <w:r>
              <w:rPr>
                <w:sz w:val="18"/>
                <w:szCs w:val="18"/>
              </w:rPr>
              <w:t>X</w:t>
            </w:r>
          </w:p>
        </w:tc>
        <w:tc>
          <w:tcPr>
            <w:tcW w:w="345" w:type="pct"/>
            <w:tcBorders>
              <w:left w:val="double" w:sz="6" w:space="0" w:color="auto"/>
            </w:tcBorders>
            <w:vAlign w:val="center"/>
          </w:tcPr>
          <w:p w14:paraId="4967EE79" w14:textId="61E44011" w:rsidR="00954A15" w:rsidRPr="00283425" w:rsidRDefault="00954A15" w:rsidP="005C7BD3">
            <w:pPr>
              <w:pStyle w:val="ProtTableText"/>
              <w:keepNext w:val="0"/>
              <w:jc w:val="center"/>
              <w:rPr>
                <w:sz w:val="18"/>
                <w:szCs w:val="18"/>
              </w:rPr>
            </w:pPr>
            <w:r w:rsidRPr="00283425">
              <w:rPr>
                <w:sz w:val="18"/>
                <w:szCs w:val="18"/>
              </w:rPr>
              <w:t>X</w:t>
            </w:r>
          </w:p>
        </w:tc>
        <w:tc>
          <w:tcPr>
            <w:tcW w:w="345" w:type="pct"/>
            <w:vAlign w:val="center"/>
          </w:tcPr>
          <w:p w14:paraId="333482CE" w14:textId="0C7AC7E3" w:rsidR="00954A15" w:rsidRPr="00283425" w:rsidRDefault="00954A15" w:rsidP="005C7BD3">
            <w:pPr>
              <w:pStyle w:val="ProtTableText"/>
              <w:keepNext w:val="0"/>
              <w:jc w:val="center"/>
              <w:rPr>
                <w:sz w:val="18"/>
                <w:szCs w:val="18"/>
              </w:rPr>
            </w:pPr>
            <w:r w:rsidRPr="00283425">
              <w:rPr>
                <w:sz w:val="18"/>
                <w:szCs w:val="18"/>
              </w:rPr>
              <w:t>X</w:t>
            </w:r>
          </w:p>
        </w:tc>
        <w:tc>
          <w:tcPr>
            <w:tcW w:w="342" w:type="pct"/>
            <w:vAlign w:val="center"/>
          </w:tcPr>
          <w:p w14:paraId="008AF36E" w14:textId="5D52FEAB" w:rsidR="00954A15" w:rsidRPr="00283425" w:rsidRDefault="00954A15" w:rsidP="005C7BD3">
            <w:pPr>
              <w:pStyle w:val="ProtTableText"/>
              <w:keepNext w:val="0"/>
              <w:jc w:val="center"/>
              <w:rPr>
                <w:sz w:val="18"/>
                <w:szCs w:val="18"/>
              </w:rPr>
            </w:pPr>
            <w:r w:rsidRPr="00283425">
              <w:rPr>
                <w:sz w:val="18"/>
                <w:szCs w:val="18"/>
              </w:rPr>
              <w:t>X</w:t>
            </w:r>
          </w:p>
        </w:tc>
        <w:tc>
          <w:tcPr>
            <w:tcW w:w="345" w:type="pct"/>
            <w:tcBorders>
              <w:top w:val="single" w:sz="6" w:space="0" w:color="auto"/>
              <w:left w:val="double" w:sz="6" w:space="0" w:color="auto"/>
              <w:bottom w:val="single" w:sz="6" w:space="0" w:color="auto"/>
            </w:tcBorders>
            <w:vAlign w:val="center"/>
          </w:tcPr>
          <w:p w14:paraId="16E9F29E" w14:textId="3E4F3554" w:rsidR="00954A15" w:rsidRPr="00283425" w:rsidRDefault="00954A15" w:rsidP="005C7BD3">
            <w:pPr>
              <w:pStyle w:val="ProtTableText"/>
              <w:keepNext w:val="0"/>
              <w:jc w:val="center"/>
              <w:rPr>
                <w:sz w:val="18"/>
                <w:szCs w:val="18"/>
              </w:rPr>
            </w:pPr>
            <w:r w:rsidRPr="00283425">
              <w:rPr>
                <w:sz w:val="18"/>
                <w:szCs w:val="18"/>
              </w:rPr>
              <w:t>X</w:t>
            </w:r>
          </w:p>
        </w:tc>
        <w:tc>
          <w:tcPr>
            <w:tcW w:w="345" w:type="pct"/>
            <w:vAlign w:val="center"/>
          </w:tcPr>
          <w:p w14:paraId="280D4E9F" w14:textId="7FBDB6BF" w:rsidR="00954A15" w:rsidRPr="00283425" w:rsidRDefault="00954A15" w:rsidP="005C7BD3">
            <w:pPr>
              <w:pStyle w:val="ProtTableText"/>
              <w:keepNext w:val="0"/>
              <w:jc w:val="center"/>
              <w:rPr>
                <w:sz w:val="18"/>
                <w:szCs w:val="18"/>
              </w:rPr>
            </w:pPr>
            <w:r w:rsidRPr="00283425">
              <w:rPr>
                <w:sz w:val="18"/>
                <w:szCs w:val="18"/>
              </w:rPr>
              <w:t>X</w:t>
            </w:r>
          </w:p>
        </w:tc>
        <w:tc>
          <w:tcPr>
            <w:tcW w:w="346" w:type="pct"/>
            <w:vAlign w:val="center"/>
          </w:tcPr>
          <w:p w14:paraId="218DFE95" w14:textId="2C18B86C" w:rsidR="00954A15" w:rsidRPr="00283425" w:rsidRDefault="00954A15" w:rsidP="005C7BD3">
            <w:pPr>
              <w:pStyle w:val="ProtTableText"/>
              <w:keepNext w:val="0"/>
              <w:jc w:val="center"/>
              <w:rPr>
                <w:sz w:val="18"/>
                <w:szCs w:val="18"/>
              </w:rPr>
            </w:pPr>
            <w:r w:rsidRPr="00283425">
              <w:rPr>
                <w:sz w:val="18"/>
                <w:szCs w:val="18"/>
              </w:rPr>
              <w:t>X</w:t>
            </w:r>
          </w:p>
        </w:tc>
        <w:tc>
          <w:tcPr>
            <w:tcW w:w="562" w:type="pct"/>
            <w:tcBorders>
              <w:top w:val="single" w:sz="6" w:space="0" w:color="auto"/>
              <w:left w:val="double" w:sz="6" w:space="0" w:color="auto"/>
              <w:bottom w:val="single" w:sz="6" w:space="0" w:color="auto"/>
              <w:right w:val="double" w:sz="6" w:space="0" w:color="auto"/>
            </w:tcBorders>
            <w:vAlign w:val="center"/>
          </w:tcPr>
          <w:p w14:paraId="5C765C1D" w14:textId="66EE18B7" w:rsidR="00954A15" w:rsidRPr="00283425" w:rsidRDefault="00954A15" w:rsidP="005C7BD3">
            <w:pPr>
              <w:pStyle w:val="ProtTableText"/>
              <w:keepNext w:val="0"/>
              <w:jc w:val="center"/>
              <w:rPr>
                <w:sz w:val="18"/>
                <w:szCs w:val="18"/>
              </w:rPr>
            </w:pPr>
            <w:r w:rsidRPr="00283425">
              <w:rPr>
                <w:sz w:val="18"/>
                <w:szCs w:val="18"/>
              </w:rPr>
              <w:t>X</w:t>
            </w:r>
          </w:p>
        </w:tc>
        <w:tc>
          <w:tcPr>
            <w:tcW w:w="542" w:type="pct"/>
            <w:tcBorders>
              <w:left w:val="double" w:sz="6" w:space="0" w:color="auto"/>
              <w:right w:val="double" w:sz="4" w:space="0" w:color="auto"/>
            </w:tcBorders>
            <w:vAlign w:val="center"/>
          </w:tcPr>
          <w:p w14:paraId="43B8A006" w14:textId="57371D57" w:rsidR="00954A15" w:rsidRPr="00283425" w:rsidRDefault="00954A15" w:rsidP="005C7BD3">
            <w:pPr>
              <w:pStyle w:val="ProtTableText"/>
              <w:keepNext w:val="0"/>
              <w:jc w:val="center"/>
              <w:rPr>
                <w:sz w:val="18"/>
                <w:szCs w:val="18"/>
              </w:rPr>
            </w:pPr>
            <w:r w:rsidRPr="00283425">
              <w:rPr>
                <w:sz w:val="18"/>
                <w:szCs w:val="18"/>
              </w:rPr>
              <w:t>X</w:t>
            </w:r>
          </w:p>
        </w:tc>
      </w:tr>
      <w:tr w:rsidR="00954A15" w:rsidRPr="00283425" w14:paraId="644F0FB6" w14:textId="77777777" w:rsidTr="00954A15">
        <w:trPr>
          <w:cantSplit/>
          <w:jc w:val="center"/>
        </w:trPr>
        <w:tc>
          <w:tcPr>
            <w:tcW w:w="1263" w:type="pct"/>
            <w:tcBorders>
              <w:right w:val="double" w:sz="6" w:space="0" w:color="auto"/>
            </w:tcBorders>
            <w:vAlign w:val="center"/>
          </w:tcPr>
          <w:p w14:paraId="156B1DA5" w14:textId="6F1FB05E" w:rsidR="00954A15" w:rsidRPr="00283425" w:rsidRDefault="00954A15" w:rsidP="001D700A">
            <w:pPr>
              <w:pStyle w:val="ProtTableText"/>
              <w:keepNext w:val="0"/>
              <w:rPr>
                <w:sz w:val="18"/>
                <w:szCs w:val="18"/>
              </w:rPr>
            </w:pPr>
            <w:r w:rsidRPr="00283425">
              <w:rPr>
                <w:sz w:val="18"/>
                <w:szCs w:val="18"/>
              </w:rPr>
              <w:t>Disease assessment</w:t>
            </w:r>
            <w:r>
              <w:rPr>
                <w:sz w:val="18"/>
                <w:szCs w:val="18"/>
              </w:rPr>
              <w:t xml:space="preserve"> </w:t>
            </w:r>
            <w:r>
              <w:rPr>
                <w:sz w:val="18"/>
                <w:szCs w:val="18"/>
                <w:vertAlign w:val="superscript"/>
              </w:rPr>
              <w:t>1</w:t>
            </w:r>
          </w:p>
        </w:tc>
        <w:tc>
          <w:tcPr>
            <w:tcW w:w="564" w:type="pct"/>
            <w:tcBorders>
              <w:top w:val="single" w:sz="6" w:space="0" w:color="auto"/>
              <w:left w:val="double" w:sz="6" w:space="0" w:color="auto"/>
              <w:bottom w:val="single" w:sz="6" w:space="0" w:color="auto"/>
              <w:right w:val="double" w:sz="6" w:space="0" w:color="auto"/>
            </w:tcBorders>
            <w:vAlign w:val="center"/>
          </w:tcPr>
          <w:p w14:paraId="495CFD16" w14:textId="6D51E6BA" w:rsidR="00954A15" w:rsidRPr="00283425" w:rsidRDefault="00954A15" w:rsidP="001D700A">
            <w:pPr>
              <w:pStyle w:val="ProtTableText"/>
              <w:keepNext w:val="0"/>
              <w:jc w:val="center"/>
              <w:rPr>
                <w:sz w:val="18"/>
                <w:szCs w:val="18"/>
              </w:rPr>
            </w:pPr>
            <w:r>
              <w:rPr>
                <w:sz w:val="18"/>
                <w:szCs w:val="18"/>
              </w:rPr>
              <w:t>X</w:t>
            </w:r>
          </w:p>
        </w:tc>
        <w:tc>
          <w:tcPr>
            <w:tcW w:w="345" w:type="pct"/>
            <w:tcBorders>
              <w:left w:val="double" w:sz="6" w:space="0" w:color="auto"/>
            </w:tcBorders>
            <w:vAlign w:val="center"/>
          </w:tcPr>
          <w:p w14:paraId="0F660D09" w14:textId="77777777" w:rsidR="00954A15" w:rsidRPr="00283425" w:rsidRDefault="00954A15" w:rsidP="001D700A">
            <w:pPr>
              <w:pStyle w:val="ProtTableText"/>
              <w:keepNext w:val="0"/>
              <w:jc w:val="center"/>
              <w:rPr>
                <w:sz w:val="18"/>
                <w:szCs w:val="18"/>
              </w:rPr>
            </w:pPr>
          </w:p>
        </w:tc>
        <w:tc>
          <w:tcPr>
            <w:tcW w:w="345" w:type="pct"/>
            <w:vAlign w:val="center"/>
          </w:tcPr>
          <w:p w14:paraId="590ED627" w14:textId="77777777" w:rsidR="00954A15" w:rsidRPr="00283425" w:rsidRDefault="00954A15" w:rsidP="001D700A">
            <w:pPr>
              <w:pStyle w:val="ProtTableText"/>
              <w:keepNext w:val="0"/>
              <w:jc w:val="center"/>
              <w:rPr>
                <w:sz w:val="18"/>
                <w:szCs w:val="18"/>
              </w:rPr>
            </w:pPr>
          </w:p>
        </w:tc>
        <w:tc>
          <w:tcPr>
            <w:tcW w:w="342" w:type="pct"/>
            <w:vAlign w:val="center"/>
          </w:tcPr>
          <w:p w14:paraId="293A85BD"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71EBD670" w14:textId="77777777" w:rsidR="00954A15" w:rsidRPr="00283425" w:rsidRDefault="00954A15" w:rsidP="001D700A">
            <w:pPr>
              <w:pStyle w:val="ProtTableText"/>
              <w:keepNext w:val="0"/>
              <w:jc w:val="center"/>
              <w:rPr>
                <w:sz w:val="18"/>
                <w:szCs w:val="18"/>
              </w:rPr>
            </w:pPr>
          </w:p>
        </w:tc>
        <w:tc>
          <w:tcPr>
            <w:tcW w:w="345" w:type="pct"/>
            <w:vAlign w:val="center"/>
          </w:tcPr>
          <w:p w14:paraId="7F8E8756" w14:textId="77777777" w:rsidR="00954A15" w:rsidRPr="00283425" w:rsidRDefault="00954A15" w:rsidP="001D700A">
            <w:pPr>
              <w:pStyle w:val="ProtTableText"/>
              <w:keepNext w:val="0"/>
              <w:jc w:val="center"/>
              <w:rPr>
                <w:sz w:val="18"/>
                <w:szCs w:val="18"/>
              </w:rPr>
            </w:pPr>
          </w:p>
        </w:tc>
        <w:tc>
          <w:tcPr>
            <w:tcW w:w="346" w:type="pct"/>
            <w:vAlign w:val="center"/>
          </w:tcPr>
          <w:p w14:paraId="19EAE9CD"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63CDF125" w14:textId="77777777" w:rsidR="00954A15" w:rsidRPr="00283425" w:rsidRDefault="00954A15" w:rsidP="001D700A">
            <w:pPr>
              <w:pStyle w:val="ProtTableText"/>
              <w:keepNext w:val="0"/>
              <w:jc w:val="center"/>
              <w:rPr>
                <w:sz w:val="18"/>
                <w:szCs w:val="18"/>
              </w:rPr>
            </w:pPr>
          </w:p>
        </w:tc>
        <w:tc>
          <w:tcPr>
            <w:tcW w:w="542" w:type="pct"/>
            <w:tcBorders>
              <w:left w:val="double" w:sz="6" w:space="0" w:color="auto"/>
              <w:right w:val="double" w:sz="4" w:space="0" w:color="auto"/>
            </w:tcBorders>
            <w:vAlign w:val="center"/>
          </w:tcPr>
          <w:p w14:paraId="6EA8FF17" w14:textId="77777777" w:rsidR="00954A15" w:rsidRPr="00283425" w:rsidRDefault="00954A15" w:rsidP="001D700A">
            <w:pPr>
              <w:pStyle w:val="ProtTableText"/>
              <w:keepNext w:val="0"/>
              <w:jc w:val="center"/>
              <w:rPr>
                <w:sz w:val="18"/>
                <w:szCs w:val="18"/>
              </w:rPr>
            </w:pPr>
          </w:p>
        </w:tc>
      </w:tr>
      <w:tr w:rsidR="00954A15" w:rsidRPr="00283425" w14:paraId="393CE245" w14:textId="77777777" w:rsidTr="00954A15">
        <w:trPr>
          <w:cantSplit/>
          <w:jc w:val="center"/>
        </w:trPr>
        <w:tc>
          <w:tcPr>
            <w:tcW w:w="1263" w:type="pct"/>
            <w:tcBorders>
              <w:right w:val="double" w:sz="6" w:space="0" w:color="auto"/>
            </w:tcBorders>
            <w:vAlign w:val="center"/>
          </w:tcPr>
          <w:p w14:paraId="481AAAC9" w14:textId="77777777" w:rsidR="00954A15" w:rsidRPr="00283425" w:rsidRDefault="00954A15" w:rsidP="001D700A">
            <w:pPr>
              <w:pStyle w:val="ProtTableText"/>
              <w:keepNext w:val="0"/>
              <w:rPr>
                <w:sz w:val="18"/>
                <w:szCs w:val="18"/>
              </w:rPr>
            </w:pPr>
            <w:r w:rsidRPr="00283425">
              <w:rPr>
                <w:sz w:val="18"/>
                <w:szCs w:val="18"/>
              </w:rPr>
              <w:t xml:space="preserve">Performance </w:t>
            </w:r>
            <w:r>
              <w:rPr>
                <w:sz w:val="18"/>
                <w:szCs w:val="18"/>
              </w:rPr>
              <w:t>s</w:t>
            </w:r>
            <w:r w:rsidRPr="00283425">
              <w:rPr>
                <w:sz w:val="18"/>
                <w:szCs w:val="18"/>
              </w:rPr>
              <w:t>tatus</w:t>
            </w:r>
          </w:p>
        </w:tc>
        <w:tc>
          <w:tcPr>
            <w:tcW w:w="564" w:type="pct"/>
            <w:tcBorders>
              <w:top w:val="single" w:sz="6" w:space="0" w:color="auto"/>
              <w:left w:val="double" w:sz="6" w:space="0" w:color="auto"/>
              <w:bottom w:val="single" w:sz="6" w:space="0" w:color="auto"/>
              <w:right w:val="double" w:sz="6" w:space="0" w:color="auto"/>
            </w:tcBorders>
            <w:vAlign w:val="center"/>
          </w:tcPr>
          <w:p w14:paraId="4216A98D" w14:textId="14C05559" w:rsidR="00954A15" w:rsidRPr="00283425" w:rsidRDefault="00954A15" w:rsidP="001D700A">
            <w:pPr>
              <w:pStyle w:val="ProtTableText"/>
              <w:keepNext w:val="0"/>
              <w:jc w:val="center"/>
              <w:rPr>
                <w:sz w:val="18"/>
                <w:szCs w:val="18"/>
              </w:rPr>
            </w:pPr>
            <w:r>
              <w:rPr>
                <w:sz w:val="18"/>
                <w:szCs w:val="18"/>
              </w:rPr>
              <w:t>X</w:t>
            </w:r>
          </w:p>
        </w:tc>
        <w:tc>
          <w:tcPr>
            <w:tcW w:w="345" w:type="pct"/>
            <w:tcBorders>
              <w:left w:val="double" w:sz="6" w:space="0" w:color="auto"/>
            </w:tcBorders>
            <w:vAlign w:val="center"/>
          </w:tcPr>
          <w:p w14:paraId="7A735977" w14:textId="77777777" w:rsidR="00954A15" w:rsidRPr="00283425" w:rsidRDefault="00954A15" w:rsidP="001D700A">
            <w:pPr>
              <w:pStyle w:val="ProtTableText"/>
              <w:keepNext w:val="0"/>
              <w:jc w:val="center"/>
              <w:rPr>
                <w:sz w:val="18"/>
                <w:szCs w:val="18"/>
              </w:rPr>
            </w:pPr>
          </w:p>
        </w:tc>
        <w:tc>
          <w:tcPr>
            <w:tcW w:w="345" w:type="pct"/>
            <w:vAlign w:val="center"/>
          </w:tcPr>
          <w:p w14:paraId="363C22DE" w14:textId="77777777" w:rsidR="00954A15" w:rsidRPr="00283425" w:rsidRDefault="00954A15" w:rsidP="001D700A">
            <w:pPr>
              <w:pStyle w:val="ProtTableText"/>
              <w:keepNext w:val="0"/>
              <w:jc w:val="center"/>
              <w:rPr>
                <w:sz w:val="18"/>
                <w:szCs w:val="18"/>
              </w:rPr>
            </w:pPr>
          </w:p>
        </w:tc>
        <w:tc>
          <w:tcPr>
            <w:tcW w:w="342" w:type="pct"/>
            <w:vAlign w:val="center"/>
          </w:tcPr>
          <w:p w14:paraId="3C126335"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73094474" w14:textId="77777777" w:rsidR="00954A15" w:rsidRPr="00283425" w:rsidRDefault="00954A15" w:rsidP="001D700A">
            <w:pPr>
              <w:pStyle w:val="ProtTableText"/>
              <w:keepNext w:val="0"/>
              <w:jc w:val="center"/>
              <w:rPr>
                <w:sz w:val="18"/>
                <w:szCs w:val="18"/>
              </w:rPr>
            </w:pPr>
          </w:p>
        </w:tc>
        <w:tc>
          <w:tcPr>
            <w:tcW w:w="345" w:type="pct"/>
            <w:vAlign w:val="center"/>
          </w:tcPr>
          <w:p w14:paraId="45940AF4" w14:textId="77777777" w:rsidR="00954A15" w:rsidRPr="00283425" w:rsidRDefault="00954A15" w:rsidP="001D700A">
            <w:pPr>
              <w:pStyle w:val="ProtTableText"/>
              <w:keepNext w:val="0"/>
              <w:jc w:val="center"/>
              <w:rPr>
                <w:sz w:val="18"/>
                <w:szCs w:val="18"/>
              </w:rPr>
            </w:pPr>
          </w:p>
        </w:tc>
        <w:tc>
          <w:tcPr>
            <w:tcW w:w="346" w:type="pct"/>
            <w:vAlign w:val="center"/>
          </w:tcPr>
          <w:p w14:paraId="5B75135F"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4E0464A8" w14:textId="77777777" w:rsidR="00954A15" w:rsidRPr="00283425" w:rsidRDefault="00954A15" w:rsidP="001D700A">
            <w:pPr>
              <w:pStyle w:val="ProtTableText"/>
              <w:keepNext w:val="0"/>
              <w:jc w:val="center"/>
              <w:rPr>
                <w:sz w:val="18"/>
                <w:szCs w:val="18"/>
              </w:rPr>
            </w:pPr>
          </w:p>
        </w:tc>
        <w:tc>
          <w:tcPr>
            <w:tcW w:w="542" w:type="pct"/>
            <w:tcBorders>
              <w:left w:val="double" w:sz="6" w:space="0" w:color="auto"/>
              <w:right w:val="double" w:sz="4" w:space="0" w:color="auto"/>
            </w:tcBorders>
            <w:vAlign w:val="center"/>
          </w:tcPr>
          <w:p w14:paraId="19966211" w14:textId="77777777" w:rsidR="00954A15" w:rsidRPr="00283425" w:rsidRDefault="00954A15" w:rsidP="001D700A">
            <w:pPr>
              <w:pStyle w:val="ProtTableText"/>
              <w:keepNext w:val="0"/>
              <w:jc w:val="center"/>
              <w:rPr>
                <w:sz w:val="18"/>
                <w:szCs w:val="18"/>
              </w:rPr>
            </w:pPr>
          </w:p>
        </w:tc>
      </w:tr>
      <w:tr w:rsidR="00954A15" w:rsidRPr="00283425" w14:paraId="4DF16685" w14:textId="77777777" w:rsidTr="00954A15">
        <w:trPr>
          <w:cantSplit/>
          <w:jc w:val="center"/>
        </w:trPr>
        <w:tc>
          <w:tcPr>
            <w:tcW w:w="1263" w:type="pct"/>
            <w:tcBorders>
              <w:right w:val="double" w:sz="6" w:space="0" w:color="auto"/>
            </w:tcBorders>
            <w:vAlign w:val="center"/>
          </w:tcPr>
          <w:p w14:paraId="0384673F" w14:textId="1C2D2953" w:rsidR="00954A15" w:rsidRPr="00283425" w:rsidRDefault="00954A15" w:rsidP="001D700A">
            <w:pPr>
              <w:pStyle w:val="ProtTableText"/>
              <w:keepNext w:val="0"/>
              <w:rPr>
                <w:sz w:val="18"/>
                <w:szCs w:val="18"/>
              </w:rPr>
            </w:pPr>
            <w:r>
              <w:rPr>
                <w:sz w:val="18"/>
                <w:szCs w:val="18"/>
              </w:rPr>
              <w:t>Questionnaire</w:t>
            </w:r>
          </w:p>
        </w:tc>
        <w:tc>
          <w:tcPr>
            <w:tcW w:w="564" w:type="pct"/>
            <w:tcBorders>
              <w:top w:val="single" w:sz="6" w:space="0" w:color="auto"/>
              <w:left w:val="double" w:sz="6" w:space="0" w:color="auto"/>
              <w:bottom w:val="single" w:sz="6" w:space="0" w:color="auto"/>
              <w:right w:val="double" w:sz="6" w:space="0" w:color="auto"/>
            </w:tcBorders>
            <w:vAlign w:val="center"/>
          </w:tcPr>
          <w:p w14:paraId="097996DC" w14:textId="0FE960B8" w:rsidR="00954A15" w:rsidRDefault="00954A15" w:rsidP="001D700A">
            <w:pPr>
              <w:pStyle w:val="ProtTableText"/>
              <w:keepNext w:val="0"/>
              <w:jc w:val="center"/>
              <w:rPr>
                <w:sz w:val="18"/>
                <w:szCs w:val="18"/>
              </w:rPr>
            </w:pPr>
            <w:r>
              <w:rPr>
                <w:sz w:val="18"/>
                <w:szCs w:val="18"/>
              </w:rPr>
              <w:t>X</w:t>
            </w:r>
          </w:p>
        </w:tc>
        <w:tc>
          <w:tcPr>
            <w:tcW w:w="345" w:type="pct"/>
            <w:tcBorders>
              <w:left w:val="double" w:sz="6" w:space="0" w:color="auto"/>
            </w:tcBorders>
            <w:vAlign w:val="center"/>
          </w:tcPr>
          <w:p w14:paraId="189D2787" w14:textId="77777777" w:rsidR="00954A15" w:rsidRPr="00283425" w:rsidRDefault="00954A15" w:rsidP="001D700A">
            <w:pPr>
              <w:pStyle w:val="ProtTableText"/>
              <w:keepNext w:val="0"/>
              <w:jc w:val="center"/>
              <w:rPr>
                <w:sz w:val="18"/>
                <w:szCs w:val="18"/>
              </w:rPr>
            </w:pPr>
          </w:p>
        </w:tc>
        <w:tc>
          <w:tcPr>
            <w:tcW w:w="345" w:type="pct"/>
            <w:vAlign w:val="center"/>
          </w:tcPr>
          <w:p w14:paraId="600222F5" w14:textId="77777777" w:rsidR="00954A15" w:rsidRPr="00283425" w:rsidRDefault="00954A15" w:rsidP="001D700A">
            <w:pPr>
              <w:pStyle w:val="ProtTableText"/>
              <w:keepNext w:val="0"/>
              <w:jc w:val="center"/>
              <w:rPr>
                <w:sz w:val="18"/>
                <w:szCs w:val="18"/>
              </w:rPr>
            </w:pPr>
          </w:p>
        </w:tc>
        <w:tc>
          <w:tcPr>
            <w:tcW w:w="342" w:type="pct"/>
            <w:vAlign w:val="center"/>
          </w:tcPr>
          <w:p w14:paraId="4D0404B1"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3E561CBF" w14:textId="77777777" w:rsidR="00954A15" w:rsidRPr="00283425" w:rsidRDefault="00954A15" w:rsidP="001D700A">
            <w:pPr>
              <w:pStyle w:val="ProtTableText"/>
              <w:keepNext w:val="0"/>
              <w:jc w:val="center"/>
              <w:rPr>
                <w:sz w:val="18"/>
                <w:szCs w:val="18"/>
              </w:rPr>
            </w:pPr>
          </w:p>
        </w:tc>
        <w:tc>
          <w:tcPr>
            <w:tcW w:w="345" w:type="pct"/>
            <w:vAlign w:val="center"/>
          </w:tcPr>
          <w:p w14:paraId="0899A7C7" w14:textId="77777777" w:rsidR="00954A15" w:rsidRPr="00283425" w:rsidRDefault="00954A15" w:rsidP="001D700A">
            <w:pPr>
              <w:pStyle w:val="ProtTableText"/>
              <w:keepNext w:val="0"/>
              <w:jc w:val="center"/>
              <w:rPr>
                <w:sz w:val="18"/>
                <w:szCs w:val="18"/>
              </w:rPr>
            </w:pPr>
          </w:p>
        </w:tc>
        <w:tc>
          <w:tcPr>
            <w:tcW w:w="346" w:type="pct"/>
            <w:vAlign w:val="center"/>
          </w:tcPr>
          <w:p w14:paraId="09C62F59"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61336CA0" w14:textId="77777777" w:rsidR="00954A15" w:rsidRPr="00283425" w:rsidRDefault="00954A15" w:rsidP="001D700A">
            <w:pPr>
              <w:pStyle w:val="ProtTableText"/>
              <w:keepNext w:val="0"/>
              <w:jc w:val="center"/>
              <w:rPr>
                <w:sz w:val="18"/>
                <w:szCs w:val="18"/>
              </w:rPr>
            </w:pPr>
          </w:p>
        </w:tc>
        <w:tc>
          <w:tcPr>
            <w:tcW w:w="542" w:type="pct"/>
            <w:tcBorders>
              <w:left w:val="double" w:sz="6" w:space="0" w:color="auto"/>
              <w:right w:val="double" w:sz="4" w:space="0" w:color="auto"/>
            </w:tcBorders>
            <w:vAlign w:val="center"/>
          </w:tcPr>
          <w:p w14:paraId="0CDB2399" w14:textId="77777777" w:rsidR="00954A15" w:rsidRPr="00283425" w:rsidRDefault="00954A15" w:rsidP="001D700A">
            <w:pPr>
              <w:pStyle w:val="ProtTableText"/>
              <w:keepNext w:val="0"/>
              <w:jc w:val="center"/>
              <w:rPr>
                <w:sz w:val="18"/>
                <w:szCs w:val="18"/>
              </w:rPr>
            </w:pPr>
          </w:p>
        </w:tc>
      </w:tr>
      <w:tr w:rsidR="00954A15" w:rsidRPr="00283425" w14:paraId="2801DA80" w14:textId="77777777" w:rsidTr="00954A15">
        <w:trPr>
          <w:cantSplit/>
          <w:jc w:val="center"/>
        </w:trPr>
        <w:tc>
          <w:tcPr>
            <w:tcW w:w="1263" w:type="pct"/>
            <w:tcBorders>
              <w:top w:val="single" w:sz="6" w:space="0" w:color="auto"/>
              <w:bottom w:val="single" w:sz="6" w:space="0" w:color="auto"/>
              <w:right w:val="double" w:sz="6" w:space="0" w:color="auto"/>
            </w:tcBorders>
            <w:shd w:val="clear" w:color="auto" w:fill="auto"/>
            <w:vAlign w:val="center"/>
          </w:tcPr>
          <w:p w14:paraId="2280B4B6" w14:textId="6F7213F3" w:rsidR="00954A15" w:rsidRDefault="00954A15" w:rsidP="008913C2">
            <w:pPr>
              <w:pStyle w:val="ProtTableText"/>
              <w:keepNext w:val="0"/>
              <w:rPr>
                <w:sz w:val="18"/>
                <w:szCs w:val="18"/>
              </w:rPr>
            </w:pPr>
            <w:r>
              <w:rPr>
                <w:sz w:val="18"/>
                <w:szCs w:val="18"/>
              </w:rPr>
              <w:t>Survival/Long-term Follow-up</w:t>
            </w:r>
          </w:p>
        </w:tc>
        <w:tc>
          <w:tcPr>
            <w:tcW w:w="564" w:type="pct"/>
            <w:tcBorders>
              <w:top w:val="single" w:sz="6" w:space="0" w:color="auto"/>
              <w:left w:val="double" w:sz="6" w:space="0" w:color="auto"/>
              <w:bottom w:val="single" w:sz="6" w:space="0" w:color="auto"/>
              <w:right w:val="double" w:sz="6" w:space="0" w:color="auto"/>
            </w:tcBorders>
            <w:shd w:val="clear" w:color="auto" w:fill="auto"/>
            <w:vAlign w:val="center"/>
          </w:tcPr>
          <w:p w14:paraId="3EA16A8E" w14:textId="77777777" w:rsidR="00954A15" w:rsidRDefault="00954A15" w:rsidP="00550020">
            <w:pPr>
              <w:pStyle w:val="ProtTableText"/>
              <w:keepNext w:val="0"/>
              <w:jc w:val="center"/>
              <w:rPr>
                <w:sz w:val="18"/>
                <w:szCs w:val="18"/>
              </w:rPr>
            </w:pPr>
          </w:p>
        </w:tc>
        <w:tc>
          <w:tcPr>
            <w:tcW w:w="345" w:type="pct"/>
            <w:tcBorders>
              <w:top w:val="single" w:sz="6" w:space="0" w:color="auto"/>
              <w:left w:val="double" w:sz="6" w:space="0" w:color="auto"/>
              <w:bottom w:val="single" w:sz="6" w:space="0" w:color="auto"/>
              <w:right w:val="single" w:sz="6" w:space="0" w:color="auto"/>
            </w:tcBorders>
            <w:shd w:val="clear" w:color="auto" w:fill="auto"/>
            <w:vAlign w:val="center"/>
          </w:tcPr>
          <w:p w14:paraId="5181AB84" w14:textId="77777777" w:rsidR="00954A15" w:rsidRPr="00283425" w:rsidRDefault="00954A15" w:rsidP="00550020">
            <w:pPr>
              <w:pStyle w:val="ProtTableText"/>
              <w:keepNext w:val="0"/>
              <w:jc w:val="center"/>
              <w:rPr>
                <w:sz w:val="18"/>
                <w:szCs w:val="18"/>
              </w:rPr>
            </w:pPr>
          </w:p>
        </w:tc>
        <w:tc>
          <w:tcPr>
            <w:tcW w:w="345" w:type="pct"/>
            <w:tcBorders>
              <w:top w:val="single" w:sz="6" w:space="0" w:color="auto"/>
              <w:left w:val="single" w:sz="6" w:space="0" w:color="auto"/>
              <w:bottom w:val="single" w:sz="6" w:space="0" w:color="auto"/>
              <w:right w:val="single" w:sz="6" w:space="0" w:color="auto"/>
            </w:tcBorders>
            <w:shd w:val="clear" w:color="auto" w:fill="auto"/>
            <w:vAlign w:val="center"/>
          </w:tcPr>
          <w:p w14:paraId="769DD04D" w14:textId="77777777" w:rsidR="00954A15" w:rsidRPr="00283425" w:rsidRDefault="00954A15" w:rsidP="00550020">
            <w:pPr>
              <w:pStyle w:val="ProtTableText"/>
              <w:keepNext w:val="0"/>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vAlign w:val="center"/>
          </w:tcPr>
          <w:p w14:paraId="1F4D02A6" w14:textId="77777777" w:rsidR="00954A15" w:rsidRPr="00283425" w:rsidRDefault="00954A15" w:rsidP="00550020">
            <w:pPr>
              <w:pStyle w:val="ProtTableText"/>
              <w:keepNext w:val="0"/>
              <w:jc w:val="center"/>
              <w:rPr>
                <w:sz w:val="18"/>
                <w:szCs w:val="18"/>
              </w:rPr>
            </w:pPr>
          </w:p>
        </w:tc>
        <w:tc>
          <w:tcPr>
            <w:tcW w:w="345" w:type="pct"/>
            <w:tcBorders>
              <w:top w:val="single" w:sz="6" w:space="0" w:color="auto"/>
              <w:left w:val="double" w:sz="6" w:space="0" w:color="auto"/>
              <w:bottom w:val="single" w:sz="6" w:space="0" w:color="auto"/>
              <w:right w:val="single" w:sz="6" w:space="0" w:color="auto"/>
            </w:tcBorders>
            <w:shd w:val="clear" w:color="auto" w:fill="auto"/>
            <w:vAlign w:val="center"/>
          </w:tcPr>
          <w:p w14:paraId="7BE95168" w14:textId="77777777" w:rsidR="00954A15" w:rsidRPr="00283425" w:rsidRDefault="00954A15" w:rsidP="00550020">
            <w:pPr>
              <w:pStyle w:val="ProtTableText"/>
              <w:keepNext w:val="0"/>
              <w:jc w:val="center"/>
              <w:rPr>
                <w:sz w:val="18"/>
                <w:szCs w:val="18"/>
              </w:rPr>
            </w:pPr>
          </w:p>
        </w:tc>
        <w:tc>
          <w:tcPr>
            <w:tcW w:w="345" w:type="pct"/>
            <w:tcBorders>
              <w:top w:val="single" w:sz="6" w:space="0" w:color="auto"/>
              <w:left w:val="single" w:sz="6" w:space="0" w:color="auto"/>
              <w:bottom w:val="single" w:sz="6" w:space="0" w:color="auto"/>
              <w:right w:val="single" w:sz="6" w:space="0" w:color="auto"/>
            </w:tcBorders>
            <w:shd w:val="clear" w:color="auto" w:fill="auto"/>
            <w:vAlign w:val="center"/>
          </w:tcPr>
          <w:p w14:paraId="40E4F0B4" w14:textId="77777777" w:rsidR="00954A15" w:rsidRPr="00283425" w:rsidRDefault="00954A15" w:rsidP="00550020">
            <w:pPr>
              <w:pStyle w:val="ProtTableText"/>
              <w:keepNext w:val="0"/>
              <w:jc w:val="center"/>
              <w:rPr>
                <w:sz w:val="18"/>
                <w:szCs w:val="18"/>
              </w:rPr>
            </w:pPr>
          </w:p>
        </w:tc>
        <w:tc>
          <w:tcPr>
            <w:tcW w:w="346" w:type="pct"/>
            <w:tcBorders>
              <w:top w:val="single" w:sz="6" w:space="0" w:color="auto"/>
              <w:left w:val="single" w:sz="6" w:space="0" w:color="auto"/>
              <w:bottom w:val="single" w:sz="6" w:space="0" w:color="auto"/>
              <w:right w:val="single" w:sz="6" w:space="0" w:color="auto"/>
            </w:tcBorders>
            <w:shd w:val="clear" w:color="auto" w:fill="auto"/>
            <w:vAlign w:val="center"/>
          </w:tcPr>
          <w:p w14:paraId="29F2EEDA" w14:textId="77777777" w:rsidR="00954A15" w:rsidRPr="00283425" w:rsidRDefault="00954A15" w:rsidP="00550020">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143922F1" w14:textId="77777777" w:rsidR="00954A15" w:rsidRPr="00283425" w:rsidRDefault="00954A15" w:rsidP="00550020">
            <w:pPr>
              <w:pStyle w:val="ProtTableText"/>
              <w:keepNext w:val="0"/>
              <w:jc w:val="center"/>
              <w:rPr>
                <w:sz w:val="18"/>
                <w:szCs w:val="18"/>
              </w:rPr>
            </w:pPr>
          </w:p>
        </w:tc>
        <w:tc>
          <w:tcPr>
            <w:tcW w:w="542" w:type="pct"/>
            <w:tcBorders>
              <w:top w:val="single" w:sz="6" w:space="0" w:color="auto"/>
              <w:left w:val="double" w:sz="6" w:space="0" w:color="auto"/>
              <w:bottom w:val="single" w:sz="6" w:space="0" w:color="auto"/>
              <w:right w:val="double" w:sz="4" w:space="0" w:color="auto"/>
            </w:tcBorders>
            <w:shd w:val="clear" w:color="auto" w:fill="auto"/>
            <w:vAlign w:val="center"/>
          </w:tcPr>
          <w:p w14:paraId="6EFE2C99" w14:textId="77777777" w:rsidR="00954A15" w:rsidRPr="00283425" w:rsidRDefault="00954A15" w:rsidP="00550020">
            <w:pPr>
              <w:pStyle w:val="ProtTableText"/>
              <w:keepNext w:val="0"/>
              <w:jc w:val="center"/>
              <w:rPr>
                <w:sz w:val="18"/>
                <w:szCs w:val="18"/>
              </w:rPr>
            </w:pPr>
            <w:r>
              <w:rPr>
                <w:sz w:val="18"/>
                <w:szCs w:val="18"/>
              </w:rPr>
              <w:t>X</w:t>
            </w:r>
          </w:p>
        </w:tc>
      </w:tr>
      <w:tr w:rsidR="00954A15" w:rsidRPr="00283425" w14:paraId="7725452D" w14:textId="77777777" w:rsidTr="00954A15">
        <w:trPr>
          <w:cantSplit/>
          <w:jc w:val="center"/>
        </w:trPr>
        <w:tc>
          <w:tcPr>
            <w:tcW w:w="1263" w:type="pct"/>
            <w:tcBorders>
              <w:bottom w:val="single" w:sz="4" w:space="0" w:color="auto"/>
              <w:right w:val="double" w:sz="6" w:space="0" w:color="auto"/>
            </w:tcBorders>
            <w:vAlign w:val="center"/>
          </w:tcPr>
          <w:p w14:paraId="649BD7E8" w14:textId="77777777" w:rsidR="00954A15" w:rsidRPr="00283425" w:rsidRDefault="00954A15" w:rsidP="001D700A">
            <w:pPr>
              <w:pStyle w:val="ProtTableText"/>
              <w:keepNext w:val="0"/>
              <w:rPr>
                <w:i/>
                <w:sz w:val="18"/>
                <w:szCs w:val="18"/>
              </w:rPr>
            </w:pPr>
            <w:r w:rsidRPr="00EE2486">
              <w:rPr>
                <w:i/>
                <w:color w:val="FF0000"/>
                <w:sz w:val="18"/>
                <w:szCs w:val="18"/>
              </w:rPr>
              <w:t>&lt;&lt; insert as needed &gt;&gt;</w:t>
            </w:r>
          </w:p>
        </w:tc>
        <w:tc>
          <w:tcPr>
            <w:tcW w:w="564" w:type="pct"/>
            <w:tcBorders>
              <w:top w:val="single" w:sz="6" w:space="0" w:color="auto"/>
              <w:left w:val="double" w:sz="6" w:space="0" w:color="auto"/>
              <w:bottom w:val="single" w:sz="4" w:space="0" w:color="auto"/>
              <w:right w:val="double" w:sz="6" w:space="0" w:color="auto"/>
            </w:tcBorders>
            <w:vAlign w:val="center"/>
          </w:tcPr>
          <w:p w14:paraId="49B6C5A2" w14:textId="77777777" w:rsidR="00954A15" w:rsidRPr="00283425" w:rsidRDefault="00954A15" w:rsidP="001D700A">
            <w:pPr>
              <w:pStyle w:val="ProtTableText"/>
              <w:keepNext w:val="0"/>
              <w:jc w:val="center"/>
              <w:rPr>
                <w:sz w:val="18"/>
                <w:szCs w:val="18"/>
              </w:rPr>
            </w:pPr>
          </w:p>
        </w:tc>
        <w:tc>
          <w:tcPr>
            <w:tcW w:w="345" w:type="pct"/>
            <w:tcBorders>
              <w:left w:val="double" w:sz="6" w:space="0" w:color="auto"/>
              <w:bottom w:val="single" w:sz="4" w:space="0" w:color="auto"/>
            </w:tcBorders>
            <w:vAlign w:val="center"/>
          </w:tcPr>
          <w:p w14:paraId="03C8B657" w14:textId="77777777" w:rsidR="00954A15" w:rsidRPr="00283425" w:rsidRDefault="00954A15" w:rsidP="001D700A">
            <w:pPr>
              <w:pStyle w:val="ProtTableText"/>
              <w:keepNext w:val="0"/>
              <w:jc w:val="center"/>
              <w:rPr>
                <w:sz w:val="18"/>
                <w:szCs w:val="18"/>
              </w:rPr>
            </w:pPr>
          </w:p>
        </w:tc>
        <w:tc>
          <w:tcPr>
            <w:tcW w:w="345" w:type="pct"/>
            <w:tcBorders>
              <w:bottom w:val="single" w:sz="4" w:space="0" w:color="auto"/>
            </w:tcBorders>
            <w:vAlign w:val="center"/>
          </w:tcPr>
          <w:p w14:paraId="4607DCF4" w14:textId="77777777" w:rsidR="00954A15" w:rsidRPr="00283425" w:rsidRDefault="00954A15" w:rsidP="001D700A">
            <w:pPr>
              <w:pStyle w:val="ProtTableText"/>
              <w:keepNext w:val="0"/>
              <w:jc w:val="center"/>
              <w:rPr>
                <w:sz w:val="18"/>
                <w:szCs w:val="18"/>
              </w:rPr>
            </w:pPr>
          </w:p>
        </w:tc>
        <w:tc>
          <w:tcPr>
            <w:tcW w:w="342" w:type="pct"/>
            <w:tcBorders>
              <w:bottom w:val="single" w:sz="4" w:space="0" w:color="auto"/>
            </w:tcBorders>
            <w:vAlign w:val="center"/>
          </w:tcPr>
          <w:p w14:paraId="36B46312"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4" w:space="0" w:color="auto"/>
            </w:tcBorders>
            <w:vAlign w:val="center"/>
          </w:tcPr>
          <w:p w14:paraId="00B8A612" w14:textId="77777777" w:rsidR="00954A15" w:rsidRPr="00283425" w:rsidRDefault="00954A15" w:rsidP="001D700A">
            <w:pPr>
              <w:pStyle w:val="ProtTableText"/>
              <w:keepNext w:val="0"/>
              <w:jc w:val="center"/>
              <w:rPr>
                <w:sz w:val="18"/>
                <w:szCs w:val="18"/>
              </w:rPr>
            </w:pPr>
          </w:p>
        </w:tc>
        <w:tc>
          <w:tcPr>
            <w:tcW w:w="345" w:type="pct"/>
            <w:tcBorders>
              <w:bottom w:val="single" w:sz="4" w:space="0" w:color="auto"/>
            </w:tcBorders>
            <w:vAlign w:val="center"/>
          </w:tcPr>
          <w:p w14:paraId="46C7BC1B" w14:textId="77777777" w:rsidR="00954A15" w:rsidRPr="00283425" w:rsidRDefault="00954A15" w:rsidP="001D700A">
            <w:pPr>
              <w:pStyle w:val="ProtTableText"/>
              <w:keepNext w:val="0"/>
              <w:jc w:val="center"/>
              <w:rPr>
                <w:sz w:val="18"/>
                <w:szCs w:val="18"/>
              </w:rPr>
            </w:pPr>
          </w:p>
        </w:tc>
        <w:tc>
          <w:tcPr>
            <w:tcW w:w="346" w:type="pct"/>
            <w:tcBorders>
              <w:bottom w:val="single" w:sz="4" w:space="0" w:color="auto"/>
            </w:tcBorders>
            <w:vAlign w:val="center"/>
          </w:tcPr>
          <w:p w14:paraId="77884128"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4" w:space="0" w:color="auto"/>
              <w:right w:val="double" w:sz="6" w:space="0" w:color="auto"/>
            </w:tcBorders>
            <w:vAlign w:val="center"/>
          </w:tcPr>
          <w:p w14:paraId="5941C6D4" w14:textId="77777777" w:rsidR="00954A15" w:rsidRPr="00283425" w:rsidRDefault="00954A15" w:rsidP="001D700A">
            <w:pPr>
              <w:pStyle w:val="ProtTableText"/>
              <w:keepNext w:val="0"/>
              <w:jc w:val="center"/>
              <w:rPr>
                <w:sz w:val="18"/>
                <w:szCs w:val="18"/>
              </w:rPr>
            </w:pPr>
          </w:p>
        </w:tc>
        <w:tc>
          <w:tcPr>
            <w:tcW w:w="542" w:type="pct"/>
            <w:tcBorders>
              <w:left w:val="double" w:sz="6" w:space="0" w:color="auto"/>
              <w:bottom w:val="single" w:sz="4" w:space="0" w:color="auto"/>
              <w:right w:val="double" w:sz="4" w:space="0" w:color="auto"/>
            </w:tcBorders>
            <w:vAlign w:val="center"/>
          </w:tcPr>
          <w:p w14:paraId="4B758968" w14:textId="77777777" w:rsidR="00954A15" w:rsidRPr="00283425" w:rsidRDefault="00954A15" w:rsidP="001D700A">
            <w:pPr>
              <w:pStyle w:val="ProtTableText"/>
              <w:keepNext w:val="0"/>
              <w:jc w:val="center"/>
              <w:rPr>
                <w:sz w:val="18"/>
                <w:szCs w:val="18"/>
              </w:rPr>
            </w:pPr>
          </w:p>
        </w:tc>
      </w:tr>
      <w:tr w:rsidR="00954A15" w:rsidRPr="00283425" w14:paraId="4A47CDCD" w14:textId="77777777" w:rsidTr="00954A15">
        <w:trPr>
          <w:cantSplit/>
          <w:jc w:val="center"/>
        </w:trPr>
        <w:tc>
          <w:tcPr>
            <w:tcW w:w="1826" w:type="pct"/>
            <w:gridSpan w:val="2"/>
            <w:tcBorders>
              <w:top w:val="single" w:sz="6" w:space="0" w:color="auto"/>
              <w:bottom w:val="single" w:sz="6" w:space="0" w:color="auto"/>
              <w:right w:val="nil"/>
            </w:tcBorders>
            <w:shd w:val="clear" w:color="auto" w:fill="D9D9D9" w:themeFill="background1" w:themeFillShade="D9"/>
            <w:vAlign w:val="center"/>
          </w:tcPr>
          <w:p w14:paraId="63829537" w14:textId="1F9EB098" w:rsidR="00954A15" w:rsidRPr="00283425" w:rsidRDefault="00954A15" w:rsidP="00141C33">
            <w:pPr>
              <w:pStyle w:val="ProtTableText"/>
              <w:rPr>
                <w:sz w:val="18"/>
                <w:szCs w:val="18"/>
              </w:rPr>
            </w:pPr>
            <w:r>
              <w:rPr>
                <w:b/>
                <w:sz w:val="18"/>
                <w:szCs w:val="18"/>
              </w:rPr>
              <w:lastRenderedPageBreak/>
              <w:t>Laboratory Assessments</w:t>
            </w: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23A357FE" w14:textId="77777777" w:rsidR="00954A15" w:rsidRPr="00283425" w:rsidRDefault="00954A15" w:rsidP="00141C33">
            <w:pPr>
              <w:pStyle w:val="ProtTableText"/>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4C736C29" w14:textId="77777777" w:rsidR="00954A15" w:rsidRPr="00283425" w:rsidRDefault="00954A15" w:rsidP="00141C33">
            <w:pPr>
              <w:pStyle w:val="ProtTableText"/>
              <w:rPr>
                <w:sz w:val="18"/>
                <w:szCs w:val="18"/>
              </w:rPr>
            </w:pPr>
          </w:p>
        </w:tc>
        <w:tc>
          <w:tcPr>
            <w:tcW w:w="342" w:type="pct"/>
            <w:tcBorders>
              <w:top w:val="single" w:sz="6" w:space="0" w:color="auto"/>
              <w:left w:val="nil"/>
              <w:bottom w:val="single" w:sz="6" w:space="0" w:color="auto"/>
              <w:right w:val="nil"/>
            </w:tcBorders>
            <w:shd w:val="clear" w:color="auto" w:fill="D9D9D9" w:themeFill="background1" w:themeFillShade="D9"/>
            <w:vAlign w:val="center"/>
          </w:tcPr>
          <w:p w14:paraId="03094647" w14:textId="77777777" w:rsidR="00954A15" w:rsidRPr="00283425" w:rsidRDefault="00954A15" w:rsidP="00141C33">
            <w:pPr>
              <w:pStyle w:val="ProtTableText"/>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5D1029A5" w14:textId="77777777" w:rsidR="00954A15" w:rsidRPr="00283425" w:rsidRDefault="00954A15" w:rsidP="00141C33">
            <w:pPr>
              <w:pStyle w:val="ProtTableText"/>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501A9780" w14:textId="77777777" w:rsidR="00954A15" w:rsidRPr="00283425" w:rsidRDefault="00954A15" w:rsidP="00141C33">
            <w:pPr>
              <w:pStyle w:val="ProtTableText"/>
              <w:rPr>
                <w:sz w:val="18"/>
                <w:szCs w:val="18"/>
              </w:rPr>
            </w:pPr>
          </w:p>
        </w:tc>
        <w:tc>
          <w:tcPr>
            <w:tcW w:w="346" w:type="pct"/>
            <w:tcBorders>
              <w:top w:val="single" w:sz="6" w:space="0" w:color="auto"/>
              <w:left w:val="nil"/>
              <w:bottom w:val="single" w:sz="6" w:space="0" w:color="auto"/>
              <w:right w:val="nil"/>
            </w:tcBorders>
            <w:shd w:val="clear" w:color="auto" w:fill="D9D9D9" w:themeFill="background1" w:themeFillShade="D9"/>
            <w:vAlign w:val="center"/>
          </w:tcPr>
          <w:p w14:paraId="2732ED4E" w14:textId="77777777" w:rsidR="00954A15" w:rsidRPr="00283425" w:rsidRDefault="00954A15" w:rsidP="00141C33">
            <w:pPr>
              <w:pStyle w:val="ProtTableText"/>
              <w:rPr>
                <w:sz w:val="18"/>
                <w:szCs w:val="18"/>
              </w:rPr>
            </w:pPr>
          </w:p>
        </w:tc>
        <w:tc>
          <w:tcPr>
            <w:tcW w:w="562" w:type="pct"/>
            <w:tcBorders>
              <w:top w:val="single" w:sz="6" w:space="0" w:color="auto"/>
              <w:left w:val="nil"/>
              <w:bottom w:val="single" w:sz="6" w:space="0" w:color="auto"/>
              <w:right w:val="nil"/>
            </w:tcBorders>
            <w:shd w:val="clear" w:color="auto" w:fill="D9D9D9" w:themeFill="background1" w:themeFillShade="D9"/>
            <w:vAlign w:val="center"/>
          </w:tcPr>
          <w:p w14:paraId="4A1E4AA4" w14:textId="77777777" w:rsidR="00954A15" w:rsidRPr="00283425" w:rsidRDefault="00954A15" w:rsidP="00141C33">
            <w:pPr>
              <w:pStyle w:val="ProtTableText"/>
              <w:rPr>
                <w:sz w:val="18"/>
                <w:szCs w:val="18"/>
              </w:rPr>
            </w:pPr>
          </w:p>
        </w:tc>
        <w:tc>
          <w:tcPr>
            <w:tcW w:w="54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07224F45" w14:textId="77777777" w:rsidR="00954A15" w:rsidRPr="00283425" w:rsidRDefault="00954A15" w:rsidP="00141C33">
            <w:pPr>
              <w:pStyle w:val="ProtTableText"/>
              <w:rPr>
                <w:sz w:val="18"/>
                <w:szCs w:val="18"/>
              </w:rPr>
            </w:pPr>
          </w:p>
        </w:tc>
      </w:tr>
      <w:tr w:rsidR="00954A15" w:rsidRPr="00283425" w14:paraId="7716E06A" w14:textId="77777777" w:rsidTr="00954A15">
        <w:trPr>
          <w:cantSplit/>
          <w:jc w:val="center"/>
        </w:trPr>
        <w:tc>
          <w:tcPr>
            <w:tcW w:w="1263" w:type="pct"/>
            <w:tcBorders>
              <w:top w:val="single" w:sz="4" w:space="0" w:color="auto"/>
              <w:right w:val="double" w:sz="6" w:space="0" w:color="auto"/>
            </w:tcBorders>
            <w:vAlign w:val="center"/>
          </w:tcPr>
          <w:p w14:paraId="21E666FB" w14:textId="3B5FDED8" w:rsidR="00954A15" w:rsidRDefault="00954A15" w:rsidP="00141C33">
            <w:pPr>
              <w:pStyle w:val="ProtTableText"/>
              <w:rPr>
                <w:sz w:val="18"/>
                <w:szCs w:val="18"/>
              </w:rPr>
            </w:pPr>
            <w:r>
              <w:rPr>
                <w:sz w:val="18"/>
                <w:szCs w:val="18"/>
              </w:rPr>
              <w:t xml:space="preserve">Hematology </w:t>
            </w:r>
            <w:r>
              <w:rPr>
                <w:sz w:val="18"/>
                <w:szCs w:val="18"/>
                <w:vertAlign w:val="superscript"/>
              </w:rPr>
              <w:t>2</w:t>
            </w:r>
          </w:p>
        </w:tc>
        <w:tc>
          <w:tcPr>
            <w:tcW w:w="564" w:type="pct"/>
            <w:tcBorders>
              <w:top w:val="single" w:sz="4" w:space="0" w:color="auto"/>
              <w:left w:val="double" w:sz="6" w:space="0" w:color="auto"/>
              <w:bottom w:val="single" w:sz="6" w:space="0" w:color="auto"/>
              <w:right w:val="double" w:sz="6" w:space="0" w:color="auto"/>
            </w:tcBorders>
            <w:vAlign w:val="center"/>
          </w:tcPr>
          <w:p w14:paraId="1F0972AB" w14:textId="77777777" w:rsidR="00954A15" w:rsidRPr="00283425" w:rsidRDefault="00954A15" w:rsidP="00141C33">
            <w:pPr>
              <w:pStyle w:val="ProtTableText"/>
              <w:jc w:val="center"/>
              <w:rPr>
                <w:sz w:val="18"/>
                <w:szCs w:val="18"/>
              </w:rPr>
            </w:pPr>
          </w:p>
        </w:tc>
        <w:tc>
          <w:tcPr>
            <w:tcW w:w="345" w:type="pct"/>
            <w:tcBorders>
              <w:top w:val="single" w:sz="4" w:space="0" w:color="auto"/>
              <w:left w:val="double" w:sz="6" w:space="0" w:color="auto"/>
            </w:tcBorders>
            <w:vAlign w:val="center"/>
          </w:tcPr>
          <w:p w14:paraId="4880C889" w14:textId="77777777" w:rsidR="00954A15" w:rsidRPr="00283425" w:rsidRDefault="00954A15" w:rsidP="00141C33">
            <w:pPr>
              <w:pStyle w:val="ProtTableText"/>
              <w:jc w:val="center"/>
              <w:rPr>
                <w:sz w:val="18"/>
                <w:szCs w:val="18"/>
              </w:rPr>
            </w:pPr>
          </w:p>
        </w:tc>
        <w:tc>
          <w:tcPr>
            <w:tcW w:w="345" w:type="pct"/>
            <w:tcBorders>
              <w:top w:val="single" w:sz="4" w:space="0" w:color="auto"/>
            </w:tcBorders>
            <w:vAlign w:val="center"/>
          </w:tcPr>
          <w:p w14:paraId="0F9A1560" w14:textId="77777777" w:rsidR="00954A15" w:rsidRPr="00283425" w:rsidRDefault="00954A15" w:rsidP="00141C33">
            <w:pPr>
              <w:pStyle w:val="ProtTableText"/>
              <w:jc w:val="center"/>
              <w:rPr>
                <w:sz w:val="18"/>
                <w:szCs w:val="18"/>
              </w:rPr>
            </w:pPr>
          </w:p>
        </w:tc>
        <w:tc>
          <w:tcPr>
            <w:tcW w:w="342" w:type="pct"/>
            <w:tcBorders>
              <w:top w:val="single" w:sz="4" w:space="0" w:color="auto"/>
            </w:tcBorders>
            <w:vAlign w:val="center"/>
          </w:tcPr>
          <w:p w14:paraId="2532C30B" w14:textId="77777777" w:rsidR="00954A15" w:rsidRPr="00283425" w:rsidRDefault="00954A15" w:rsidP="00141C33">
            <w:pPr>
              <w:pStyle w:val="ProtTableText"/>
              <w:jc w:val="center"/>
              <w:rPr>
                <w:sz w:val="18"/>
                <w:szCs w:val="18"/>
              </w:rPr>
            </w:pPr>
          </w:p>
        </w:tc>
        <w:tc>
          <w:tcPr>
            <w:tcW w:w="345" w:type="pct"/>
            <w:tcBorders>
              <w:top w:val="single" w:sz="4" w:space="0" w:color="auto"/>
              <w:left w:val="double" w:sz="6" w:space="0" w:color="auto"/>
              <w:bottom w:val="single" w:sz="6" w:space="0" w:color="auto"/>
            </w:tcBorders>
            <w:vAlign w:val="center"/>
          </w:tcPr>
          <w:p w14:paraId="3D127B7B" w14:textId="77777777" w:rsidR="00954A15" w:rsidRPr="00283425" w:rsidRDefault="00954A15" w:rsidP="00141C33">
            <w:pPr>
              <w:pStyle w:val="ProtTableText"/>
              <w:jc w:val="center"/>
              <w:rPr>
                <w:sz w:val="18"/>
                <w:szCs w:val="18"/>
              </w:rPr>
            </w:pPr>
          </w:p>
        </w:tc>
        <w:tc>
          <w:tcPr>
            <w:tcW w:w="345" w:type="pct"/>
            <w:tcBorders>
              <w:top w:val="single" w:sz="4" w:space="0" w:color="auto"/>
            </w:tcBorders>
            <w:vAlign w:val="center"/>
          </w:tcPr>
          <w:p w14:paraId="0917FFFE" w14:textId="77777777" w:rsidR="00954A15" w:rsidRPr="00283425" w:rsidRDefault="00954A15" w:rsidP="00141C33">
            <w:pPr>
              <w:pStyle w:val="ProtTableText"/>
              <w:jc w:val="center"/>
              <w:rPr>
                <w:sz w:val="18"/>
                <w:szCs w:val="18"/>
              </w:rPr>
            </w:pPr>
          </w:p>
        </w:tc>
        <w:tc>
          <w:tcPr>
            <w:tcW w:w="346" w:type="pct"/>
            <w:tcBorders>
              <w:top w:val="single" w:sz="4" w:space="0" w:color="auto"/>
            </w:tcBorders>
            <w:vAlign w:val="center"/>
          </w:tcPr>
          <w:p w14:paraId="78C472BC" w14:textId="77777777" w:rsidR="00954A15" w:rsidRPr="00283425" w:rsidRDefault="00954A15" w:rsidP="00141C33">
            <w:pPr>
              <w:pStyle w:val="ProtTableText"/>
              <w:jc w:val="center"/>
              <w:rPr>
                <w:sz w:val="18"/>
                <w:szCs w:val="18"/>
              </w:rPr>
            </w:pPr>
          </w:p>
        </w:tc>
        <w:tc>
          <w:tcPr>
            <w:tcW w:w="562" w:type="pct"/>
            <w:tcBorders>
              <w:top w:val="single" w:sz="4" w:space="0" w:color="auto"/>
              <w:left w:val="double" w:sz="6" w:space="0" w:color="auto"/>
              <w:bottom w:val="single" w:sz="6" w:space="0" w:color="auto"/>
              <w:right w:val="double" w:sz="6" w:space="0" w:color="auto"/>
            </w:tcBorders>
            <w:vAlign w:val="center"/>
          </w:tcPr>
          <w:p w14:paraId="7D272847" w14:textId="77777777" w:rsidR="00954A15" w:rsidRPr="00283425" w:rsidRDefault="00954A15" w:rsidP="00141C33">
            <w:pPr>
              <w:pStyle w:val="ProtTableText"/>
              <w:jc w:val="center"/>
              <w:rPr>
                <w:sz w:val="18"/>
                <w:szCs w:val="18"/>
              </w:rPr>
            </w:pPr>
          </w:p>
        </w:tc>
        <w:tc>
          <w:tcPr>
            <w:tcW w:w="542" w:type="pct"/>
            <w:tcBorders>
              <w:top w:val="single" w:sz="4" w:space="0" w:color="auto"/>
              <w:left w:val="double" w:sz="6" w:space="0" w:color="auto"/>
              <w:right w:val="double" w:sz="4" w:space="0" w:color="auto"/>
            </w:tcBorders>
            <w:vAlign w:val="center"/>
          </w:tcPr>
          <w:p w14:paraId="62411D88" w14:textId="77777777" w:rsidR="00954A15" w:rsidRPr="00283425" w:rsidRDefault="00954A15" w:rsidP="00141C33">
            <w:pPr>
              <w:pStyle w:val="ProtTableText"/>
              <w:jc w:val="center"/>
              <w:rPr>
                <w:sz w:val="18"/>
                <w:szCs w:val="18"/>
              </w:rPr>
            </w:pPr>
          </w:p>
        </w:tc>
      </w:tr>
      <w:tr w:rsidR="00954A15" w:rsidRPr="00283425" w14:paraId="415053D8" w14:textId="77777777" w:rsidTr="00954A15">
        <w:trPr>
          <w:cantSplit/>
          <w:jc w:val="center"/>
        </w:trPr>
        <w:tc>
          <w:tcPr>
            <w:tcW w:w="1263" w:type="pct"/>
            <w:tcBorders>
              <w:right w:val="double" w:sz="6" w:space="0" w:color="auto"/>
            </w:tcBorders>
            <w:vAlign w:val="center"/>
          </w:tcPr>
          <w:p w14:paraId="657F58E6" w14:textId="7D8235E5" w:rsidR="00954A15" w:rsidRPr="00283425" w:rsidRDefault="00954A15" w:rsidP="00141C33">
            <w:pPr>
              <w:pStyle w:val="ProtTableText"/>
              <w:rPr>
                <w:sz w:val="18"/>
                <w:szCs w:val="18"/>
              </w:rPr>
            </w:pPr>
            <w:r>
              <w:rPr>
                <w:sz w:val="18"/>
                <w:szCs w:val="18"/>
              </w:rPr>
              <w:t>C</w:t>
            </w:r>
            <w:r w:rsidRPr="00283425">
              <w:rPr>
                <w:sz w:val="18"/>
                <w:szCs w:val="18"/>
              </w:rPr>
              <w:t xml:space="preserve">hemistry </w:t>
            </w:r>
            <w:r>
              <w:rPr>
                <w:sz w:val="18"/>
                <w:szCs w:val="18"/>
                <w:vertAlign w:val="superscript"/>
              </w:rPr>
              <w:t>3</w:t>
            </w:r>
          </w:p>
        </w:tc>
        <w:tc>
          <w:tcPr>
            <w:tcW w:w="564" w:type="pct"/>
            <w:tcBorders>
              <w:top w:val="single" w:sz="6" w:space="0" w:color="auto"/>
              <w:left w:val="double" w:sz="6" w:space="0" w:color="auto"/>
              <w:bottom w:val="single" w:sz="6" w:space="0" w:color="auto"/>
              <w:right w:val="double" w:sz="6" w:space="0" w:color="auto"/>
            </w:tcBorders>
            <w:vAlign w:val="center"/>
          </w:tcPr>
          <w:p w14:paraId="61825169" w14:textId="77777777" w:rsidR="00954A15" w:rsidRPr="00283425" w:rsidRDefault="00954A15" w:rsidP="00141C33">
            <w:pPr>
              <w:pStyle w:val="ProtTableText"/>
              <w:jc w:val="center"/>
              <w:rPr>
                <w:sz w:val="18"/>
                <w:szCs w:val="18"/>
              </w:rPr>
            </w:pPr>
          </w:p>
        </w:tc>
        <w:tc>
          <w:tcPr>
            <w:tcW w:w="345" w:type="pct"/>
            <w:tcBorders>
              <w:left w:val="double" w:sz="6" w:space="0" w:color="auto"/>
            </w:tcBorders>
            <w:vAlign w:val="center"/>
          </w:tcPr>
          <w:p w14:paraId="5F7A0B86" w14:textId="77777777" w:rsidR="00954A15" w:rsidRPr="00283425" w:rsidRDefault="00954A15" w:rsidP="00141C33">
            <w:pPr>
              <w:pStyle w:val="ProtTableText"/>
              <w:jc w:val="center"/>
              <w:rPr>
                <w:sz w:val="18"/>
                <w:szCs w:val="18"/>
              </w:rPr>
            </w:pPr>
          </w:p>
        </w:tc>
        <w:tc>
          <w:tcPr>
            <w:tcW w:w="345" w:type="pct"/>
            <w:vAlign w:val="center"/>
          </w:tcPr>
          <w:p w14:paraId="68190079" w14:textId="77777777" w:rsidR="00954A15" w:rsidRPr="00283425" w:rsidRDefault="00954A15" w:rsidP="00141C33">
            <w:pPr>
              <w:pStyle w:val="ProtTableText"/>
              <w:jc w:val="center"/>
              <w:rPr>
                <w:sz w:val="18"/>
                <w:szCs w:val="18"/>
              </w:rPr>
            </w:pPr>
          </w:p>
        </w:tc>
        <w:tc>
          <w:tcPr>
            <w:tcW w:w="342" w:type="pct"/>
            <w:vAlign w:val="center"/>
          </w:tcPr>
          <w:p w14:paraId="22341845"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1C5393A3" w14:textId="77777777" w:rsidR="00954A15" w:rsidRPr="00283425" w:rsidRDefault="00954A15" w:rsidP="00141C33">
            <w:pPr>
              <w:pStyle w:val="ProtTableText"/>
              <w:jc w:val="center"/>
              <w:rPr>
                <w:sz w:val="18"/>
                <w:szCs w:val="18"/>
              </w:rPr>
            </w:pPr>
          </w:p>
        </w:tc>
        <w:tc>
          <w:tcPr>
            <w:tcW w:w="345" w:type="pct"/>
            <w:vAlign w:val="center"/>
          </w:tcPr>
          <w:p w14:paraId="4D53A476" w14:textId="77777777" w:rsidR="00954A15" w:rsidRPr="00283425" w:rsidRDefault="00954A15" w:rsidP="00141C33">
            <w:pPr>
              <w:pStyle w:val="ProtTableText"/>
              <w:jc w:val="center"/>
              <w:rPr>
                <w:sz w:val="18"/>
                <w:szCs w:val="18"/>
              </w:rPr>
            </w:pPr>
          </w:p>
        </w:tc>
        <w:tc>
          <w:tcPr>
            <w:tcW w:w="346" w:type="pct"/>
            <w:vAlign w:val="center"/>
          </w:tcPr>
          <w:p w14:paraId="1CD93150"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35015AE6" w14:textId="77777777" w:rsidR="00954A15" w:rsidRPr="00283425" w:rsidRDefault="00954A15" w:rsidP="00141C33">
            <w:pPr>
              <w:pStyle w:val="ProtTableText"/>
              <w:jc w:val="center"/>
              <w:rPr>
                <w:sz w:val="18"/>
                <w:szCs w:val="18"/>
              </w:rPr>
            </w:pPr>
          </w:p>
        </w:tc>
        <w:tc>
          <w:tcPr>
            <w:tcW w:w="542" w:type="pct"/>
            <w:tcBorders>
              <w:left w:val="double" w:sz="6" w:space="0" w:color="auto"/>
              <w:right w:val="double" w:sz="4" w:space="0" w:color="auto"/>
            </w:tcBorders>
            <w:vAlign w:val="center"/>
          </w:tcPr>
          <w:p w14:paraId="1008EBF2" w14:textId="77777777" w:rsidR="00954A15" w:rsidRPr="00283425" w:rsidRDefault="00954A15" w:rsidP="00141C33">
            <w:pPr>
              <w:pStyle w:val="ProtTableText"/>
              <w:jc w:val="center"/>
              <w:rPr>
                <w:sz w:val="18"/>
                <w:szCs w:val="18"/>
              </w:rPr>
            </w:pPr>
          </w:p>
        </w:tc>
      </w:tr>
      <w:tr w:rsidR="00954A15" w:rsidRPr="00283425" w14:paraId="1CAAB958" w14:textId="77777777" w:rsidTr="00954A15">
        <w:trPr>
          <w:cantSplit/>
          <w:jc w:val="center"/>
        </w:trPr>
        <w:tc>
          <w:tcPr>
            <w:tcW w:w="1263" w:type="pct"/>
            <w:tcBorders>
              <w:right w:val="double" w:sz="6" w:space="0" w:color="auto"/>
            </w:tcBorders>
            <w:vAlign w:val="center"/>
          </w:tcPr>
          <w:p w14:paraId="41AD5066" w14:textId="4D91DE0C" w:rsidR="00954A15" w:rsidRPr="00283425" w:rsidRDefault="00954A15" w:rsidP="00141C33">
            <w:pPr>
              <w:pStyle w:val="ProtTableText"/>
              <w:rPr>
                <w:sz w:val="18"/>
                <w:szCs w:val="18"/>
              </w:rPr>
            </w:pPr>
            <w:r w:rsidRPr="00283425">
              <w:rPr>
                <w:sz w:val="18"/>
                <w:szCs w:val="18"/>
              </w:rPr>
              <w:t xml:space="preserve">Thyroid Function </w:t>
            </w:r>
            <w:r>
              <w:rPr>
                <w:sz w:val="18"/>
                <w:szCs w:val="18"/>
                <w:vertAlign w:val="superscript"/>
              </w:rPr>
              <w:t>4</w:t>
            </w:r>
          </w:p>
        </w:tc>
        <w:tc>
          <w:tcPr>
            <w:tcW w:w="564" w:type="pct"/>
            <w:tcBorders>
              <w:top w:val="single" w:sz="6" w:space="0" w:color="auto"/>
              <w:left w:val="double" w:sz="6" w:space="0" w:color="auto"/>
              <w:bottom w:val="single" w:sz="6" w:space="0" w:color="auto"/>
              <w:right w:val="double" w:sz="6" w:space="0" w:color="auto"/>
            </w:tcBorders>
            <w:vAlign w:val="center"/>
          </w:tcPr>
          <w:p w14:paraId="30F2251C" w14:textId="77777777" w:rsidR="00954A15" w:rsidRPr="00283425" w:rsidRDefault="00954A15" w:rsidP="00141C33">
            <w:pPr>
              <w:pStyle w:val="ProtTableText"/>
              <w:jc w:val="center"/>
              <w:rPr>
                <w:sz w:val="18"/>
                <w:szCs w:val="18"/>
              </w:rPr>
            </w:pPr>
          </w:p>
        </w:tc>
        <w:tc>
          <w:tcPr>
            <w:tcW w:w="345" w:type="pct"/>
            <w:tcBorders>
              <w:left w:val="double" w:sz="6" w:space="0" w:color="auto"/>
            </w:tcBorders>
            <w:vAlign w:val="center"/>
          </w:tcPr>
          <w:p w14:paraId="548664A9" w14:textId="77777777" w:rsidR="00954A15" w:rsidRPr="00283425" w:rsidRDefault="00954A15" w:rsidP="00141C33">
            <w:pPr>
              <w:pStyle w:val="ProtTableText"/>
              <w:jc w:val="center"/>
              <w:rPr>
                <w:sz w:val="18"/>
                <w:szCs w:val="18"/>
              </w:rPr>
            </w:pPr>
          </w:p>
        </w:tc>
        <w:tc>
          <w:tcPr>
            <w:tcW w:w="345" w:type="pct"/>
            <w:vAlign w:val="center"/>
          </w:tcPr>
          <w:p w14:paraId="42D077CB" w14:textId="77777777" w:rsidR="00954A15" w:rsidRPr="00283425" w:rsidRDefault="00954A15" w:rsidP="00141C33">
            <w:pPr>
              <w:pStyle w:val="ProtTableText"/>
              <w:jc w:val="center"/>
              <w:rPr>
                <w:sz w:val="18"/>
                <w:szCs w:val="18"/>
              </w:rPr>
            </w:pPr>
          </w:p>
        </w:tc>
        <w:tc>
          <w:tcPr>
            <w:tcW w:w="342" w:type="pct"/>
            <w:vAlign w:val="center"/>
          </w:tcPr>
          <w:p w14:paraId="52907CC3"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32E2F431" w14:textId="77777777" w:rsidR="00954A15" w:rsidRPr="00283425" w:rsidRDefault="00954A15" w:rsidP="00141C33">
            <w:pPr>
              <w:pStyle w:val="ProtTableText"/>
              <w:jc w:val="center"/>
              <w:rPr>
                <w:sz w:val="18"/>
                <w:szCs w:val="18"/>
              </w:rPr>
            </w:pPr>
          </w:p>
        </w:tc>
        <w:tc>
          <w:tcPr>
            <w:tcW w:w="345" w:type="pct"/>
            <w:vAlign w:val="center"/>
          </w:tcPr>
          <w:p w14:paraId="47BEBB57" w14:textId="77777777" w:rsidR="00954A15" w:rsidRPr="00283425" w:rsidRDefault="00954A15" w:rsidP="00141C33">
            <w:pPr>
              <w:pStyle w:val="ProtTableText"/>
              <w:jc w:val="center"/>
              <w:rPr>
                <w:sz w:val="18"/>
                <w:szCs w:val="18"/>
              </w:rPr>
            </w:pPr>
          </w:p>
        </w:tc>
        <w:tc>
          <w:tcPr>
            <w:tcW w:w="346" w:type="pct"/>
            <w:vAlign w:val="center"/>
          </w:tcPr>
          <w:p w14:paraId="7B25D3A4"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4B142AE3" w14:textId="77777777" w:rsidR="00954A15" w:rsidRPr="00283425" w:rsidRDefault="00954A15" w:rsidP="00141C33">
            <w:pPr>
              <w:pStyle w:val="ProtTableText"/>
              <w:jc w:val="center"/>
              <w:rPr>
                <w:sz w:val="18"/>
                <w:szCs w:val="18"/>
              </w:rPr>
            </w:pPr>
          </w:p>
        </w:tc>
        <w:tc>
          <w:tcPr>
            <w:tcW w:w="542" w:type="pct"/>
            <w:tcBorders>
              <w:left w:val="double" w:sz="6" w:space="0" w:color="auto"/>
              <w:right w:val="double" w:sz="4" w:space="0" w:color="auto"/>
            </w:tcBorders>
            <w:vAlign w:val="center"/>
          </w:tcPr>
          <w:p w14:paraId="5FBE2553" w14:textId="77777777" w:rsidR="00954A15" w:rsidRPr="00283425" w:rsidRDefault="00954A15" w:rsidP="00141C33">
            <w:pPr>
              <w:pStyle w:val="ProtTableText"/>
              <w:jc w:val="center"/>
              <w:rPr>
                <w:sz w:val="18"/>
                <w:szCs w:val="18"/>
              </w:rPr>
            </w:pPr>
          </w:p>
        </w:tc>
      </w:tr>
      <w:tr w:rsidR="00954A15" w:rsidRPr="00283425" w14:paraId="1BC7D76E" w14:textId="77777777" w:rsidTr="00954A15">
        <w:trPr>
          <w:cantSplit/>
          <w:jc w:val="center"/>
        </w:trPr>
        <w:tc>
          <w:tcPr>
            <w:tcW w:w="1263" w:type="pct"/>
            <w:tcBorders>
              <w:right w:val="double" w:sz="6" w:space="0" w:color="auto"/>
            </w:tcBorders>
            <w:vAlign w:val="center"/>
          </w:tcPr>
          <w:p w14:paraId="5C9536CA" w14:textId="1061F7ED" w:rsidR="00954A15" w:rsidRPr="00283425" w:rsidRDefault="00954A15" w:rsidP="00141C33">
            <w:pPr>
              <w:pStyle w:val="ProtTableText"/>
              <w:rPr>
                <w:sz w:val="18"/>
                <w:szCs w:val="18"/>
              </w:rPr>
            </w:pPr>
            <w:r w:rsidRPr="00283425">
              <w:rPr>
                <w:sz w:val="18"/>
                <w:szCs w:val="18"/>
              </w:rPr>
              <w:t xml:space="preserve">Coagulation </w:t>
            </w:r>
            <w:r>
              <w:rPr>
                <w:sz w:val="18"/>
                <w:szCs w:val="18"/>
                <w:vertAlign w:val="superscript"/>
              </w:rPr>
              <w:t>5</w:t>
            </w:r>
          </w:p>
        </w:tc>
        <w:tc>
          <w:tcPr>
            <w:tcW w:w="564" w:type="pct"/>
            <w:tcBorders>
              <w:top w:val="single" w:sz="6" w:space="0" w:color="auto"/>
              <w:left w:val="double" w:sz="6" w:space="0" w:color="auto"/>
              <w:bottom w:val="single" w:sz="6" w:space="0" w:color="auto"/>
              <w:right w:val="double" w:sz="6" w:space="0" w:color="auto"/>
            </w:tcBorders>
            <w:vAlign w:val="center"/>
          </w:tcPr>
          <w:p w14:paraId="6363CAB5" w14:textId="77777777" w:rsidR="00954A15" w:rsidRPr="00283425" w:rsidRDefault="00954A15" w:rsidP="00141C33">
            <w:pPr>
              <w:pStyle w:val="ProtTableText"/>
              <w:jc w:val="center"/>
              <w:rPr>
                <w:sz w:val="18"/>
                <w:szCs w:val="18"/>
              </w:rPr>
            </w:pPr>
          </w:p>
        </w:tc>
        <w:tc>
          <w:tcPr>
            <w:tcW w:w="345" w:type="pct"/>
            <w:tcBorders>
              <w:left w:val="double" w:sz="6" w:space="0" w:color="auto"/>
            </w:tcBorders>
            <w:vAlign w:val="center"/>
          </w:tcPr>
          <w:p w14:paraId="06646E1B" w14:textId="77777777" w:rsidR="00954A15" w:rsidRPr="00283425" w:rsidRDefault="00954A15" w:rsidP="00141C33">
            <w:pPr>
              <w:pStyle w:val="ProtTableText"/>
              <w:jc w:val="center"/>
              <w:rPr>
                <w:sz w:val="18"/>
                <w:szCs w:val="18"/>
              </w:rPr>
            </w:pPr>
          </w:p>
        </w:tc>
        <w:tc>
          <w:tcPr>
            <w:tcW w:w="345" w:type="pct"/>
            <w:vAlign w:val="center"/>
          </w:tcPr>
          <w:p w14:paraId="55E0A7F2" w14:textId="77777777" w:rsidR="00954A15" w:rsidRPr="00283425" w:rsidRDefault="00954A15" w:rsidP="00141C33">
            <w:pPr>
              <w:pStyle w:val="ProtTableText"/>
              <w:jc w:val="center"/>
              <w:rPr>
                <w:sz w:val="18"/>
                <w:szCs w:val="18"/>
              </w:rPr>
            </w:pPr>
          </w:p>
        </w:tc>
        <w:tc>
          <w:tcPr>
            <w:tcW w:w="342" w:type="pct"/>
            <w:vAlign w:val="center"/>
          </w:tcPr>
          <w:p w14:paraId="2697DA37"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2F82EE9E" w14:textId="77777777" w:rsidR="00954A15" w:rsidRPr="00283425" w:rsidRDefault="00954A15" w:rsidP="00141C33">
            <w:pPr>
              <w:pStyle w:val="ProtTableText"/>
              <w:jc w:val="center"/>
              <w:rPr>
                <w:sz w:val="18"/>
                <w:szCs w:val="18"/>
              </w:rPr>
            </w:pPr>
          </w:p>
        </w:tc>
        <w:tc>
          <w:tcPr>
            <w:tcW w:w="345" w:type="pct"/>
            <w:vAlign w:val="center"/>
          </w:tcPr>
          <w:p w14:paraId="4D08E03D" w14:textId="77777777" w:rsidR="00954A15" w:rsidRPr="00283425" w:rsidRDefault="00954A15" w:rsidP="00141C33">
            <w:pPr>
              <w:pStyle w:val="ProtTableText"/>
              <w:jc w:val="center"/>
              <w:rPr>
                <w:sz w:val="18"/>
                <w:szCs w:val="18"/>
              </w:rPr>
            </w:pPr>
          </w:p>
        </w:tc>
        <w:tc>
          <w:tcPr>
            <w:tcW w:w="346" w:type="pct"/>
            <w:vAlign w:val="center"/>
          </w:tcPr>
          <w:p w14:paraId="688F70E1"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1B8904B3" w14:textId="77777777" w:rsidR="00954A15" w:rsidRPr="00283425" w:rsidRDefault="00954A15" w:rsidP="00141C33">
            <w:pPr>
              <w:pStyle w:val="ProtTableText"/>
              <w:jc w:val="center"/>
              <w:rPr>
                <w:sz w:val="18"/>
                <w:szCs w:val="18"/>
              </w:rPr>
            </w:pPr>
          </w:p>
        </w:tc>
        <w:tc>
          <w:tcPr>
            <w:tcW w:w="542" w:type="pct"/>
            <w:tcBorders>
              <w:left w:val="double" w:sz="6" w:space="0" w:color="auto"/>
              <w:right w:val="double" w:sz="4" w:space="0" w:color="auto"/>
            </w:tcBorders>
            <w:vAlign w:val="center"/>
          </w:tcPr>
          <w:p w14:paraId="72860DAF" w14:textId="77777777" w:rsidR="00954A15" w:rsidRPr="00283425" w:rsidRDefault="00954A15" w:rsidP="00141C33">
            <w:pPr>
              <w:pStyle w:val="ProtTableText"/>
              <w:jc w:val="center"/>
              <w:rPr>
                <w:sz w:val="18"/>
                <w:szCs w:val="18"/>
              </w:rPr>
            </w:pPr>
          </w:p>
        </w:tc>
      </w:tr>
      <w:tr w:rsidR="00954A15" w:rsidRPr="00283425" w14:paraId="0E654BD7" w14:textId="77777777" w:rsidTr="00954A15">
        <w:trPr>
          <w:cantSplit/>
          <w:jc w:val="center"/>
        </w:trPr>
        <w:tc>
          <w:tcPr>
            <w:tcW w:w="1263" w:type="pct"/>
            <w:tcBorders>
              <w:right w:val="double" w:sz="6" w:space="0" w:color="auto"/>
            </w:tcBorders>
            <w:vAlign w:val="center"/>
          </w:tcPr>
          <w:p w14:paraId="6DFDE6C6" w14:textId="7181D629" w:rsidR="00954A15" w:rsidRPr="00283425" w:rsidRDefault="00954A15" w:rsidP="00141C33">
            <w:pPr>
              <w:pStyle w:val="ProtTableText"/>
              <w:rPr>
                <w:sz w:val="18"/>
                <w:szCs w:val="18"/>
              </w:rPr>
            </w:pPr>
            <w:r w:rsidRPr="00283425">
              <w:rPr>
                <w:sz w:val="18"/>
                <w:szCs w:val="18"/>
              </w:rPr>
              <w:t xml:space="preserve">Hepatitis </w:t>
            </w:r>
            <w:r>
              <w:rPr>
                <w:sz w:val="18"/>
                <w:szCs w:val="18"/>
                <w:vertAlign w:val="superscript"/>
              </w:rPr>
              <w:t>6</w:t>
            </w:r>
          </w:p>
        </w:tc>
        <w:tc>
          <w:tcPr>
            <w:tcW w:w="564" w:type="pct"/>
            <w:tcBorders>
              <w:top w:val="single" w:sz="6" w:space="0" w:color="auto"/>
              <w:left w:val="double" w:sz="6" w:space="0" w:color="auto"/>
              <w:bottom w:val="single" w:sz="6" w:space="0" w:color="auto"/>
              <w:right w:val="double" w:sz="6" w:space="0" w:color="auto"/>
            </w:tcBorders>
            <w:vAlign w:val="center"/>
          </w:tcPr>
          <w:p w14:paraId="408B3D6E" w14:textId="77777777" w:rsidR="00954A15" w:rsidRPr="00283425" w:rsidRDefault="00954A15" w:rsidP="00141C33">
            <w:pPr>
              <w:pStyle w:val="ProtTableText"/>
              <w:jc w:val="center"/>
              <w:rPr>
                <w:sz w:val="18"/>
                <w:szCs w:val="18"/>
              </w:rPr>
            </w:pPr>
          </w:p>
        </w:tc>
        <w:tc>
          <w:tcPr>
            <w:tcW w:w="345" w:type="pct"/>
            <w:tcBorders>
              <w:left w:val="double" w:sz="6" w:space="0" w:color="auto"/>
            </w:tcBorders>
            <w:vAlign w:val="center"/>
          </w:tcPr>
          <w:p w14:paraId="38C07669" w14:textId="77777777" w:rsidR="00954A15" w:rsidRPr="00283425" w:rsidRDefault="00954A15" w:rsidP="00141C33">
            <w:pPr>
              <w:pStyle w:val="ProtTableText"/>
              <w:jc w:val="center"/>
              <w:rPr>
                <w:sz w:val="18"/>
                <w:szCs w:val="18"/>
              </w:rPr>
            </w:pPr>
          </w:p>
        </w:tc>
        <w:tc>
          <w:tcPr>
            <w:tcW w:w="345" w:type="pct"/>
            <w:vAlign w:val="center"/>
          </w:tcPr>
          <w:p w14:paraId="4A8B5EA1" w14:textId="77777777" w:rsidR="00954A15" w:rsidRPr="00283425" w:rsidRDefault="00954A15" w:rsidP="00141C33">
            <w:pPr>
              <w:pStyle w:val="ProtTableText"/>
              <w:jc w:val="center"/>
              <w:rPr>
                <w:sz w:val="18"/>
                <w:szCs w:val="18"/>
              </w:rPr>
            </w:pPr>
          </w:p>
        </w:tc>
        <w:tc>
          <w:tcPr>
            <w:tcW w:w="342" w:type="pct"/>
            <w:vAlign w:val="center"/>
          </w:tcPr>
          <w:p w14:paraId="5FBA2113"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54489F45" w14:textId="77777777" w:rsidR="00954A15" w:rsidRPr="00283425" w:rsidRDefault="00954A15" w:rsidP="00141C33">
            <w:pPr>
              <w:pStyle w:val="ProtTableText"/>
              <w:jc w:val="center"/>
              <w:rPr>
                <w:sz w:val="18"/>
                <w:szCs w:val="18"/>
              </w:rPr>
            </w:pPr>
          </w:p>
        </w:tc>
        <w:tc>
          <w:tcPr>
            <w:tcW w:w="345" w:type="pct"/>
            <w:vAlign w:val="center"/>
          </w:tcPr>
          <w:p w14:paraId="0113000C" w14:textId="77777777" w:rsidR="00954A15" w:rsidRPr="00283425" w:rsidRDefault="00954A15" w:rsidP="00141C33">
            <w:pPr>
              <w:pStyle w:val="ProtTableText"/>
              <w:jc w:val="center"/>
              <w:rPr>
                <w:sz w:val="18"/>
                <w:szCs w:val="18"/>
              </w:rPr>
            </w:pPr>
          </w:p>
        </w:tc>
        <w:tc>
          <w:tcPr>
            <w:tcW w:w="346" w:type="pct"/>
            <w:vAlign w:val="center"/>
          </w:tcPr>
          <w:p w14:paraId="50F58800"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056FDD2C" w14:textId="77777777" w:rsidR="00954A15" w:rsidRPr="00283425" w:rsidRDefault="00954A15" w:rsidP="00141C33">
            <w:pPr>
              <w:pStyle w:val="ProtTableText"/>
              <w:jc w:val="center"/>
              <w:rPr>
                <w:sz w:val="18"/>
                <w:szCs w:val="18"/>
              </w:rPr>
            </w:pPr>
          </w:p>
        </w:tc>
        <w:tc>
          <w:tcPr>
            <w:tcW w:w="542" w:type="pct"/>
            <w:tcBorders>
              <w:left w:val="double" w:sz="6" w:space="0" w:color="auto"/>
              <w:right w:val="double" w:sz="4" w:space="0" w:color="auto"/>
            </w:tcBorders>
            <w:vAlign w:val="center"/>
          </w:tcPr>
          <w:p w14:paraId="2F84A2C6" w14:textId="77777777" w:rsidR="00954A15" w:rsidRPr="00283425" w:rsidRDefault="00954A15" w:rsidP="00141C33">
            <w:pPr>
              <w:pStyle w:val="ProtTableText"/>
              <w:jc w:val="center"/>
              <w:rPr>
                <w:sz w:val="18"/>
                <w:szCs w:val="18"/>
              </w:rPr>
            </w:pPr>
          </w:p>
        </w:tc>
      </w:tr>
      <w:tr w:rsidR="00954A15" w:rsidRPr="00283425" w14:paraId="45099D89" w14:textId="77777777" w:rsidTr="00954A15">
        <w:trPr>
          <w:cantSplit/>
          <w:jc w:val="center"/>
        </w:trPr>
        <w:tc>
          <w:tcPr>
            <w:tcW w:w="1263" w:type="pct"/>
            <w:tcBorders>
              <w:right w:val="double" w:sz="6" w:space="0" w:color="auto"/>
            </w:tcBorders>
            <w:vAlign w:val="center"/>
          </w:tcPr>
          <w:p w14:paraId="32F228A2" w14:textId="7BE6CD76" w:rsidR="00954A15" w:rsidRPr="00283425" w:rsidRDefault="00954A15" w:rsidP="00141C33">
            <w:pPr>
              <w:pStyle w:val="ProtTableText"/>
              <w:rPr>
                <w:sz w:val="18"/>
                <w:szCs w:val="18"/>
              </w:rPr>
            </w:pPr>
            <w:r w:rsidRPr="00283425">
              <w:rPr>
                <w:sz w:val="18"/>
                <w:szCs w:val="18"/>
              </w:rPr>
              <w:t>PK</w:t>
            </w:r>
            <w:r>
              <w:rPr>
                <w:sz w:val="18"/>
                <w:szCs w:val="18"/>
              </w:rPr>
              <w:t xml:space="preserve"> Testing </w:t>
            </w:r>
            <w:r>
              <w:rPr>
                <w:sz w:val="18"/>
                <w:szCs w:val="18"/>
                <w:vertAlign w:val="superscript"/>
              </w:rPr>
              <w:t>7</w:t>
            </w:r>
          </w:p>
        </w:tc>
        <w:tc>
          <w:tcPr>
            <w:tcW w:w="564" w:type="pct"/>
            <w:tcBorders>
              <w:top w:val="single" w:sz="6" w:space="0" w:color="auto"/>
              <w:left w:val="double" w:sz="6" w:space="0" w:color="auto"/>
              <w:bottom w:val="single" w:sz="6" w:space="0" w:color="auto"/>
              <w:right w:val="double" w:sz="6" w:space="0" w:color="auto"/>
            </w:tcBorders>
            <w:vAlign w:val="center"/>
          </w:tcPr>
          <w:p w14:paraId="0F0DAC84" w14:textId="77777777" w:rsidR="00954A15" w:rsidRPr="00283425" w:rsidRDefault="00954A15" w:rsidP="00141C33">
            <w:pPr>
              <w:pStyle w:val="ProtTableText"/>
              <w:jc w:val="center"/>
              <w:rPr>
                <w:sz w:val="18"/>
                <w:szCs w:val="18"/>
              </w:rPr>
            </w:pPr>
          </w:p>
        </w:tc>
        <w:tc>
          <w:tcPr>
            <w:tcW w:w="345" w:type="pct"/>
            <w:tcBorders>
              <w:left w:val="double" w:sz="6" w:space="0" w:color="auto"/>
            </w:tcBorders>
            <w:vAlign w:val="center"/>
          </w:tcPr>
          <w:p w14:paraId="1A9FF961" w14:textId="77777777" w:rsidR="00954A15" w:rsidRPr="00283425" w:rsidRDefault="00954A15" w:rsidP="00141C33">
            <w:pPr>
              <w:pStyle w:val="ProtTableText"/>
              <w:jc w:val="center"/>
              <w:rPr>
                <w:sz w:val="18"/>
                <w:szCs w:val="18"/>
              </w:rPr>
            </w:pPr>
          </w:p>
        </w:tc>
        <w:tc>
          <w:tcPr>
            <w:tcW w:w="345" w:type="pct"/>
            <w:vAlign w:val="center"/>
          </w:tcPr>
          <w:p w14:paraId="062EC546" w14:textId="77777777" w:rsidR="00954A15" w:rsidRPr="00283425" w:rsidRDefault="00954A15" w:rsidP="00141C33">
            <w:pPr>
              <w:pStyle w:val="ProtTableText"/>
              <w:jc w:val="center"/>
              <w:rPr>
                <w:sz w:val="18"/>
                <w:szCs w:val="18"/>
              </w:rPr>
            </w:pPr>
          </w:p>
        </w:tc>
        <w:tc>
          <w:tcPr>
            <w:tcW w:w="342" w:type="pct"/>
            <w:vAlign w:val="center"/>
          </w:tcPr>
          <w:p w14:paraId="4B52C966"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724F9968" w14:textId="77777777" w:rsidR="00954A15" w:rsidRPr="00283425" w:rsidRDefault="00954A15" w:rsidP="00141C33">
            <w:pPr>
              <w:pStyle w:val="ProtTableText"/>
              <w:jc w:val="center"/>
              <w:rPr>
                <w:sz w:val="18"/>
                <w:szCs w:val="18"/>
              </w:rPr>
            </w:pPr>
          </w:p>
        </w:tc>
        <w:tc>
          <w:tcPr>
            <w:tcW w:w="345" w:type="pct"/>
            <w:vAlign w:val="center"/>
          </w:tcPr>
          <w:p w14:paraId="72BD1600" w14:textId="77777777" w:rsidR="00954A15" w:rsidRPr="00283425" w:rsidRDefault="00954A15" w:rsidP="00141C33">
            <w:pPr>
              <w:pStyle w:val="ProtTableText"/>
              <w:jc w:val="center"/>
              <w:rPr>
                <w:sz w:val="18"/>
                <w:szCs w:val="18"/>
              </w:rPr>
            </w:pPr>
          </w:p>
        </w:tc>
        <w:tc>
          <w:tcPr>
            <w:tcW w:w="346" w:type="pct"/>
            <w:vAlign w:val="center"/>
          </w:tcPr>
          <w:p w14:paraId="5B01FB81"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1836F55C" w14:textId="77777777" w:rsidR="00954A15" w:rsidRPr="00283425" w:rsidRDefault="00954A15" w:rsidP="00141C33">
            <w:pPr>
              <w:pStyle w:val="ProtTableText"/>
              <w:jc w:val="center"/>
              <w:rPr>
                <w:sz w:val="18"/>
                <w:szCs w:val="18"/>
              </w:rPr>
            </w:pPr>
          </w:p>
        </w:tc>
        <w:tc>
          <w:tcPr>
            <w:tcW w:w="542" w:type="pct"/>
            <w:tcBorders>
              <w:left w:val="double" w:sz="6" w:space="0" w:color="auto"/>
              <w:right w:val="double" w:sz="4" w:space="0" w:color="auto"/>
            </w:tcBorders>
            <w:vAlign w:val="center"/>
          </w:tcPr>
          <w:p w14:paraId="0F6F89E4" w14:textId="77777777" w:rsidR="00954A15" w:rsidRPr="00283425" w:rsidRDefault="00954A15" w:rsidP="00141C33">
            <w:pPr>
              <w:pStyle w:val="ProtTableText"/>
              <w:jc w:val="center"/>
              <w:rPr>
                <w:sz w:val="18"/>
                <w:szCs w:val="18"/>
              </w:rPr>
            </w:pPr>
          </w:p>
        </w:tc>
      </w:tr>
      <w:tr w:rsidR="00954A15" w:rsidRPr="00283425" w14:paraId="68F048B8" w14:textId="77777777" w:rsidTr="00954A15">
        <w:trPr>
          <w:cantSplit/>
          <w:jc w:val="center"/>
        </w:trPr>
        <w:tc>
          <w:tcPr>
            <w:tcW w:w="1263" w:type="pct"/>
            <w:tcBorders>
              <w:bottom w:val="single" w:sz="6" w:space="0" w:color="auto"/>
              <w:right w:val="double" w:sz="6" w:space="0" w:color="auto"/>
            </w:tcBorders>
            <w:vAlign w:val="center"/>
          </w:tcPr>
          <w:p w14:paraId="1CED62F8" w14:textId="77777777" w:rsidR="00954A15" w:rsidRPr="00283425" w:rsidRDefault="00954A15" w:rsidP="00141C33">
            <w:pPr>
              <w:pStyle w:val="ProtTableText"/>
              <w:rPr>
                <w:sz w:val="18"/>
                <w:szCs w:val="18"/>
              </w:rPr>
            </w:pPr>
            <w:r w:rsidRPr="00283425">
              <w:rPr>
                <w:sz w:val="18"/>
                <w:szCs w:val="18"/>
              </w:rPr>
              <w:t>Urinalysis</w:t>
            </w:r>
          </w:p>
        </w:tc>
        <w:tc>
          <w:tcPr>
            <w:tcW w:w="564" w:type="pct"/>
            <w:tcBorders>
              <w:top w:val="single" w:sz="6" w:space="0" w:color="auto"/>
              <w:left w:val="double" w:sz="6" w:space="0" w:color="auto"/>
              <w:bottom w:val="single" w:sz="6" w:space="0" w:color="auto"/>
              <w:right w:val="double" w:sz="6" w:space="0" w:color="auto"/>
            </w:tcBorders>
            <w:vAlign w:val="center"/>
          </w:tcPr>
          <w:p w14:paraId="59FA8189" w14:textId="77777777" w:rsidR="00954A15" w:rsidRPr="00283425" w:rsidRDefault="00954A15" w:rsidP="00141C33">
            <w:pPr>
              <w:pStyle w:val="ProtTableText"/>
              <w:jc w:val="center"/>
              <w:rPr>
                <w:sz w:val="18"/>
                <w:szCs w:val="18"/>
              </w:rPr>
            </w:pPr>
          </w:p>
        </w:tc>
        <w:tc>
          <w:tcPr>
            <w:tcW w:w="345" w:type="pct"/>
            <w:tcBorders>
              <w:left w:val="double" w:sz="6" w:space="0" w:color="auto"/>
              <w:bottom w:val="single" w:sz="6" w:space="0" w:color="auto"/>
            </w:tcBorders>
            <w:vAlign w:val="center"/>
          </w:tcPr>
          <w:p w14:paraId="7A483C82"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40463BF7" w14:textId="77777777" w:rsidR="00954A15" w:rsidRPr="00283425" w:rsidRDefault="00954A15" w:rsidP="00141C33">
            <w:pPr>
              <w:pStyle w:val="ProtTableText"/>
              <w:jc w:val="center"/>
              <w:rPr>
                <w:sz w:val="18"/>
                <w:szCs w:val="18"/>
              </w:rPr>
            </w:pPr>
          </w:p>
        </w:tc>
        <w:tc>
          <w:tcPr>
            <w:tcW w:w="342" w:type="pct"/>
            <w:tcBorders>
              <w:bottom w:val="single" w:sz="6" w:space="0" w:color="auto"/>
            </w:tcBorders>
            <w:vAlign w:val="center"/>
          </w:tcPr>
          <w:p w14:paraId="61774C91"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65A9CA73"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3DC88FE5" w14:textId="77777777" w:rsidR="00954A15" w:rsidRPr="00283425" w:rsidRDefault="00954A15" w:rsidP="00141C33">
            <w:pPr>
              <w:pStyle w:val="ProtTableText"/>
              <w:jc w:val="center"/>
              <w:rPr>
                <w:sz w:val="18"/>
                <w:szCs w:val="18"/>
              </w:rPr>
            </w:pPr>
          </w:p>
        </w:tc>
        <w:tc>
          <w:tcPr>
            <w:tcW w:w="346" w:type="pct"/>
            <w:tcBorders>
              <w:bottom w:val="single" w:sz="6" w:space="0" w:color="auto"/>
            </w:tcBorders>
            <w:vAlign w:val="center"/>
          </w:tcPr>
          <w:p w14:paraId="5245102B"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2F6F1C3F" w14:textId="77777777" w:rsidR="00954A15" w:rsidRPr="00283425" w:rsidRDefault="00954A15" w:rsidP="00141C33">
            <w:pPr>
              <w:pStyle w:val="ProtTableText"/>
              <w:jc w:val="center"/>
              <w:rPr>
                <w:sz w:val="18"/>
                <w:szCs w:val="18"/>
              </w:rPr>
            </w:pPr>
          </w:p>
        </w:tc>
        <w:tc>
          <w:tcPr>
            <w:tcW w:w="542" w:type="pct"/>
            <w:tcBorders>
              <w:left w:val="double" w:sz="6" w:space="0" w:color="auto"/>
              <w:bottom w:val="single" w:sz="6" w:space="0" w:color="auto"/>
              <w:right w:val="double" w:sz="4" w:space="0" w:color="auto"/>
            </w:tcBorders>
            <w:vAlign w:val="center"/>
          </w:tcPr>
          <w:p w14:paraId="549B67F7" w14:textId="77777777" w:rsidR="00954A15" w:rsidRPr="00283425" w:rsidRDefault="00954A15" w:rsidP="00141C33">
            <w:pPr>
              <w:pStyle w:val="ProtTableText"/>
              <w:jc w:val="center"/>
              <w:rPr>
                <w:sz w:val="18"/>
                <w:szCs w:val="18"/>
              </w:rPr>
            </w:pPr>
          </w:p>
        </w:tc>
      </w:tr>
      <w:tr w:rsidR="00954A15" w:rsidRPr="00283425" w14:paraId="4ECC479B" w14:textId="77777777" w:rsidTr="00954A15">
        <w:trPr>
          <w:cantSplit/>
          <w:jc w:val="center"/>
        </w:trPr>
        <w:tc>
          <w:tcPr>
            <w:tcW w:w="1263" w:type="pct"/>
            <w:tcBorders>
              <w:bottom w:val="single" w:sz="6" w:space="0" w:color="auto"/>
              <w:right w:val="double" w:sz="6" w:space="0" w:color="auto"/>
            </w:tcBorders>
            <w:vAlign w:val="center"/>
          </w:tcPr>
          <w:p w14:paraId="368289A5" w14:textId="613AD2E9" w:rsidR="00954A15" w:rsidRPr="00283425" w:rsidRDefault="00954A15" w:rsidP="00141C33">
            <w:pPr>
              <w:pStyle w:val="ProtTableText"/>
              <w:rPr>
                <w:sz w:val="18"/>
                <w:szCs w:val="18"/>
              </w:rPr>
            </w:pPr>
            <w:r>
              <w:rPr>
                <w:sz w:val="18"/>
                <w:szCs w:val="18"/>
              </w:rPr>
              <w:t xml:space="preserve">Tumor Markers </w:t>
            </w:r>
            <w:r>
              <w:rPr>
                <w:sz w:val="18"/>
                <w:szCs w:val="18"/>
                <w:vertAlign w:val="superscript"/>
              </w:rPr>
              <w:t>8</w:t>
            </w:r>
          </w:p>
        </w:tc>
        <w:tc>
          <w:tcPr>
            <w:tcW w:w="564" w:type="pct"/>
            <w:tcBorders>
              <w:top w:val="single" w:sz="6" w:space="0" w:color="auto"/>
              <w:left w:val="double" w:sz="6" w:space="0" w:color="auto"/>
              <w:bottom w:val="single" w:sz="6" w:space="0" w:color="auto"/>
              <w:right w:val="double" w:sz="6" w:space="0" w:color="auto"/>
            </w:tcBorders>
            <w:vAlign w:val="center"/>
          </w:tcPr>
          <w:p w14:paraId="48E757F5" w14:textId="77777777" w:rsidR="00954A15" w:rsidRPr="00283425" w:rsidRDefault="00954A15" w:rsidP="00141C33">
            <w:pPr>
              <w:pStyle w:val="ProtTableText"/>
              <w:jc w:val="center"/>
              <w:rPr>
                <w:sz w:val="18"/>
                <w:szCs w:val="18"/>
              </w:rPr>
            </w:pPr>
          </w:p>
        </w:tc>
        <w:tc>
          <w:tcPr>
            <w:tcW w:w="345" w:type="pct"/>
            <w:tcBorders>
              <w:left w:val="double" w:sz="6" w:space="0" w:color="auto"/>
              <w:bottom w:val="single" w:sz="6" w:space="0" w:color="auto"/>
            </w:tcBorders>
            <w:vAlign w:val="center"/>
          </w:tcPr>
          <w:p w14:paraId="6E2623C0"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48365D1C" w14:textId="77777777" w:rsidR="00954A15" w:rsidRPr="00283425" w:rsidRDefault="00954A15" w:rsidP="00141C33">
            <w:pPr>
              <w:pStyle w:val="ProtTableText"/>
              <w:jc w:val="center"/>
              <w:rPr>
                <w:sz w:val="18"/>
                <w:szCs w:val="18"/>
              </w:rPr>
            </w:pPr>
          </w:p>
        </w:tc>
        <w:tc>
          <w:tcPr>
            <w:tcW w:w="342" w:type="pct"/>
            <w:tcBorders>
              <w:bottom w:val="single" w:sz="6" w:space="0" w:color="auto"/>
            </w:tcBorders>
            <w:vAlign w:val="center"/>
          </w:tcPr>
          <w:p w14:paraId="689EC56C"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20D3F9F9"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7F29927B" w14:textId="77777777" w:rsidR="00954A15" w:rsidRPr="00283425" w:rsidRDefault="00954A15" w:rsidP="00141C33">
            <w:pPr>
              <w:pStyle w:val="ProtTableText"/>
              <w:jc w:val="center"/>
              <w:rPr>
                <w:sz w:val="18"/>
                <w:szCs w:val="18"/>
              </w:rPr>
            </w:pPr>
          </w:p>
        </w:tc>
        <w:tc>
          <w:tcPr>
            <w:tcW w:w="346" w:type="pct"/>
            <w:tcBorders>
              <w:bottom w:val="single" w:sz="6" w:space="0" w:color="auto"/>
            </w:tcBorders>
            <w:vAlign w:val="center"/>
          </w:tcPr>
          <w:p w14:paraId="78E56E65"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7E1E055B" w14:textId="77777777" w:rsidR="00954A15" w:rsidRPr="00283425" w:rsidRDefault="00954A15" w:rsidP="00141C33">
            <w:pPr>
              <w:pStyle w:val="ProtTableText"/>
              <w:jc w:val="center"/>
              <w:rPr>
                <w:sz w:val="18"/>
                <w:szCs w:val="18"/>
              </w:rPr>
            </w:pPr>
          </w:p>
        </w:tc>
        <w:tc>
          <w:tcPr>
            <w:tcW w:w="542" w:type="pct"/>
            <w:tcBorders>
              <w:left w:val="double" w:sz="6" w:space="0" w:color="auto"/>
              <w:bottom w:val="single" w:sz="6" w:space="0" w:color="auto"/>
              <w:right w:val="double" w:sz="4" w:space="0" w:color="auto"/>
            </w:tcBorders>
            <w:vAlign w:val="center"/>
          </w:tcPr>
          <w:p w14:paraId="60C05D68" w14:textId="77777777" w:rsidR="00954A15" w:rsidRPr="00283425" w:rsidRDefault="00954A15" w:rsidP="00141C33">
            <w:pPr>
              <w:pStyle w:val="ProtTableText"/>
              <w:jc w:val="center"/>
              <w:rPr>
                <w:sz w:val="18"/>
                <w:szCs w:val="18"/>
              </w:rPr>
            </w:pPr>
          </w:p>
        </w:tc>
      </w:tr>
      <w:tr w:rsidR="00954A15" w:rsidRPr="00283425" w14:paraId="549ADB04" w14:textId="77777777" w:rsidTr="00954A15">
        <w:trPr>
          <w:cantSplit/>
          <w:jc w:val="center"/>
        </w:trPr>
        <w:tc>
          <w:tcPr>
            <w:tcW w:w="1263" w:type="pct"/>
            <w:tcBorders>
              <w:bottom w:val="single" w:sz="6" w:space="0" w:color="auto"/>
              <w:right w:val="double" w:sz="6" w:space="0" w:color="auto"/>
            </w:tcBorders>
            <w:vAlign w:val="center"/>
          </w:tcPr>
          <w:p w14:paraId="65229A73" w14:textId="57CAE4CE" w:rsidR="00954A15" w:rsidRPr="00283425" w:rsidRDefault="00954A15" w:rsidP="00141C33">
            <w:pPr>
              <w:pStyle w:val="ProtTableText"/>
              <w:rPr>
                <w:sz w:val="18"/>
                <w:szCs w:val="18"/>
              </w:rPr>
            </w:pPr>
            <w:r>
              <w:rPr>
                <w:sz w:val="18"/>
                <w:szCs w:val="18"/>
              </w:rPr>
              <w:t>Pregnancy test</w:t>
            </w:r>
            <w:r>
              <w:rPr>
                <w:sz w:val="18"/>
                <w:szCs w:val="18"/>
                <w:vertAlign w:val="superscript"/>
              </w:rPr>
              <w:t xml:space="preserve"> 9</w:t>
            </w:r>
          </w:p>
        </w:tc>
        <w:tc>
          <w:tcPr>
            <w:tcW w:w="564" w:type="pct"/>
            <w:tcBorders>
              <w:top w:val="single" w:sz="6" w:space="0" w:color="auto"/>
              <w:left w:val="double" w:sz="6" w:space="0" w:color="auto"/>
              <w:bottom w:val="single" w:sz="6" w:space="0" w:color="auto"/>
              <w:right w:val="double" w:sz="6" w:space="0" w:color="auto"/>
            </w:tcBorders>
            <w:vAlign w:val="center"/>
          </w:tcPr>
          <w:p w14:paraId="7B8C2549" w14:textId="2268B411" w:rsidR="00954A15" w:rsidRPr="00283425" w:rsidRDefault="00954A15" w:rsidP="00141C33">
            <w:pPr>
              <w:pStyle w:val="ProtTableText"/>
              <w:jc w:val="center"/>
              <w:rPr>
                <w:sz w:val="18"/>
                <w:szCs w:val="18"/>
              </w:rPr>
            </w:pPr>
            <w:r>
              <w:rPr>
                <w:sz w:val="18"/>
                <w:szCs w:val="18"/>
              </w:rPr>
              <w:t>X</w:t>
            </w:r>
          </w:p>
        </w:tc>
        <w:tc>
          <w:tcPr>
            <w:tcW w:w="345" w:type="pct"/>
            <w:tcBorders>
              <w:left w:val="double" w:sz="6" w:space="0" w:color="auto"/>
              <w:bottom w:val="single" w:sz="6" w:space="0" w:color="auto"/>
            </w:tcBorders>
            <w:vAlign w:val="center"/>
          </w:tcPr>
          <w:p w14:paraId="4A7F56DB"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1233FAC9" w14:textId="77777777" w:rsidR="00954A15" w:rsidRPr="00283425" w:rsidRDefault="00954A15" w:rsidP="00141C33">
            <w:pPr>
              <w:pStyle w:val="ProtTableText"/>
              <w:jc w:val="center"/>
              <w:rPr>
                <w:sz w:val="18"/>
                <w:szCs w:val="18"/>
              </w:rPr>
            </w:pPr>
          </w:p>
        </w:tc>
        <w:tc>
          <w:tcPr>
            <w:tcW w:w="342" w:type="pct"/>
            <w:tcBorders>
              <w:bottom w:val="single" w:sz="6" w:space="0" w:color="auto"/>
            </w:tcBorders>
            <w:vAlign w:val="center"/>
          </w:tcPr>
          <w:p w14:paraId="6F28A1B8"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5123F273"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6B18FC9E" w14:textId="77777777" w:rsidR="00954A15" w:rsidRPr="00283425" w:rsidRDefault="00954A15" w:rsidP="00141C33">
            <w:pPr>
              <w:pStyle w:val="ProtTableText"/>
              <w:jc w:val="center"/>
              <w:rPr>
                <w:sz w:val="18"/>
                <w:szCs w:val="18"/>
              </w:rPr>
            </w:pPr>
          </w:p>
        </w:tc>
        <w:tc>
          <w:tcPr>
            <w:tcW w:w="346" w:type="pct"/>
            <w:tcBorders>
              <w:bottom w:val="single" w:sz="6" w:space="0" w:color="auto"/>
            </w:tcBorders>
            <w:vAlign w:val="center"/>
          </w:tcPr>
          <w:p w14:paraId="38A0273E"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04C0BDDE" w14:textId="77777777" w:rsidR="00954A15" w:rsidRPr="00283425" w:rsidRDefault="00954A15" w:rsidP="00141C33">
            <w:pPr>
              <w:pStyle w:val="ProtTableText"/>
              <w:jc w:val="center"/>
              <w:rPr>
                <w:sz w:val="18"/>
                <w:szCs w:val="18"/>
              </w:rPr>
            </w:pPr>
          </w:p>
        </w:tc>
        <w:tc>
          <w:tcPr>
            <w:tcW w:w="542" w:type="pct"/>
            <w:tcBorders>
              <w:left w:val="double" w:sz="6" w:space="0" w:color="auto"/>
              <w:bottom w:val="single" w:sz="6" w:space="0" w:color="auto"/>
              <w:right w:val="double" w:sz="4" w:space="0" w:color="auto"/>
            </w:tcBorders>
            <w:vAlign w:val="center"/>
          </w:tcPr>
          <w:p w14:paraId="71408E2A" w14:textId="77777777" w:rsidR="00954A15" w:rsidRPr="00283425" w:rsidRDefault="00954A15" w:rsidP="00141C33">
            <w:pPr>
              <w:pStyle w:val="ProtTableText"/>
              <w:jc w:val="center"/>
              <w:rPr>
                <w:sz w:val="18"/>
                <w:szCs w:val="18"/>
              </w:rPr>
            </w:pPr>
          </w:p>
        </w:tc>
      </w:tr>
      <w:tr w:rsidR="00954A15" w:rsidRPr="00283425" w14:paraId="024A2010" w14:textId="77777777" w:rsidTr="00954A15">
        <w:trPr>
          <w:cantSplit/>
          <w:jc w:val="center"/>
        </w:trPr>
        <w:tc>
          <w:tcPr>
            <w:tcW w:w="1263" w:type="pct"/>
            <w:tcBorders>
              <w:bottom w:val="single" w:sz="6" w:space="0" w:color="auto"/>
              <w:right w:val="double" w:sz="6" w:space="0" w:color="auto"/>
            </w:tcBorders>
            <w:vAlign w:val="center"/>
          </w:tcPr>
          <w:p w14:paraId="3C079731" w14:textId="460179D0" w:rsidR="00954A15" w:rsidRDefault="00954A15" w:rsidP="00141C33">
            <w:pPr>
              <w:pStyle w:val="ProtTableText"/>
              <w:rPr>
                <w:sz w:val="18"/>
                <w:szCs w:val="18"/>
              </w:rPr>
            </w:pPr>
            <w:r>
              <w:rPr>
                <w:sz w:val="18"/>
                <w:szCs w:val="18"/>
              </w:rPr>
              <w:t>Correlative/research assays</w:t>
            </w:r>
            <w:r>
              <w:rPr>
                <w:sz w:val="18"/>
                <w:szCs w:val="18"/>
                <w:vertAlign w:val="superscript"/>
              </w:rPr>
              <w:t>10</w:t>
            </w:r>
          </w:p>
        </w:tc>
        <w:tc>
          <w:tcPr>
            <w:tcW w:w="564" w:type="pct"/>
            <w:tcBorders>
              <w:top w:val="single" w:sz="6" w:space="0" w:color="auto"/>
              <w:left w:val="double" w:sz="6" w:space="0" w:color="auto"/>
              <w:bottom w:val="single" w:sz="6" w:space="0" w:color="auto"/>
              <w:right w:val="double" w:sz="6" w:space="0" w:color="auto"/>
            </w:tcBorders>
            <w:vAlign w:val="center"/>
          </w:tcPr>
          <w:p w14:paraId="0A400274" w14:textId="77777777" w:rsidR="00954A15" w:rsidRDefault="00954A15" w:rsidP="00141C33">
            <w:pPr>
              <w:pStyle w:val="ProtTableText"/>
              <w:jc w:val="center"/>
              <w:rPr>
                <w:sz w:val="18"/>
                <w:szCs w:val="18"/>
              </w:rPr>
            </w:pPr>
          </w:p>
        </w:tc>
        <w:tc>
          <w:tcPr>
            <w:tcW w:w="345" w:type="pct"/>
            <w:tcBorders>
              <w:left w:val="double" w:sz="6" w:space="0" w:color="auto"/>
              <w:bottom w:val="single" w:sz="6" w:space="0" w:color="auto"/>
            </w:tcBorders>
            <w:vAlign w:val="center"/>
          </w:tcPr>
          <w:p w14:paraId="54AAD2D6"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38674C83" w14:textId="77777777" w:rsidR="00954A15" w:rsidRPr="00283425" w:rsidRDefault="00954A15" w:rsidP="00141C33">
            <w:pPr>
              <w:pStyle w:val="ProtTableText"/>
              <w:jc w:val="center"/>
              <w:rPr>
                <w:sz w:val="18"/>
                <w:szCs w:val="18"/>
              </w:rPr>
            </w:pPr>
          </w:p>
        </w:tc>
        <w:tc>
          <w:tcPr>
            <w:tcW w:w="342" w:type="pct"/>
            <w:tcBorders>
              <w:bottom w:val="single" w:sz="6" w:space="0" w:color="auto"/>
            </w:tcBorders>
            <w:vAlign w:val="center"/>
          </w:tcPr>
          <w:p w14:paraId="6DEEFF39"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29148DA2"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148A4F21" w14:textId="77777777" w:rsidR="00954A15" w:rsidRPr="00283425" w:rsidRDefault="00954A15" w:rsidP="00141C33">
            <w:pPr>
              <w:pStyle w:val="ProtTableText"/>
              <w:jc w:val="center"/>
              <w:rPr>
                <w:sz w:val="18"/>
                <w:szCs w:val="18"/>
              </w:rPr>
            </w:pPr>
          </w:p>
        </w:tc>
        <w:tc>
          <w:tcPr>
            <w:tcW w:w="346" w:type="pct"/>
            <w:tcBorders>
              <w:bottom w:val="single" w:sz="6" w:space="0" w:color="auto"/>
            </w:tcBorders>
            <w:vAlign w:val="center"/>
          </w:tcPr>
          <w:p w14:paraId="190A5F36"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3ACE1778" w14:textId="77777777" w:rsidR="00954A15" w:rsidRPr="00283425" w:rsidRDefault="00954A15" w:rsidP="00141C33">
            <w:pPr>
              <w:pStyle w:val="ProtTableText"/>
              <w:jc w:val="center"/>
              <w:rPr>
                <w:sz w:val="18"/>
                <w:szCs w:val="18"/>
              </w:rPr>
            </w:pPr>
          </w:p>
        </w:tc>
        <w:tc>
          <w:tcPr>
            <w:tcW w:w="542" w:type="pct"/>
            <w:tcBorders>
              <w:left w:val="double" w:sz="6" w:space="0" w:color="auto"/>
              <w:bottom w:val="single" w:sz="6" w:space="0" w:color="auto"/>
              <w:right w:val="double" w:sz="4" w:space="0" w:color="auto"/>
            </w:tcBorders>
            <w:vAlign w:val="center"/>
          </w:tcPr>
          <w:p w14:paraId="0F67202D" w14:textId="77777777" w:rsidR="00954A15" w:rsidRPr="00283425" w:rsidRDefault="00954A15" w:rsidP="00141C33">
            <w:pPr>
              <w:pStyle w:val="ProtTableText"/>
              <w:jc w:val="center"/>
              <w:rPr>
                <w:sz w:val="18"/>
                <w:szCs w:val="18"/>
              </w:rPr>
            </w:pPr>
          </w:p>
        </w:tc>
      </w:tr>
      <w:tr w:rsidR="00954A15" w:rsidRPr="00283425" w14:paraId="1671B757" w14:textId="77777777" w:rsidTr="00954A15">
        <w:trPr>
          <w:cantSplit/>
          <w:jc w:val="center"/>
        </w:trPr>
        <w:tc>
          <w:tcPr>
            <w:tcW w:w="1263" w:type="pct"/>
            <w:tcBorders>
              <w:bottom w:val="single" w:sz="6" w:space="0" w:color="auto"/>
              <w:right w:val="double" w:sz="6" w:space="0" w:color="auto"/>
            </w:tcBorders>
            <w:vAlign w:val="center"/>
          </w:tcPr>
          <w:p w14:paraId="284922CC" w14:textId="54941FA1" w:rsidR="00954A15" w:rsidRPr="00283425" w:rsidRDefault="00954A15" w:rsidP="00141C33">
            <w:pPr>
              <w:pStyle w:val="ProtTableText"/>
              <w:rPr>
                <w:sz w:val="18"/>
                <w:szCs w:val="18"/>
              </w:rPr>
            </w:pPr>
            <w:r w:rsidRPr="00A84489">
              <w:rPr>
                <w:color w:val="FF0000"/>
                <w:sz w:val="18"/>
                <w:szCs w:val="18"/>
              </w:rPr>
              <w:t>&lt;&lt;Insert as needed&gt;&gt;</w:t>
            </w:r>
          </w:p>
        </w:tc>
        <w:tc>
          <w:tcPr>
            <w:tcW w:w="564" w:type="pct"/>
            <w:tcBorders>
              <w:top w:val="single" w:sz="6" w:space="0" w:color="auto"/>
              <w:left w:val="double" w:sz="6" w:space="0" w:color="auto"/>
              <w:bottom w:val="single" w:sz="6" w:space="0" w:color="auto"/>
              <w:right w:val="double" w:sz="6" w:space="0" w:color="auto"/>
            </w:tcBorders>
            <w:vAlign w:val="center"/>
          </w:tcPr>
          <w:p w14:paraId="18C8A7D4" w14:textId="77777777" w:rsidR="00954A15" w:rsidRDefault="00954A15" w:rsidP="00141C33">
            <w:pPr>
              <w:pStyle w:val="ProtTableText"/>
              <w:jc w:val="center"/>
              <w:rPr>
                <w:sz w:val="18"/>
                <w:szCs w:val="18"/>
              </w:rPr>
            </w:pPr>
          </w:p>
        </w:tc>
        <w:tc>
          <w:tcPr>
            <w:tcW w:w="345" w:type="pct"/>
            <w:tcBorders>
              <w:left w:val="double" w:sz="6" w:space="0" w:color="auto"/>
              <w:bottom w:val="single" w:sz="6" w:space="0" w:color="auto"/>
            </w:tcBorders>
            <w:vAlign w:val="center"/>
          </w:tcPr>
          <w:p w14:paraId="64DB40F0"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4A57179F" w14:textId="77777777" w:rsidR="00954A15" w:rsidRPr="00283425" w:rsidRDefault="00954A15" w:rsidP="00141C33">
            <w:pPr>
              <w:pStyle w:val="ProtTableText"/>
              <w:jc w:val="center"/>
              <w:rPr>
                <w:sz w:val="18"/>
                <w:szCs w:val="18"/>
              </w:rPr>
            </w:pPr>
          </w:p>
        </w:tc>
        <w:tc>
          <w:tcPr>
            <w:tcW w:w="342" w:type="pct"/>
            <w:tcBorders>
              <w:bottom w:val="single" w:sz="6" w:space="0" w:color="auto"/>
            </w:tcBorders>
            <w:vAlign w:val="center"/>
          </w:tcPr>
          <w:p w14:paraId="0A31FFD6" w14:textId="77777777" w:rsidR="00954A15" w:rsidRPr="00283425" w:rsidRDefault="00954A15" w:rsidP="00141C33">
            <w:pPr>
              <w:pStyle w:val="ProtTableText"/>
              <w:jc w:val="center"/>
              <w:rPr>
                <w:sz w:val="18"/>
                <w:szCs w:val="18"/>
              </w:rPr>
            </w:pPr>
          </w:p>
        </w:tc>
        <w:tc>
          <w:tcPr>
            <w:tcW w:w="345" w:type="pct"/>
            <w:tcBorders>
              <w:top w:val="single" w:sz="6" w:space="0" w:color="auto"/>
              <w:left w:val="double" w:sz="6" w:space="0" w:color="auto"/>
              <w:bottom w:val="single" w:sz="6" w:space="0" w:color="auto"/>
            </w:tcBorders>
            <w:vAlign w:val="center"/>
          </w:tcPr>
          <w:p w14:paraId="4E2E9A94" w14:textId="77777777" w:rsidR="00954A15" w:rsidRPr="00283425" w:rsidRDefault="00954A15" w:rsidP="00141C33">
            <w:pPr>
              <w:pStyle w:val="ProtTableText"/>
              <w:jc w:val="center"/>
              <w:rPr>
                <w:sz w:val="18"/>
                <w:szCs w:val="18"/>
              </w:rPr>
            </w:pPr>
          </w:p>
        </w:tc>
        <w:tc>
          <w:tcPr>
            <w:tcW w:w="345" w:type="pct"/>
            <w:tcBorders>
              <w:bottom w:val="single" w:sz="6" w:space="0" w:color="auto"/>
            </w:tcBorders>
            <w:vAlign w:val="center"/>
          </w:tcPr>
          <w:p w14:paraId="6CED0EE2" w14:textId="77777777" w:rsidR="00954A15" w:rsidRPr="00283425" w:rsidRDefault="00954A15" w:rsidP="00141C33">
            <w:pPr>
              <w:pStyle w:val="ProtTableText"/>
              <w:jc w:val="center"/>
              <w:rPr>
                <w:sz w:val="18"/>
                <w:szCs w:val="18"/>
              </w:rPr>
            </w:pPr>
          </w:p>
        </w:tc>
        <w:tc>
          <w:tcPr>
            <w:tcW w:w="346" w:type="pct"/>
            <w:tcBorders>
              <w:bottom w:val="single" w:sz="6" w:space="0" w:color="auto"/>
            </w:tcBorders>
            <w:vAlign w:val="center"/>
          </w:tcPr>
          <w:p w14:paraId="5D60DC40" w14:textId="77777777" w:rsidR="00954A15" w:rsidRPr="00283425" w:rsidRDefault="00954A15" w:rsidP="00141C33">
            <w:pPr>
              <w:pStyle w:val="ProtTableText"/>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413EECF4" w14:textId="77777777" w:rsidR="00954A15" w:rsidRPr="00283425" w:rsidRDefault="00954A15" w:rsidP="00141C33">
            <w:pPr>
              <w:pStyle w:val="ProtTableText"/>
              <w:jc w:val="center"/>
              <w:rPr>
                <w:sz w:val="18"/>
                <w:szCs w:val="18"/>
              </w:rPr>
            </w:pPr>
          </w:p>
        </w:tc>
        <w:tc>
          <w:tcPr>
            <w:tcW w:w="542" w:type="pct"/>
            <w:tcBorders>
              <w:left w:val="double" w:sz="6" w:space="0" w:color="auto"/>
              <w:bottom w:val="single" w:sz="6" w:space="0" w:color="auto"/>
              <w:right w:val="double" w:sz="4" w:space="0" w:color="auto"/>
            </w:tcBorders>
            <w:vAlign w:val="center"/>
          </w:tcPr>
          <w:p w14:paraId="261533D2" w14:textId="77777777" w:rsidR="00954A15" w:rsidRPr="00283425" w:rsidRDefault="00954A15" w:rsidP="00141C33">
            <w:pPr>
              <w:pStyle w:val="ProtTableText"/>
              <w:jc w:val="center"/>
              <w:rPr>
                <w:sz w:val="18"/>
                <w:szCs w:val="18"/>
              </w:rPr>
            </w:pPr>
          </w:p>
        </w:tc>
      </w:tr>
      <w:tr w:rsidR="00954A15" w:rsidRPr="00283425" w14:paraId="3424DC28" w14:textId="77777777" w:rsidTr="00954A15">
        <w:trPr>
          <w:cantSplit/>
          <w:jc w:val="center"/>
        </w:trPr>
        <w:tc>
          <w:tcPr>
            <w:tcW w:w="1826" w:type="pct"/>
            <w:gridSpan w:val="2"/>
            <w:tcBorders>
              <w:top w:val="single" w:sz="6" w:space="0" w:color="auto"/>
              <w:bottom w:val="single" w:sz="6" w:space="0" w:color="auto"/>
              <w:right w:val="nil"/>
            </w:tcBorders>
            <w:shd w:val="clear" w:color="auto" w:fill="D9D9D9" w:themeFill="background1" w:themeFillShade="D9"/>
            <w:vAlign w:val="center"/>
          </w:tcPr>
          <w:p w14:paraId="4E96D242" w14:textId="1AC27747" w:rsidR="00954A15" w:rsidRPr="00283425" w:rsidRDefault="00954A15" w:rsidP="00141C33">
            <w:pPr>
              <w:pStyle w:val="ProtTableText"/>
              <w:keepNext w:val="0"/>
              <w:rPr>
                <w:sz w:val="18"/>
                <w:szCs w:val="18"/>
              </w:rPr>
            </w:pPr>
            <w:r>
              <w:rPr>
                <w:b/>
                <w:sz w:val="18"/>
                <w:szCs w:val="18"/>
              </w:rPr>
              <w:t>Imaging Procedures</w:t>
            </w: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0B0D0DE3"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0EDA8420" w14:textId="77777777" w:rsidR="00954A15" w:rsidRPr="00283425" w:rsidRDefault="00954A15" w:rsidP="00BC152B">
            <w:pPr>
              <w:pStyle w:val="ProtTableText"/>
              <w:keepNext w:val="0"/>
              <w:rPr>
                <w:sz w:val="18"/>
                <w:szCs w:val="18"/>
              </w:rPr>
            </w:pPr>
          </w:p>
        </w:tc>
        <w:tc>
          <w:tcPr>
            <w:tcW w:w="342" w:type="pct"/>
            <w:tcBorders>
              <w:top w:val="single" w:sz="6" w:space="0" w:color="auto"/>
              <w:left w:val="nil"/>
              <w:bottom w:val="single" w:sz="6" w:space="0" w:color="auto"/>
              <w:right w:val="nil"/>
            </w:tcBorders>
            <w:shd w:val="clear" w:color="auto" w:fill="D9D9D9" w:themeFill="background1" w:themeFillShade="D9"/>
            <w:vAlign w:val="center"/>
          </w:tcPr>
          <w:p w14:paraId="700B7E1D"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77A0EC4A"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7395B8C8" w14:textId="77777777" w:rsidR="00954A15" w:rsidRPr="00283425" w:rsidRDefault="00954A15" w:rsidP="00BC152B">
            <w:pPr>
              <w:pStyle w:val="ProtTableText"/>
              <w:keepNext w:val="0"/>
              <w:rPr>
                <w:sz w:val="18"/>
                <w:szCs w:val="18"/>
              </w:rPr>
            </w:pPr>
          </w:p>
        </w:tc>
        <w:tc>
          <w:tcPr>
            <w:tcW w:w="346" w:type="pct"/>
            <w:tcBorders>
              <w:top w:val="single" w:sz="6" w:space="0" w:color="auto"/>
              <w:left w:val="nil"/>
              <w:bottom w:val="single" w:sz="6" w:space="0" w:color="auto"/>
              <w:right w:val="nil"/>
            </w:tcBorders>
            <w:shd w:val="clear" w:color="auto" w:fill="D9D9D9" w:themeFill="background1" w:themeFillShade="D9"/>
            <w:vAlign w:val="center"/>
          </w:tcPr>
          <w:p w14:paraId="51DED20F" w14:textId="77777777" w:rsidR="00954A15" w:rsidRPr="00283425" w:rsidRDefault="00954A15" w:rsidP="00BC152B">
            <w:pPr>
              <w:pStyle w:val="ProtTableText"/>
              <w:keepNext w:val="0"/>
              <w:rPr>
                <w:sz w:val="18"/>
                <w:szCs w:val="18"/>
              </w:rPr>
            </w:pPr>
          </w:p>
        </w:tc>
        <w:tc>
          <w:tcPr>
            <w:tcW w:w="562" w:type="pct"/>
            <w:tcBorders>
              <w:top w:val="single" w:sz="6" w:space="0" w:color="auto"/>
              <w:left w:val="nil"/>
              <w:bottom w:val="single" w:sz="6" w:space="0" w:color="auto"/>
              <w:right w:val="nil"/>
            </w:tcBorders>
            <w:shd w:val="clear" w:color="auto" w:fill="D9D9D9" w:themeFill="background1" w:themeFillShade="D9"/>
            <w:vAlign w:val="center"/>
          </w:tcPr>
          <w:p w14:paraId="228673BB" w14:textId="77777777" w:rsidR="00954A15" w:rsidRPr="00283425" w:rsidRDefault="00954A15" w:rsidP="00BC152B">
            <w:pPr>
              <w:pStyle w:val="ProtTableText"/>
              <w:keepNext w:val="0"/>
              <w:rPr>
                <w:sz w:val="18"/>
                <w:szCs w:val="18"/>
              </w:rPr>
            </w:pPr>
          </w:p>
        </w:tc>
        <w:tc>
          <w:tcPr>
            <w:tcW w:w="54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1B129D2F" w14:textId="77777777" w:rsidR="00954A15" w:rsidRPr="00283425" w:rsidRDefault="00954A15" w:rsidP="00BC152B">
            <w:pPr>
              <w:pStyle w:val="ProtTableText"/>
              <w:keepNext w:val="0"/>
              <w:rPr>
                <w:sz w:val="18"/>
                <w:szCs w:val="18"/>
              </w:rPr>
            </w:pPr>
          </w:p>
        </w:tc>
      </w:tr>
      <w:tr w:rsidR="00954A15" w:rsidRPr="00283425" w14:paraId="1CFE4E46" w14:textId="77777777" w:rsidTr="00954A15">
        <w:trPr>
          <w:cantSplit/>
          <w:jc w:val="center"/>
        </w:trPr>
        <w:tc>
          <w:tcPr>
            <w:tcW w:w="1263" w:type="pct"/>
            <w:tcBorders>
              <w:top w:val="single" w:sz="6" w:space="0" w:color="auto"/>
              <w:right w:val="double" w:sz="6" w:space="0" w:color="auto"/>
            </w:tcBorders>
            <w:vAlign w:val="center"/>
          </w:tcPr>
          <w:p w14:paraId="2C3D4B5C" w14:textId="3C94CAC6" w:rsidR="00954A15" w:rsidRPr="00F01A57" w:rsidRDefault="00503D65" w:rsidP="00261D65">
            <w:pPr>
              <w:pStyle w:val="ProtTableText"/>
              <w:keepNext w:val="0"/>
              <w:rPr>
                <w:sz w:val="18"/>
                <w:szCs w:val="18"/>
                <w:vertAlign w:val="superscript"/>
              </w:rPr>
            </w:pPr>
            <w:r>
              <w:rPr>
                <w:sz w:val="18"/>
                <w:szCs w:val="18"/>
              </w:rPr>
              <w:t>CT/MRI</w:t>
            </w:r>
            <w:r w:rsidR="00954A15" w:rsidRPr="00283425">
              <w:rPr>
                <w:sz w:val="18"/>
                <w:szCs w:val="18"/>
              </w:rPr>
              <w:t xml:space="preserve"> </w:t>
            </w:r>
            <w:r w:rsidR="00954A15">
              <w:rPr>
                <w:sz w:val="18"/>
                <w:szCs w:val="18"/>
                <w:vertAlign w:val="superscript"/>
              </w:rPr>
              <w:t>11</w:t>
            </w:r>
          </w:p>
        </w:tc>
        <w:tc>
          <w:tcPr>
            <w:tcW w:w="564" w:type="pct"/>
            <w:tcBorders>
              <w:top w:val="single" w:sz="6" w:space="0" w:color="auto"/>
              <w:left w:val="double" w:sz="6" w:space="0" w:color="auto"/>
              <w:bottom w:val="single" w:sz="6" w:space="0" w:color="auto"/>
              <w:right w:val="double" w:sz="6" w:space="0" w:color="auto"/>
            </w:tcBorders>
            <w:vAlign w:val="center"/>
          </w:tcPr>
          <w:p w14:paraId="4680D081"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tcBorders>
            <w:vAlign w:val="center"/>
          </w:tcPr>
          <w:p w14:paraId="56CBB4A9"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5FDEA264" w14:textId="77777777" w:rsidR="00954A15" w:rsidRPr="00283425" w:rsidRDefault="00954A15" w:rsidP="001D700A">
            <w:pPr>
              <w:pStyle w:val="ProtTableText"/>
              <w:keepNext w:val="0"/>
              <w:jc w:val="center"/>
              <w:rPr>
                <w:sz w:val="18"/>
                <w:szCs w:val="18"/>
              </w:rPr>
            </w:pPr>
          </w:p>
        </w:tc>
        <w:tc>
          <w:tcPr>
            <w:tcW w:w="342" w:type="pct"/>
            <w:tcBorders>
              <w:top w:val="single" w:sz="6" w:space="0" w:color="auto"/>
            </w:tcBorders>
            <w:vAlign w:val="center"/>
          </w:tcPr>
          <w:p w14:paraId="7B08BEDA"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44DE6BEC" w14:textId="77777777" w:rsidR="00954A15" w:rsidRPr="00283425" w:rsidRDefault="00954A15" w:rsidP="001D700A">
            <w:pPr>
              <w:pStyle w:val="ProtTableText"/>
              <w:keepNext w:val="0"/>
              <w:jc w:val="center"/>
              <w:rPr>
                <w:sz w:val="18"/>
                <w:szCs w:val="18"/>
              </w:rPr>
            </w:pPr>
          </w:p>
        </w:tc>
        <w:tc>
          <w:tcPr>
            <w:tcW w:w="345" w:type="pct"/>
            <w:tcBorders>
              <w:top w:val="single" w:sz="6" w:space="0" w:color="auto"/>
            </w:tcBorders>
            <w:vAlign w:val="center"/>
          </w:tcPr>
          <w:p w14:paraId="23DF26E9" w14:textId="77777777" w:rsidR="00954A15" w:rsidRPr="00283425" w:rsidRDefault="00954A15" w:rsidP="001D700A">
            <w:pPr>
              <w:pStyle w:val="ProtTableText"/>
              <w:keepNext w:val="0"/>
              <w:jc w:val="center"/>
              <w:rPr>
                <w:sz w:val="18"/>
                <w:szCs w:val="18"/>
              </w:rPr>
            </w:pPr>
          </w:p>
        </w:tc>
        <w:tc>
          <w:tcPr>
            <w:tcW w:w="346" w:type="pct"/>
            <w:tcBorders>
              <w:top w:val="single" w:sz="6" w:space="0" w:color="auto"/>
            </w:tcBorders>
            <w:vAlign w:val="center"/>
          </w:tcPr>
          <w:p w14:paraId="42E47AE2"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34624827" w14:textId="77777777" w:rsidR="00954A15" w:rsidRPr="00283425" w:rsidRDefault="00954A15" w:rsidP="001D700A">
            <w:pPr>
              <w:pStyle w:val="ProtTableText"/>
              <w:keepNext w:val="0"/>
              <w:jc w:val="center"/>
              <w:rPr>
                <w:sz w:val="18"/>
                <w:szCs w:val="18"/>
              </w:rPr>
            </w:pPr>
          </w:p>
        </w:tc>
        <w:tc>
          <w:tcPr>
            <w:tcW w:w="542" w:type="pct"/>
            <w:tcBorders>
              <w:top w:val="single" w:sz="6" w:space="0" w:color="auto"/>
              <w:left w:val="double" w:sz="6" w:space="0" w:color="auto"/>
              <w:right w:val="double" w:sz="4" w:space="0" w:color="auto"/>
            </w:tcBorders>
            <w:vAlign w:val="center"/>
          </w:tcPr>
          <w:p w14:paraId="3976C8B3" w14:textId="77777777" w:rsidR="00954A15" w:rsidRPr="00283425" w:rsidRDefault="00954A15" w:rsidP="001D700A">
            <w:pPr>
              <w:pStyle w:val="ProtTableText"/>
              <w:keepNext w:val="0"/>
              <w:jc w:val="center"/>
              <w:rPr>
                <w:sz w:val="18"/>
                <w:szCs w:val="18"/>
              </w:rPr>
            </w:pPr>
          </w:p>
        </w:tc>
      </w:tr>
      <w:tr w:rsidR="00954A15" w:rsidRPr="00283425" w14:paraId="71D2AE0F" w14:textId="77777777" w:rsidTr="00954A15">
        <w:trPr>
          <w:cantSplit/>
          <w:jc w:val="center"/>
        </w:trPr>
        <w:tc>
          <w:tcPr>
            <w:tcW w:w="1263" w:type="pct"/>
            <w:tcBorders>
              <w:right w:val="double" w:sz="6" w:space="0" w:color="auto"/>
            </w:tcBorders>
            <w:vAlign w:val="center"/>
          </w:tcPr>
          <w:p w14:paraId="630DA5B3" w14:textId="77777777" w:rsidR="00954A15" w:rsidRPr="00283425" w:rsidRDefault="00954A15" w:rsidP="001D700A">
            <w:pPr>
              <w:pStyle w:val="ProtTableText"/>
              <w:keepNext w:val="0"/>
              <w:rPr>
                <w:sz w:val="18"/>
                <w:szCs w:val="18"/>
              </w:rPr>
            </w:pPr>
            <w:r w:rsidRPr="00283425">
              <w:rPr>
                <w:sz w:val="18"/>
                <w:szCs w:val="18"/>
              </w:rPr>
              <w:t>Cardiac Assessment (ECHO, MUGA)</w:t>
            </w:r>
          </w:p>
        </w:tc>
        <w:tc>
          <w:tcPr>
            <w:tcW w:w="564" w:type="pct"/>
            <w:tcBorders>
              <w:top w:val="single" w:sz="6" w:space="0" w:color="auto"/>
              <w:left w:val="double" w:sz="6" w:space="0" w:color="auto"/>
              <w:bottom w:val="single" w:sz="6" w:space="0" w:color="auto"/>
              <w:right w:val="double" w:sz="6" w:space="0" w:color="auto"/>
            </w:tcBorders>
            <w:vAlign w:val="center"/>
          </w:tcPr>
          <w:p w14:paraId="1D9AAECD" w14:textId="77777777" w:rsidR="00954A15" w:rsidRPr="00283425" w:rsidRDefault="00954A15" w:rsidP="001D700A">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5230C218" w14:textId="77777777" w:rsidR="00954A15" w:rsidRPr="00283425" w:rsidRDefault="00954A15" w:rsidP="001D700A">
            <w:pPr>
              <w:pStyle w:val="ProtTableText"/>
              <w:keepNext w:val="0"/>
              <w:jc w:val="center"/>
              <w:rPr>
                <w:sz w:val="18"/>
                <w:szCs w:val="18"/>
              </w:rPr>
            </w:pPr>
          </w:p>
        </w:tc>
        <w:tc>
          <w:tcPr>
            <w:tcW w:w="345" w:type="pct"/>
            <w:tcBorders>
              <w:bottom w:val="single" w:sz="6" w:space="0" w:color="auto"/>
            </w:tcBorders>
            <w:vAlign w:val="center"/>
          </w:tcPr>
          <w:p w14:paraId="3392E178" w14:textId="77777777" w:rsidR="00954A15" w:rsidRPr="00283425" w:rsidRDefault="00954A15" w:rsidP="001D700A">
            <w:pPr>
              <w:pStyle w:val="ProtTableText"/>
              <w:keepNext w:val="0"/>
              <w:jc w:val="center"/>
              <w:rPr>
                <w:sz w:val="18"/>
                <w:szCs w:val="18"/>
              </w:rPr>
            </w:pPr>
          </w:p>
        </w:tc>
        <w:tc>
          <w:tcPr>
            <w:tcW w:w="342" w:type="pct"/>
            <w:tcBorders>
              <w:bottom w:val="single" w:sz="6" w:space="0" w:color="auto"/>
            </w:tcBorders>
            <w:vAlign w:val="center"/>
          </w:tcPr>
          <w:p w14:paraId="24E08EC3"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44D875D5" w14:textId="77777777" w:rsidR="00954A15" w:rsidRPr="00283425" w:rsidRDefault="00954A15" w:rsidP="001D700A">
            <w:pPr>
              <w:pStyle w:val="ProtTableText"/>
              <w:keepNext w:val="0"/>
              <w:jc w:val="center"/>
              <w:rPr>
                <w:sz w:val="18"/>
                <w:szCs w:val="18"/>
              </w:rPr>
            </w:pPr>
          </w:p>
        </w:tc>
        <w:tc>
          <w:tcPr>
            <w:tcW w:w="345" w:type="pct"/>
            <w:tcBorders>
              <w:bottom w:val="single" w:sz="6" w:space="0" w:color="auto"/>
            </w:tcBorders>
            <w:vAlign w:val="center"/>
          </w:tcPr>
          <w:p w14:paraId="3F2D4B3D" w14:textId="77777777" w:rsidR="00954A15" w:rsidRPr="00283425" w:rsidRDefault="00954A15" w:rsidP="001D700A">
            <w:pPr>
              <w:pStyle w:val="ProtTableText"/>
              <w:keepNext w:val="0"/>
              <w:jc w:val="center"/>
              <w:rPr>
                <w:sz w:val="18"/>
                <w:szCs w:val="18"/>
              </w:rPr>
            </w:pPr>
          </w:p>
        </w:tc>
        <w:tc>
          <w:tcPr>
            <w:tcW w:w="346" w:type="pct"/>
            <w:tcBorders>
              <w:bottom w:val="single" w:sz="6" w:space="0" w:color="auto"/>
            </w:tcBorders>
            <w:vAlign w:val="center"/>
          </w:tcPr>
          <w:p w14:paraId="47AC3B5A"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4AA38824" w14:textId="77777777" w:rsidR="00954A15" w:rsidRPr="00283425" w:rsidRDefault="00954A15" w:rsidP="001D700A">
            <w:pPr>
              <w:pStyle w:val="ProtTableText"/>
              <w:keepNext w:val="0"/>
              <w:jc w:val="center"/>
              <w:rPr>
                <w:sz w:val="18"/>
                <w:szCs w:val="18"/>
              </w:rPr>
            </w:pPr>
          </w:p>
        </w:tc>
        <w:tc>
          <w:tcPr>
            <w:tcW w:w="542" w:type="pct"/>
            <w:tcBorders>
              <w:left w:val="double" w:sz="6" w:space="0" w:color="auto"/>
              <w:bottom w:val="single" w:sz="6" w:space="0" w:color="auto"/>
              <w:right w:val="double" w:sz="4" w:space="0" w:color="auto"/>
            </w:tcBorders>
            <w:vAlign w:val="center"/>
          </w:tcPr>
          <w:p w14:paraId="7EAA9994" w14:textId="77777777" w:rsidR="00954A15" w:rsidRPr="00283425" w:rsidRDefault="00954A15" w:rsidP="001D700A">
            <w:pPr>
              <w:pStyle w:val="ProtTableText"/>
              <w:keepNext w:val="0"/>
              <w:jc w:val="center"/>
              <w:rPr>
                <w:sz w:val="18"/>
                <w:szCs w:val="18"/>
              </w:rPr>
            </w:pPr>
          </w:p>
        </w:tc>
      </w:tr>
      <w:tr w:rsidR="00954A15" w:rsidRPr="00283425" w14:paraId="1EF56439" w14:textId="77777777" w:rsidTr="00954A15">
        <w:trPr>
          <w:cantSplit/>
          <w:jc w:val="center"/>
        </w:trPr>
        <w:tc>
          <w:tcPr>
            <w:tcW w:w="1263" w:type="pct"/>
            <w:tcBorders>
              <w:right w:val="double" w:sz="6" w:space="0" w:color="auto"/>
            </w:tcBorders>
            <w:vAlign w:val="center"/>
          </w:tcPr>
          <w:p w14:paraId="3A6C79D9" w14:textId="77777777" w:rsidR="00954A15" w:rsidRPr="00283425" w:rsidRDefault="00954A15" w:rsidP="001D700A">
            <w:pPr>
              <w:pStyle w:val="ProtTableText"/>
              <w:keepNext w:val="0"/>
              <w:rPr>
                <w:sz w:val="18"/>
                <w:szCs w:val="18"/>
              </w:rPr>
            </w:pPr>
            <w:r w:rsidRPr="00283425">
              <w:rPr>
                <w:sz w:val="18"/>
                <w:szCs w:val="18"/>
              </w:rPr>
              <w:t>ECG/EKG</w:t>
            </w:r>
          </w:p>
        </w:tc>
        <w:tc>
          <w:tcPr>
            <w:tcW w:w="564" w:type="pct"/>
            <w:tcBorders>
              <w:top w:val="single" w:sz="6" w:space="0" w:color="auto"/>
              <w:left w:val="double" w:sz="6" w:space="0" w:color="auto"/>
              <w:bottom w:val="single" w:sz="6" w:space="0" w:color="auto"/>
              <w:right w:val="double" w:sz="6" w:space="0" w:color="auto"/>
            </w:tcBorders>
            <w:vAlign w:val="center"/>
          </w:tcPr>
          <w:p w14:paraId="6E8B522C" w14:textId="77777777" w:rsidR="00954A15" w:rsidRPr="00283425" w:rsidRDefault="00954A15" w:rsidP="001D700A">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71DC41BD" w14:textId="77777777" w:rsidR="00954A15" w:rsidRPr="00283425" w:rsidRDefault="00954A15" w:rsidP="001D700A">
            <w:pPr>
              <w:pStyle w:val="ProtTableText"/>
              <w:keepNext w:val="0"/>
              <w:jc w:val="center"/>
              <w:rPr>
                <w:sz w:val="18"/>
                <w:szCs w:val="18"/>
              </w:rPr>
            </w:pPr>
          </w:p>
        </w:tc>
        <w:tc>
          <w:tcPr>
            <w:tcW w:w="345" w:type="pct"/>
            <w:tcBorders>
              <w:bottom w:val="single" w:sz="6" w:space="0" w:color="auto"/>
            </w:tcBorders>
            <w:vAlign w:val="center"/>
          </w:tcPr>
          <w:p w14:paraId="29D2F542" w14:textId="77777777" w:rsidR="00954A15" w:rsidRPr="00283425" w:rsidRDefault="00954A15" w:rsidP="001D700A">
            <w:pPr>
              <w:pStyle w:val="ProtTableText"/>
              <w:keepNext w:val="0"/>
              <w:jc w:val="center"/>
              <w:rPr>
                <w:sz w:val="18"/>
                <w:szCs w:val="18"/>
              </w:rPr>
            </w:pPr>
          </w:p>
        </w:tc>
        <w:tc>
          <w:tcPr>
            <w:tcW w:w="342" w:type="pct"/>
            <w:tcBorders>
              <w:bottom w:val="single" w:sz="6" w:space="0" w:color="auto"/>
            </w:tcBorders>
            <w:vAlign w:val="center"/>
          </w:tcPr>
          <w:p w14:paraId="1D17B9B9"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26B4EFE5" w14:textId="77777777" w:rsidR="00954A15" w:rsidRPr="00283425" w:rsidRDefault="00954A15" w:rsidP="001D700A">
            <w:pPr>
              <w:pStyle w:val="ProtTableText"/>
              <w:keepNext w:val="0"/>
              <w:jc w:val="center"/>
              <w:rPr>
                <w:sz w:val="18"/>
                <w:szCs w:val="18"/>
              </w:rPr>
            </w:pPr>
          </w:p>
        </w:tc>
        <w:tc>
          <w:tcPr>
            <w:tcW w:w="345" w:type="pct"/>
            <w:tcBorders>
              <w:bottom w:val="single" w:sz="6" w:space="0" w:color="auto"/>
            </w:tcBorders>
            <w:vAlign w:val="center"/>
          </w:tcPr>
          <w:p w14:paraId="0663F93D" w14:textId="77777777" w:rsidR="00954A15" w:rsidRPr="00283425" w:rsidRDefault="00954A15" w:rsidP="001D700A">
            <w:pPr>
              <w:pStyle w:val="ProtTableText"/>
              <w:keepNext w:val="0"/>
              <w:jc w:val="center"/>
              <w:rPr>
                <w:sz w:val="18"/>
                <w:szCs w:val="18"/>
              </w:rPr>
            </w:pPr>
          </w:p>
        </w:tc>
        <w:tc>
          <w:tcPr>
            <w:tcW w:w="346" w:type="pct"/>
            <w:tcBorders>
              <w:bottom w:val="single" w:sz="6" w:space="0" w:color="auto"/>
            </w:tcBorders>
            <w:vAlign w:val="center"/>
          </w:tcPr>
          <w:p w14:paraId="445D52DB"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6FF6139C" w14:textId="77777777" w:rsidR="00954A15" w:rsidRPr="00283425" w:rsidRDefault="00954A15" w:rsidP="001D700A">
            <w:pPr>
              <w:pStyle w:val="ProtTableText"/>
              <w:keepNext w:val="0"/>
              <w:jc w:val="center"/>
              <w:rPr>
                <w:sz w:val="18"/>
                <w:szCs w:val="18"/>
              </w:rPr>
            </w:pPr>
          </w:p>
        </w:tc>
        <w:tc>
          <w:tcPr>
            <w:tcW w:w="542" w:type="pct"/>
            <w:tcBorders>
              <w:left w:val="double" w:sz="6" w:space="0" w:color="auto"/>
              <w:bottom w:val="single" w:sz="6" w:space="0" w:color="auto"/>
              <w:right w:val="double" w:sz="4" w:space="0" w:color="auto"/>
            </w:tcBorders>
            <w:vAlign w:val="center"/>
          </w:tcPr>
          <w:p w14:paraId="4E5B4867" w14:textId="77777777" w:rsidR="00954A15" w:rsidRPr="00283425" w:rsidRDefault="00954A15" w:rsidP="001D700A">
            <w:pPr>
              <w:pStyle w:val="ProtTableText"/>
              <w:keepNext w:val="0"/>
              <w:jc w:val="center"/>
              <w:rPr>
                <w:sz w:val="18"/>
                <w:szCs w:val="18"/>
              </w:rPr>
            </w:pPr>
          </w:p>
        </w:tc>
      </w:tr>
      <w:tr w:rsidR="00954A15" w:rsidRPr="00283425" w14:paraId="542F8513" w14:textId="77777777" w:rsidTr="00954A15">
        <w:trPr>
          <w:cantSplit/>
          <w:jc w:val="center"/>
        </w:trPr>
        <w:tc>
          <w:tcPr>
            <w:tcW w:w="1263" w:type="pct"/>
            <w:tcBorders>
              <w:right w:val="double" w:sz="6" w:space="0" w:color="auto"/>
            </w:tcBorders>
            <w:vAlign w:val="center"/>
          </w:tcPr>
          <w:p w14:paraId="115207E7" w14:textId="4E268FB4" w:rsidR="00954A15" w:rsidRPr="00283425" w:rsidRDefault="00954A15" w:rsidP="001D700A">
            <w:pPr>
              <w:pStyle w:val="ProtTableText"/>
              <w:keepNext w:val="0"/>
              <w:rPr>
                <w:sz w:val="18"/>
                <w:szCs w:val="18"/>
              </w:rPr>
            </w:pPr>
            <w:r>
              <w:rPr>
                <w:sz w:val="18"/>
                <w:szCs w:val="18"/>
              </w:rPr>
              <w:t>Bone scan</w:t>
            </w:r>
          </w:p>
        </w:tc>
        <w:tc>
          <w:tcPr>
            <w:tcW w:w="564" w:type="pct"/>
            <w:tcBorders>
              <w:top w:val="single" w:sz="6" w:space="0" w:color="auto"/>
              <w:left w:val="double" w:sz="6" w:space="0" w:color="auto"/>
              <w:bottom w:val="single" w:sz="6" w:space="0" w:color="auto"/>
              <w:right w:val="double" w:sz="6" w:space="0" w:color="auto"/>
            </w:tcBorders>
            <w:vAlign w:val="center"/>
          </w:tcPr>
          <w:p w14:paraId="1305D79A" w14:textId="77777777" w:rsidR="00954A15" w:rsidRPr="00283425" w:rsidRDefault="00954A15" w:rsidP="001D700A">
            <w:pPr>
              <w:pStyle w:val="ProtTableText"/>
              <w:keepNext w:val="0"/>
              <w:jc w:val="center"/>
              <w:rPr>
                <w:sz w:val="18"/>
                <w:szCs w:val="18"/>
              </w:rPr>
            </w:pPr>
          </w:p>
        </w:tc>
        <w:tc>
          <w:tcPr>
            <w:tcW w:w="345" w:type="pct"/>
            <w:tcBorders>
              <w:left w:val="double" w:sz="6" w:space="0" w:color="auto"/>
            </w:tcBorders>
            <w:vAlign w:val="center"/>
          </w:tcPr>
          <w:p w14:paraId="622CE8A3" w14:textId="77777777" w:rsidR="00954A15" w:rsidRPr="00283425" w:rsidRDefault="00954A15" w:rsidP="001D700A">
            <w:pPr>
              <w:pStyle w:val="ProtTableText"/>
              <w:keepNext w:val="0"/>
              <w:jc w:val="center"/>
              <w:rPr>
                <w:sz w:val="18"/>
                <w:szCs w:val="18"/>
              </w:rPr>
            </w:pPr>
          </w:p>
        </w:tc>
        <w:tc>
          <w:tcPr>
            <w:tcW w:w="345" w:type="pct"/>
            <w:vAlign w:val="center"/>
          </w:tcPr>
          <w:p w14:paraId="6FE5B02B" w14:textId="77777777" w:rsidR="00954A15" w:rsidRPr="00283425" w:rsidRDefault="00954A15" w:rsidP="001D700A">
            <w:pPr>
              <w:pStyle w:val="ProtTableText"/>
              <w:keepNext w:val="0"/>
              <w:jc w:val="center"/>
              <w:rPr>
                <w:sz w:val="18"/>
                <w:szCs w:val="18"/>
              </w:rPr>
            </w:pPr>
          </w:p>
        </w:tc>
        <w:tc>
          <w:tcPr>
            <w:tcW w:w="342" w:type="pct"/>
            <w:vAlign w:val="center"/>
          </w:tcPr>
          <w:p w14:paraId="59A46498"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vAlign w:val="center"/>
          </w:tcPr>
          <w:p w14:paraId="1FB87080" w14:textId="77777777" w:rsidR="00954A15" w:rsidRPr="00283425" w:rsidRDefault="00954A15" w:rsidP="001D700A">
            <w:pPr>
              <w:pStyle w:val="ProtTableText"/>
              <w:keepNext w:val="0"/>
              <w:jc w:val="center"/>
              <w:rPr>
                <w:sz w:val="18"/>
                <w:szCs w:val="18"/>
              </w:rPr>
            </w:pPr>
          </w:p>
        </w:tc>
        <w:tc>
          <w:tcPr>
            <w:tcW w:w="345" w:type="pct"/>
            <w:vAlign w:val="center"/>
          </w:tcPr>
          <w:p w14:paraId="01C0943A" w14:textId="77777777" w:rsidR="00954A15" w:rsidRPr="00283425" w:rsidRDefault="00954A15" w:rsidP="001D700A">
            <w:pPr>
              <w:pStyle w:val="ProtTableText"/>
              <w:keepNext w:val="0"/>
              <w:jc w:val="center"/>
              <w:rPr>
                <w:sz w:val="18"/>
                <w:szCs w:val="18"/>
              </w:rPr>
            </w:pPr>
          </w:p>
        </w:tc>
        <w:tc>
          <w:tcPr>
            <w:tcW w:w="346" w:type="pct"/>
            <w:vAlign w:val="center"/>
          </w:tcPr>
          <w:p w14:paraId="5403319D"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single" w:sz="6" w:space="0" w:color="auto"/>
              <w:right w:val="double" w:sz="6" w:space="0" w:color="auto"/>
            </w:tcBorders>
            <w:vAlign w:val="center"/>
          </w:tcPr>
          <w:p w14:paraId="3CFAE292" w14:textId="77777777" w:rsidR="00954A15" w:rsidRPr="00283425" w:rsidRDefault="00954A15" w:rsidP="001D700A">
            <w:pPr>
              <w:pStyle w:val="ProtTableText"/>
              <w:keepNext w:val="0"/>
              <w:jc w:val="center"/>
              <w:rPr>
                <w:sz w:val="18"/>
                <w:szCs w:val="18"/>
              </w:rPr>
            </w:pPr>
          </w:p>
        </w:tc>
        <w:tc>
          <w:tcPr>
            <w:tcW w:w="542" w:type="pct"/>
            <w:tcBorders>
              <w:left w:val="double" w:sz="6" w:space="0" w:color="auto"/>
              <w:right w:val="double" w:sz="4" w:space="0" w:color="auto"/>
            </w:tcBorders>
            <w:vAlign w:val="center"/>
          </w:tcPr>
          <w:p w14:paraId="7FD2C72A" w14:textId="77777777" w:rsidR="00954A15" w:rsidRPr="00283425" w:rsidRDefault="00954A15" w:rsidP="001D700A">
            <w:pPr>
              <w:pStyle w:val="ProtTableText"/>
              <w:keepNext w:val="0"/>
              <w:jc w:val="center"/>
              <w:rPr>
                <w:sz w:val="18"/>
                <w:szCs w:val="18"/>
              </w:rPr>
            </w:pPr>
          </w:p>
        </w:tc>
      </w:tr>
      <w:tr w:rsidR="00954A15" w:rsidRPr="00283425" w14:paraId="3DDD85ED" w14:textId="77777777" w:rsidTr="00954A15">
        <w:trPr>
          <w:cantSplit/>
          <w:jc w:val="center"/>
        </w:trPr>
        <w:tc>
          <w:tcPr>
            <w:tcW w:w="1826" w:type="pct"/>
            <w:gridSpan w:val="2"/>
            <w:tcBorders>
              <w:top w:val="single" w:sz="6" w:space="0" w:color="auto"/>
              <w:bottom w:val="single" w:sz="6" w:space="0" w:color="auto"/>
              <w:right w:val="nil"/>
            </w:tcBorders>
            <w:shd w:val="clear" w:color="auto" w:fill="D9D9D9" w:themeFill="background1" w:themeFillShade="D9"/>
            <w:vAlign w:val="center"/>
          </w:tcPr>
          <w:p w14:paraId="5A6BA318" w14:textId="20966A09" w:rsidR="00954A15" w:rsidRPr="00283425" w:rsidRDefault="00954A15" w:rsidP="00BC152B">
            <w:pPr>
              <w:pStyle w:val="ProtTableText"/>
              <w:keepNext w:val="0"/>
              <w:rPr>
                <w:sz w:val="18"/>
                <w:szCs w:val="18"/>
              </w:rPr>
            </w:pPr>
            <w:r>
              <w:rPr>
                <w:b/>
                <w:sz w:val="18"/>
                <w:szCs w:val="18"/>
              </w:rPr>
              <w:t>Tissue Collection/ Biopsy</w:t>
            </w: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6E5CC0EF"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77627C45" w14:textId="77777777" w:rsidR="00954A15" w:rsidRPr="00283425" w:rsidRDefault="00954A15" w:rsidP="00BC152B">
            <w:pPr>
              <w:pStyle w:val="ProtTableText"/>
              <w:keepNext w:val="0"/>
              <w:rPr>
                <w:sz w:val="18"/>
                <w:szCs w:val="18"/>
              </w:rPr>
            </w:pPr>
          </w:p>
        </w:tc>
        <w:tc>
          <w:tcPr>
            <w:tcW w:w="342" w:type="pct"/>
            <w:tcBorders>
              <w:top w:val="single" w:sz="6" w:space="0" w:color="auto"/>
              <w:left w:val="nil"/>
              <w:bottom w:val="single" w:sz="6" w:space="0" w:color="auto"/>
              <w:right w:val="nil"/>
            </w:tcBorders>
            <w:shd w:val="clear" w:color="auto" w:fill="D9D9D9" w:themeFill="background1" w:themeFillShade="D9"/>
            <w:vAlign w:val="center"/>
          </w:tcPr>
          <w:p w14:paraId="18464F31"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54297439" w14:textId="77777777" w:rsidR="00954A15" w:rsidRPr="00283425" w:rsidRDefault="00954A15" w:rsidP="00BC152B">
            <w:pPr>
              <w:pStyle w:val="ProtTableText"/>
              <w:keepNext w:val="0"/>
              <w:rPr>
                <w:sz w:val="18"/>
                <w:szCs w:val="18"/>
              </w:rPr>
            </w:pPr>
          </w:p>
        </w:tc>
        <w:tc>
          <w:tcPr>
            <w:tcW w:w="345" w:type="pct"/>
            <w:tcBorders>
              <w:top w:val="single" w:sz="6" w:space="0" w:color="auto"/>
              <w:left w:val="nil"/>
              <w:bottom w:val="single" w:sz="6" w:space="0" w:color="auto"/>
              <w:right w:val="nil"/>
            </w:tcBorders>
            <w:shd w:val="clear" w:color="auto" w:fill="D9D9D9" w:themeFill="background1" w:themeFillShade="D9"/>
            <w:vAlign w:val="center"/>
          </w:tcPr>
          <w:p w14:paraId="555C877F" w14:textId="77777777" w:rsidR="00954A15" w:rsidRPr="00283425" w:rsidRDefault="00954A15" w:rsidP="00BC152B">
            <w:pPr>
              <w:pStyle w:val="ProtTableText"/>
              <w:keepNext w:val="0"/>
              <w:rPr>
                <w:sz w:val="18"/>
                <w:szCs w:val="18"/>
              </w:rPr>
            </w:pPr>
          </w:p>
        </w:tc>
        <w:tc>
          <w:tcPr>
            <w:tcW w:w="346" w:type="pct"/>
            <w:tcBorders>
              <w:top w:val="single" w:sz="6" w:space="0" w:color="auto"/>
              <w:left w:val="nil"/>
              <w:bottom w:val="single" w:sz="6" w:space="0" w:color="auto"/>
              <w:right w:val="nil"/>
            </w:tcBorders>
            <w:shd w:val="clear" w:color="auto" w:fill="D9D9D9" w:themeFill="background1" w:themeFillShade="D9"/>
            <w:vAlign w:val="center"/>
          </w:tcPr>
          <w:p w14:paraId="59C6F657" w14:textId="77777777" w:rsidR="00954A15" w:rsidRPr="00283425" w:rsidRDefault="00954A15" w:rsidP="00BC152B">
            <w:pPr>
              <w:pStyle w:val="ProtTableText"/>
              <w:keepNext w:val="0"/>
              <w:rPr>
                <w:sz w:val="18"/>
                <w:szCs w:val="18"/>
              </w:rPr>
            </w:pPr>
          </w:p>
        </w:tc>
        <w:tc>
          <w:tcPr>
            <w:tcW w:w="562" w:type="pct"/>
            <w:tcBorders>
              <w:top w:val="single" w:sz="6" w:space="0" w:color="auto"/>
              <w:left w:val="nil"/>
              <w:bottom w:val="single" w:sz="6" w:space="0" w:color="auto"/>
              <w:right w:val="nil"/>
            </w:tcBorders>
            <w:shd w:val="clear" w:color="auto" w:fill="D9D9D9" w:themeFill="background1" w:themeFillShade="D9"/>
            <w:vAlign w:val="center"/>
          </w:tcPr>
          <w:p w14:paraId="38E0E37F" w14:textId="77777777" w:rsidR="00954A15" w:rsidRPr="00283425" w:rsidRDefault="00954A15" w:rsidP="00BC152B">
            <w:pPr>
              <w:pStyle w:val="ProtTableText"/>
              <w:keepNext w:val="0"/>
              <w:rPr>
                <w:sz w:val="18"/>
                <w:szCs w:val="18"/>
              </w:rPr>
            </w:pPr>
          </w:p>
        </w:tc>
        <w:tc>
          <w:tcPr>
            <w:tcW w:w="54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268455D5" w14:textId="77777777" w:rsidR="00954A15" w:rsidRPr="00283425" w:rsidRDefault="00954A15" w:rsidP="00BC152B">
            <w:pPr>
              <w:pStyle w:val="ProtTableText"/>
              <w:keepNext w:val="0"/>
              <w:rPr>
                <w:sz w:val="18"/>
                <w:szCs w:val="18"/>
              </w:rPr>
            </w:pPr>
          </w:p>
        </w:tc>
      </w:tr>
      <w:tr w:rsidR="00954A15" w:rsidRPr="00283425" w14:paraId="57E7B0E3" w14:textId="77777777" w:rsidTr="00954A15">
        <w:trPr>
          <w:cantSplit/>
          <w:jc w:val="center"/>
        </w:trPr>
        <w:tc>
          <w:tcPr>
            <w:tcW w:w="1263" w:type="pct"/>
            <w:tcBorders>
              <w:top w:val="single" w:sz="6" w:space="0" w:color="auto"/>
              <w:bottom w:val="double" w:sz="4" w:space="0" w:color="auto"/>
              <w:right w:val="double" w:sz="6" w:space="0" w:color="auto"/>
            </w:tcBorders>
            <w:vAlign w:val="center"/>
          </w:tcPr>
          <w:p w14:paraId="7DEFA1CA" w14:textId="2CDC09C7" w:rsidR="00954A15" w:rsidRDefault="00954A15" w:rsidP="00261D65">
            <w:pPr>
              <w:pStyle w:val="ProtTableText"/>
              <w:keepNext w:val="0"/>
              <w:rPr>
                <w:sz w:val="18"/>
                <w:szCs w:val="18"/>
              </w:rPr>
            </w:pPr>
            <w:r>
              <w:rPr>
                <w:sz w:val="18"/>
                <w:szCs w:val="18"/>
              </w:rPr>
              <w:t xml:space="preserve">Tumor Tissue Collection </w:t>
            </w:r>
            <w:r>
              <w:rPr>
                <w:sz w:val="18"/>
                <w:szCs w:val="18"/>
                <w:vertAlign w:val="superscript"/>
              </w:rPr>
              <w:t>12</w:t>
            </w:r>
          </w:p>
        </w:tc>
        <w:tc>
          <w:tcPr>
            <w:tcW w:w="564" w:type="pct"/>
            <w:tcBorders>
              <w:top w:val="single" w:sz="6" w:space="0" w:color="auto"/>
              <w:left w:val="double" w:sz="6" w:space="0" w:color="auto"/>
              <w:bottom w:val="double" w:sz="4" w:space="0" w:color="auto"/>
              <w:right w:val="double" w:sz="6" w:space="0" w:color="auto"/>
            </w:tcBorders>
            <w:vAlign w:val="center"/>
          </w:tcPr>
          <w:p w14:paraId="6D1EC774"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double" w:sz="4" w:space="0" w:color="auto"/>
            </w:tcBorders>
            <w:vAlign w:val="center"/>
          </w:tcPr>
          <w:p w14:paraId="50D69DC2" w14:textId="77777777" w:rsidR="00954A15" w:rsidRPr="00283425" w:rsidRDefault="00954A15" w:rsidP="001D700A">
            <w:pPr>
              <w:pStyle w:val="ProtTableText"/>
              <w:keepNext w:val="0"/>
              <w:jc w:val="center"/>
              <w:rPr>
                <w:sz w:val="18"/>
                <w:szCs w:val="18"/>
              </w:rPr>
            </w:pPr>
          </w:p>
        </w:tc>
        <w:tc>
          <w:tcPr>
            <w:tcW w:w="345" w:type="pct"/>
            <w:tcBorders>
              <w:top w:val="single" w:sz="6" w:space="0" w:color="auto"/>
              <w:bottom w:val="double" w:sz="4" w:space="0" w:color="auto"/>
            </w:tcBorders>
            <w:vAlign w:val="center"/>
          </w:tcPr>
          <w:p w14:paraId="546EF59D" w14:textId="77777777" w:rsidR="00954A15" w:rsidRPr="00283425" w:rsidRDefault="00954A15" w:rsidP="001D700A">
            <w:pPr>
              <w:pStyle w:val="ProtTableText"/>
              <w:keepNext w:val="0"/>
              <w:jc w:val="center"/>
              <w:rPr>
                <w:sz w:val="18"/>
                <w:szCs w:val="18"/>
              </w:rPr>
            </w:pPr>
          </w:p>
        </w:tc>
        <w:tc>
          <w:tcPr>
            <w:tcW w:w="342" w:type="pct"/>
            <w:tcBorders>
              <w:top w:val="single" w:sz="6" w:space="0" w:color="auto"/>
              <w:bottom w:val="double" w:sz="4" w:space="0" w:color="auto"/>
            </w:tcBorders>
            <w:vAlign w:val="center"/>
          </w:tcPr>
          <w:p w14:paraId="3FD17595" w14:textId="77777777" w:rsidR="00954A15" w:rsidRPr="00283425" w:rsidRDefault="00954A15" w:rsidP="001D700A">
            <w:pPr>
              <w:pStyle w:val="ProtTableText"/>
              <w:keepNext w:val="0"/>
              <w:jc w:val="center"/>
              <w:rPr>
                <w:sz w:val="18"/>
                <w:szCs w:val="18"/>
              </w:rPr>
            </w:pPr>
          </w:p>
        </w:tc>
        <w:tc>
          <w:tcPr>
            <w:tcW w:w="345" w:type="pct"/>
            <w:tcBorders>
              <w:top w:val="single" w:sz="6" w:space="0" w:color="auto"/>
              <w:left w:val="double" w:sz="6" w:space="0" w:color="auto"/>
              <w:bottom w:val="double" w:sz="4" w:space="0" w:color="auto"/>
            </w:tcBorders>
            <w:vAlign w:val="center"/>
          </w:tcPr>
          <w:p w14:paraId="36F38EFE" w14:textId="77777777" w:rsidR="00954A15" w:rsidRPr="00283425" w:rsidRDefault="00954A15" w:rsidP="001D700A">
            <w:pPr>
              <w:pStyle w:val="ProtTableText"/>
              <w:keepNext w:val="0"/>
              <w:jc w:val="center"/>
              <w:rPr>
                <w:sz w:val="18"/>
                <w:szCs w:val="18"/>
              </w:rPr>
            </w:pPr>
          </w:p>
        </w:tc>
        <w:tc>
          <w:tcPr>
            <w:tcW w:w="345" w:type="pct"/>
            <w:tcBorders>
              <w:top w:val="single" w:sz="6" w:space="0" w:color="auto"/>
              <w:bottom w:val="double" w:sz="4" w:space="0" w:color="auto"/>
            </w:tcBorders>
            <w:vAlign w:val="center"/>
          </w:tcPr>
          <w:p w14:paraId="38C18A4E" w14:textId="77777777" w:rsidR="00954A15" w:rsidRPr="00283425" w:rsidRDefault="00954A15" w:rsidP="001D700A">
            <w:pPr>
              <w:pStyle w:val="ProtTableText"/>
              <w:keepNext w:val="0"/>
              <w:jc w:val="center"/>
              <w:rPr>
                <w:sz w:val="18"/>
                <w:szCs w:val="18"/>
              </w:rPr>
            </w:pPr>
          </w:p>
        </w:tc>
        <w:tc>
          <w:tcPr>
            <w:tcW w:w="346" w:type="pct"/>
            <w:tcBorders>
              <w:top w:val="single" w:sz="6" w:space="0" w:color="auto"/>
              <w:bottom w:val="double" w:sz="4" w:space="0" w:color="auto"/>
            </w:tcBorders>
            <w:vAlign w:val="center"/>
          </w:tcPr>
          <w:p w14:paraId="73E3989E" w14:textId="77777777" w:rsidR="00954A15" w:rsidRPr="00283425" w:rsidRDefault="00954A15" w:rsidP="001D700A">
            <w:pPr>
              <w:pStyle w:val="ProtTableText"/>
              <w:keepNext w:val="0"/>
              <w:jc w:val="center"/>
              <w:rPr>
                <w:sz w:val="18"/>
                <w:szCs w:val="18"/>
              </w:rPr>
            </w:pPr>
          </w:p>
        </w:tc>
        <w:tc>
          <w:tcPr>
            <w:tcW w:w="562" w:type="pct"/>
            <w:tcBorders>
              <w:top w:val="single" w:sz="6" w:space="0" w:color="auto"/>
              <w:left w:val="double" w:sz="6" w:space="0" w:color="auto"/>
              <w:bottom w:val="double" w:sz="4" w:space="0" w:color="auto"/>
              <w:right w:val="double" w:sz="6" w:space="0" w:color="auto"/>
            </w:tcBorders>
            <w:vAlign w:val="center"/>
          </w:tcPr>
          <w:p w14:paraId="527CFFD1" w14:textId="77777777" w:rsidR="00954A15" w:rsidRPr="00283425" w:rsidRDefault="00954A15" w:rsidP="001D700A">
            <w:pPr>
              <w:pStyle w:val="ProtTableText"/>
              <w:keepNext w:val="0"/>
              <w:jc w:val="center"/>
              <w:rPr>
                <w:sz w:val="18"/>
                <w:szCs w:val="18"/>
              </w:rPr>
            </w:pPr>
          </w:p>
        </w:tc>
        <w:tc>
          <w:tcPr>
            <w:tcW w:w="542" w:type="pct"/>
            <w:tcBorders>
              <w:top w:val="single" w:sz="6" w:space="0" w:color="auto"/>
              <w:left w:val="double" w:sz="6" w:space="0" w:color="auto"/>
              <w:bottom w:val="double" w:sz="4" w:space="0" w:color="auto"/>
              <w:right w:val="double" w:sz="4" w:space="0" w:color="auto"/>
            </w:tcBorders>
            <w:vAlign w:val="center"/>
          </w:tcPr>
          <w:p w14:paraId="206EDB81" w14:textId="77777777" w:rsidR="00954A15" w:rsidRPr="00283425" w:rsidRDefault="00954A15" w:rsidP="001D700A">
            <w:pPr>
              <w:pStyle w:val="ProtTableText"/>
              <w:keepNext w:val="0"/>
              <w:jc w:val="center"/>
              <w:rPr>
                <w:sz w:val="18"/>
                <w:szCs w:val="18"/>
              </w:rPr>
            </w:pPr>
          </w:p>
        </w:tc>
      </w:tr>
    </w:tbl>
    <w:p w14:paraId="71BF39DA" w14:textId="77777777" w:rsidR="005C7E08" w:rsidRDefault="005C7E08" w:rsidP="005C7E08"/>
    <w:p w14:paraId="6CA7F07E" w14:textId="77818082" w:rsidR="00EE2486" w:rsidRPr="00C56ED0" w:rsidRDefault="00CF728F" w:rsidP="005C7E08">
      <w:pPr>
        <w:pStyle w:val="ProtText"/>
        <w:rPr>
          <w:i/>
          <w:color w:val="0070C0"/>
        </w:rPr>
      </w:pPr>
      <w:r>
        <w:rPr>
          <w:i/>
          <w:color w:val="0070C0"/>
        </w:rPr>
        <w:t>I</w:t>
      </w:r>
      <w:r w:rsidR="005C7E08" w:rsidRPr="00C56ED0">
        <w:rPr>
          <w:i/>
          <w:color w:val="0070C0"/>
        </w:rPr>
        <w:t xml:space="preserve">nsert or re-organize </w:t>
      </w:r>
      <w:r>
        <w:rPr>
          <w:i/>
          <w:color w:val="0070C0"/>
        </w:rPr>
        <w:t>footnotes as needed</w:t>
      </w:r>
    </w:p>
    <w:p w14:paraId="0CF098E1" w14:textId="23279FEF" w:rsidR="00EE2486" w:rsidRPr="00CF728F" w:rsidRDefault="00CF728F" w:rsidP="007F71BF">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&lt;&lt;Specify d</w:t>
      </w:r>
      <w:r w:rsidR="00EE2486" w:rsidRPr="00CF728F">
        <w:rPr>
          <w:color w:val="FF0000"/>
          <w:sz w:val="17"/>
          <w:szCs w:val="17"/>
        </w:rPr>
        <w:t>isease-specific staging criteria (for CRF purposes, e.g.: GU Assessment, BR Disease Eval, AML-MDS Summary, etc.)</w:t>
      </w:r>
      <w:r w:rsidRPr="00CF728F">
        <w:rPr>
          <w:color w:val="FF0000"/>
          <w:sz w:val="17"/>
          <w:szCs w:val="17"/>
        </w:rPr>
        <w:t>&gt;&gt;</w:t>
      </w:r>
    </w:p>
    <w:p w14:paraId="788E4DF2" w14:textId="69FE9996" w:rsidR="00DD69DE" w:rsidRDefault="00E24580" w:rsidP="007F71BF">
      <w:pPr>
        <w:pStyle w:val="ProtTableText"/>
        <w:keepNext w:val="0"/>
        <w:numPr>
          <w:ilvl w:val="0"/>
          <w:numId w:val="4"/>
        </w:numPr>
        <w:tabs>
          <w:tab w:val="left" w:pos="180"/>
        </w:tabs>
        <w:ind w:left="180" w:hanging="180"/>
        <w:rPr>
          <w:sz w:val="17"/>
          <w:szCs w:val="17"/>
        </w:rPr>
      </w:pPr>
      <w:r w:rsidRPr="00E24580">
        <w:rPr>
          <w:sz w:val="17"/>
          <w:szCs w:val="17"/>
        </w:rPr>
        <w:t xml:space="preserve">Including </w:t>
      </w:r>
      <w:r w:rsidR="00EE2486" w:rsidRPr="005C23FB">
        <w:rPr>
          <w:sz w:val="17"/>
          <w:szCs w:val="17"/>
        </w:rPr>
        <w:t>CBC with differential and platelet count</w:t>
      </w:r>
    </w:p>
    <w:p w14:paraId="1029FB31" w14:textId="1E9CDFDE" w:rsidR="00EE2486" w:rsidRDefault="00EE2486" w:rsidP="007F71BF">
      <w:pPr>
        <w:pStyle w:val="ProtTableText"/>
        <w:keepNext w:val="0"/>
        <w:numPr>
          <w:ilvl w:val="0"/>
          <w:numId w:val="4"/>
        </w:numPr>
        <w:tabs>
          <w:tab w:val="left" w:pos="180"/>
        </w:tabs>
        <w:ind w:left="180" w:hanging="180"/>
        <w:rPr>
          <w:sz w:val="17"/>
          <w:szCs w:val="17"/>
        </w:rPr>
      </w:pPr>
      <w:r w:rsidRPr="0060511D">
        <w:rPr>
          <w:sz w:val="17"/>
          <w:szCs w:val="17"/>
        </w:rPr>
        <w:lastRenderedPageBreak/>
        <w:t>Including alkaline phosphatase</w:t>
      </w:r>
      <w:r w:rsidR="007A62AF">
        <w:rPr>
          <w:sz w:val="17"/>
          <w:szCs w:val="17"/>
        </w:rPr>
        <w:t xml:space="preserve"> (ALP)</w:t>
      </w:r>
      <w:r w:rsidRPr="0060511D">
        <w:rPr>
          <w:sz w:val="17"/>
          <w:szCs w:val="17"/>
        </w:rPr>
        <w:t xml:space="preserve">, ALT/AST, total bilirubin, calcium, phosphorus, (BUN), creatinine, total protein, albumin, fasting glucose, potassium, sodium, chloride, bicarbonate, uric acid, LDH, fasting lipid panel (LDL, total cholesterol, triglycerides), </w:t>
      </w:r>
    </w:p>
    <w:p w14:paraId="40533A24" w14:textId="1DC35236" w:rsidR="00C10B0D" w:rsidRPr="0060511D" w:rsidRDefault="00E24580" w:rsidP="007F71BF">
      <w:pPr>
        <w:pStyle w:val="ProtTableText"/>
        <w:keepNext w:val="0"/>
        <w:numPr>
          <w:ilvl w:val="0"/>
          <w:numId w:val="4"/>
        </w:numPr>
        <w:tabs>
          <w:tab w:val="left" w:pos="180"/>
        </w:tabs>
        <w:ind w:left="180" w:hanging="180"/>
        <w:rPr>
          <w:sz w:val="17"/>
          <w:szCs w:val="17"/>
        </w:rPr>
      </w:pPr>
      <w:r>
        <w:rPr>
          <w:bCs/>
          <w:sz w:val="17"/>
          <w:szCs w:val="17"/>
        </w:rPr>
        <w:t xml:space="preserve">Including </w:t>
      </w:r>
      <w:r w:rsidR="00C10B0D">
        <w:rPr>
          <w:bCs/>
          <w:sz w:val="17"/>
          <w:szCs w:val="17"/>
        </w:rPr>
        <w:t>FT4 and TSH</w:t>
      </w:r>
    </w:p>
    <w:p w14:paraId="3596464B" w14:textId="33096FD3" w:rsidR="00EE2486" w:rsidRPr="0060511D" w:rsidRDefault="00EE2486" w:rsidP="007F71BF">
      <w:pPr>
        <w:pStyle w:val="ProtTableText"/>
        <w:keepNext w:val="0"/>
        <w:numPr>
          <w:ilvl w:val="0"/>
          <w:numId w:val="4"/>
        </w:numPr>
        <w:tabs>
          <w:tab w:val="left" w:pos="180"/>
        </w:tabs>
        <w:ind w:left="180" w:hanging="180"/>
        <w:rPr>
          <w:sz w:val="17"/>
          <w:szCs w:val="17"/>
        </w:rPr>
      </w:pPr>
      <w:r w:rsidRPr="0060511D">
        <w:rPr>
          <w:sz w:val="17"/>
          <w:szCs w:val="17"/>
        </w:rPr>
        <w:t>Including PT/PTT/INR</w:t>
      </w:r>
    </w:p>
    <w:p w14:paraId="22613BF8" w14:textId="5A11B849" w:rsidR="00DD69DE" w:rsidRDefault="00DD69DE" w:rsidP="007F71BF">
      <w:pPr>
        <w:pStyle w:val="ProtTableText"/>
        <w:keepNext w:val="0"/>
        <w:numPr>
          <w:ilvl w:val="0"/>
          <w:numId w:val="4"/>
        </w:numPr>
        <w:tabs>
          <w:tab w:val="left" w:pos="180"/>
        </w:tabs>
        <w:ind w:left="180" w:hanging="180"/>
        <w:rPr>
          <w:sz w:val="17"/>
          <w:szCs w:val="17"/>
        </w:rPr>
      </w:pPr>
      <w:r w:rsidRPr="005C23FB">
        <w:rPr>
          <w:sz w:val="17"/>
          <w:szCs w:val="17"/>
        </w:rPr>
        <w:t>Including HBsAg, HBsAb, HBcAb, Hep C RN</w:t>
      </w:r>
    </w:p>
    <w:p w14:paraId="2CB3E79E" w14:textId="08EB2D57" w:rsidR="00DD69DE" w:rsidRPr="00CF728F" w:rsidRDefault="00CF728F" w:rsidP="007F71BF">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&lt;&lt;Specify PK testing information&gt;&gt;</w:t>
      </w:r>
    </w:p>
    <w:p w14:paraId="611386BB" w14:textId="29D8D166" w:rsidR="00EE2486" w:rsidRPr="00CF728F" w:rsidRDefault="00CF728F" w:rsidP="007F71BF">
      <w:pPr>
        <w:pStyle w:val="ProtTableText"/>
        <w:keepNext w:val="0"/>
        <w:numPr>
          <w:ilvl w:val="0"/>
          <w:numId w:val="4"/>
        </w:numPr>
        <w:tabs>
          <w:tab w:val="left" w:pos="180"/>
        </w:tabs>
        <w:ind w:left="180" w:hanging="180"/>
        <w:rPr>
          <w:rStyle w:val="InstructionsChar"/>
          <w:rFonts w:eastAsia="Times New Roman"/>
          <w:i w:val="0"/>
          <w:vanish w:val="0"/>
          <w:color w:val="FF0000"/>
          <w:szCs w:val="20"/>
        </w:rPr>
      </w:pPr>
      <w:r w:rsidRPr="00CF728F">
        <w:rPr>
          <w:color w:val="FF0000"/>
          <w:sz w:val="17"/>
          <w:szCs w:val="17"/>
        </w:rPr>
        <w:t>&lt;&lt;</w:t>
      </w:r>
      <w:r w:rsidR="00342276">
        <w:rPr>
          <w:color w:val="FF0000"/>
          <w:sz w:val="17"/>
          <w:szCs w:val="17"/>
        </w:rPr>
        <w:t xml:space="preserve">Specify </w:t>
      </w:r>
      <w:r w:rsidRPr="00CF728F">
        <w:rPr>
          <w:color w:val="FF0000"/>
          <w:sz w:val="17"/>
          <w:szCs w:val="17"/>
        </w:rPr>
        <w:t>non-research specific tumor marker testing performed in the study -</w:t>
      </w:r>
      <w:r w:rsidR="00EB2AFD">
        <w:rPr>
          <w:rFonts w:eastAsia="MS Mincho"/>
          <w:color w:val="FF0000"/>
          <w:sz w:val="17"/>
          <w:szCs w:val="17"/>
        </w:rPr>
        <w:t>CEA</w:t>
      </w:r>
      <w:r w:rsidR="00EE2486" w:rsidRPr="00CF728F">
        <w:rPr>
          <w:rFonts w:eastAsia="MS Mincho"/>
          <w:color w:val="FF0000"/>
          <w:sz w:val="17"/>
          <w:szCs w:val="17"/>
        </w:rPr>
        <w:t>, AFP, CA19-9, CA 125, etc.</w:t>
      </w:r>
      <w:r w:rsidR="00EE2486" w:rsidRPr="00CF728F">
        <w:rPr>
          <w:rStyle w:val="InstructionsChar"/>
          <w:i w:val="0"/>
          <w:color w:val="FF0000"/>
          <w:sz w:val="17"/>
          <w:szCs w:val="17"/>
        </w:rPr>
        <w:t xml:space="preserve"> </w:t>
      </w:r>
      <w:r w:rsidRPr="00CF728F">
        <w:rPr>
          <w:rStyle w:val="InstructionsChar"/>
          <w:i w:val="0"/>
          <w:vanish w:val="0"/>
          <w:color w:val="FF0000"/>
          <w:sz w:val="17"/>
          <w:szCs w:val="17"/>
        </w:rPr>
        <w:t>&gt;&gt;</w:t>
      </w:r>
    </w:p>
    <w:p w14:paraId="00D6F886" w14:textId="7F4D93CF" w:rsidR="00DD69DE" w:rsidRPr="00053551" w:rsidRDefault="00DD69DE" w:rsidP="007F71BF">
      <w:pPr>
        <w:pStyle w:val="ProtTableText"/>
        <w:keepNext w:val="0"/>
        <w:numPr>
          <w:ilvl w:val="0"/>
          <w:numId w:val="4"/>
        </w:numPr>
        <w:tabs>
          <w:tab w:val="left" w:pos="180"/>
        </w:tabs>
        <w:ind w:left="180" w:hanging="180"/>
      </w:pPr>
      <w:r>
        <w:rPr>
          <w:sz w:val="17"/>
          <w:szCs w:val="17"/>
        </w:rPr>
        <w:t xml:space="preserve">For women of child-bearing potential. </w:t>
      </w:r>
      <w:r w:rsidR="00CF728F" w:rsidRPr="00CF728F">
        <w:rPr>
          <w:color w:val="FF0000"/>
          <w:sz w:val="17"/>
          <w:szCs w:val="17"/>
        </w:rPr>
        <w:t xml:space="preserve">&lt;&lt;Specify if urine/HCG required/accepted, </w:t>
      </w:r>
      <w:r w:rsidR="00E24580">
        <w:rPr>
          <w:color w:val="FF0000"/>
          <w:sz w:val="17"/>
          <w:szCs w:val="17"/>
        </w:rPr>
        <w:t>allowed window, and any applicable details.</w:t>
      </w:r>
      <w:r w:rsidR="00CF728F" w:rsidRPr="00CF728F">
        <w:rPr>
          <w:color w:val="FF0000"/>
          <w:sz w:val="17"/>
          <w:szCs w:val="17"/>
        </w:rPr>
        <w:t>&gt;&gt;</w:t>
      </w:r>
    </w:p>
    <w:p w14:paraId="388348DD" w14:textId="76AF9FA5" w:rsidR="00826254" w:rsidRPr="00CF728F" w:rsidRDefault="00826254" w:rsidP="00826254">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w:t>
      </w:r>
      <w:r>
        <w:rPr>
          <w:color w:val="FF0000"/>
          <w:sz w:val="17"/>
          <w:szCs w:val="17"/>
        </w:rPr>
        <w:t>Specify</w:t>
      </w:r>
      <w:r w:rsidRPr="00CF728F">
        <w:rPr>
          <w:color w:val="FF0000"/>
          <w:sz w:val="17"/>
          <w:szCs w:val="17"/>
        </w:rPr>
        <w:t xml:space="preserve"> what</w:t>
      </w:r>
      <w:r>
        <w:rPr>
          <w:color w:val="FF0000"/>
          <w:sz w:val="17"/>
          <w:szCs w:val="17"/>
        </w:rPr>
        <w:t xml:space="preserve"> blood</w:t>
      </w:r>
      <w:r w:rsidRPr="00CF728F">
        <w:rPr>
          <w:color w:val="FF0000"/>
          <w:sz w:val="17"/>
          <w:szCs w:val="17"/>
        </w:rPr>
        <w:t xml:space="preserve"> tests will be performed for research/correlative purposes</w:t>
      </w:r>
      <w:r w:rsidR="00342276" w:rsidRPr="00CF728F">
        <w:rPr>
          <w:color w:val="FF0000"/>
          <w:sz w:val="17"/>
          <w:szCs w:val="17"/>
        </w:rPr>
        <w:t>. &gt;</w:t>
      </w:r>
      <w:r w:rsidRPr="00CF728F">
        <w:rPr>
          <w:color w:val="FF0000"/>
          <w:sz w:val="17"/>
          <w:szCs w:val="17"/>
        </w:rPr>
        <w:t xml:space="preserve">&gt; </w:t>
      </w:r>
    </w:p>
    <w:p w14:paraId="7D38E97D" w14:textId="6DCFCA28" w:rsidR="00EE2486" w:rsidRDefault="00CF728F" w:rsidP="007F71BF">
      <w:pPr>
        <w:pStyle w:val="ProtTableText"/>
        <w:keepNext w:val="0"/>
        <w:numPr>
          <w:ilvl w:val="0"/>
          <w:numId w:val="4"/>
        </w:numPr>
        <w:tabs>
          <w:tab w:val="left" w:pos="180"/>
        </w:tabs>
        <w:ind w:left="180" w:hanging="180"/>
        <w:rPr>
          <w:sz w:val="17"/>
          <w:szCs w:val="17"/>
        </w:rPr>
      </w:pPr>
      <w:r>
        <w:rPr>
          <w:color w:val="FF0000"/>
          <w:sz w:val="17"/>
          <w:szCs w:val="17"/>
        </w:rPr>
        <w:t>&lt;&lt;</w:t>
      </w:r>
      <w:r w:rsidR="00DD69DE" w:rsidRPr="00CF728F">
        <w:rPr>
          <w:color w:val="FF0000"/>
          <w:sz w:val="17"/>
          <w:szCs w:val="17"/>
        </w:rPr>
        <w:t>Specify preferred and</w:t>
      </w:r>
      <w:r w:rsidRPr="00CF728F">
        <w:rPr>
          <w:color w:val="FF0000"/>
          <w:sz w:val="17"/>
          <w:szCs w:val="17"/>
        </w:rPr>
        <w:t>/</w:t>
      </w:r>
      <w:r w:rsidR="00DD69DE" w:rsidRPr="00CF728F">
        <w:rPr>
          <w:color w:val="FF0000"/>
          <w:sz w:val="17"/>
          <w:szCs w:val="17"/>
        </w:rPr>
        <w:t xml:space="preserve">or acceptable imaging </w:t>
      </w:r>
      <w:r w:rsidRPr="00CF728F">
        <w:rPr>
          <w:color w:val="FF0000"/>
          <w:sz w:val="17"/>
          <w:szCs w:val="17"/>
        </w:rPr>
        <w:t>(e.g. CT//MRI of chest/abdomen/pelvis</w:t>
      </w:r>
      <w:r w:rsidR="00DD69DE" w:rsidRPr="00CF728F">
        <w:rPr>
          <w:color w:val="FF0000"/>
          <w:sz w:val="17"/>
          <w:szCs w:val="17"/>
        </w:rPr>
        <w:t>.</w:t>
      </w:r>
      <w:r w:rsidRPr="00CF728F">
        <w:rPr>
          <w:color w:val="FF0000"/>
          <w:sz w:val="17"/>
          <w:szCs w:val="17"/>
        </w:rPr>
        <w:t xml:space="preserve"> </w:t>
      </w:r>
      <w:r w:rsidR="00EE2486" w:rsidRPr="00CF728F">
        <w:rPr>
          <w:color w:val="FF0000"/>
          <w:sz w:val="17"/>
          <w:szCs w:val="17"/>
        </w:rPr>
        <w:t>Restaging will occur q x &lt;&lt;X&gt;&gt; cycle</w:t>
      </w:r>
      <w:r>
        <w:rPr>
          <w:sz w:val="17"/>
          <w:szCs w:val="17"/>
        </w:rPr>
        <w:t>)&gt;&gt;</w:t>
      </w:r>
    </w:p>
    <w:p w14:paraId="408B4C70" w14:textId="302BFBA9" w:rsidR="005C7E08" w:rsidRPr="00E6379B" w:rsidRDefault="00CF728F" w:rsidP="007F71BF">
      <w:pPr>
        <w:pStyle w:val="ProtTableText"/>
        <w:numPr>
          <w:ilvl w:val="0"/>
          <w:numId w:val="4"/>
        </w:numPr>
        <w:tabs>
          <w:tab w:val="left" w:pos="180"/>
        </w:tabs>
        <w:ind w:left="180" w:hanging="180"/>
        <w:rPr>
          <w:color w:val="FF0000"/>
          <w:sz w:val="17"/>
          <w:szCs w:val="17"/>
        </w:rPr>
      </w:pPr>
      <w:r w:rsidRPr="00CF728F">
        <w:rPr>
          <w:color w:val="FF0000"/>
          <w:sz w:val="17"/>
          <w:szCs w:val="17"/>
        </w:rPr>
        <w:t>&lt;&lt;</w:t>
      </w:r>
      <w:r w:rsidR="00327F41" w:rsidRPr="00327F41">
        <w:rPr>
          <w:color w:val="FF0000"/>
          <w:sz w:val="17"/>
          <w:szCs w:val="17"/>
        </w:rPr>
        <w:t xml:space="preserve">Specify if archival tissue collection is permissible, whether specimen collection is mandatory or optional, how much tissue will be collected for research testing, types of biopsies that may be performed, any applicable restrictions or procedural/specimen requirements. Complete specimen collection instructions are not needed her– instead “refer to laboratory manual”.   </w:t>
      </w:r>
      <w:r w:rsidR="004019A0" w:rsidRPr="00E6379B">
        <w:rPr>
          <w:color w:val="FF0000"/>
          <w:sz w:val="17"/>
          <w:szCs w:val="17"/>
        </w:rPr>
        <w:t xml:space="preserve">Indicate tests to be performed on these </w:t>
      </w:r>
      <w:r w:rsidR="003D50E8" w:rsidRPr="00E6379B">
        <w:rPr>
          <w:color w:val="FF0000"/>
          <w:sz w:val="17"/>
          <w:szCs w:val="17"/>
        </w:rPr>
        <w:t>specimens</w:t>
      </w:r>
      <w:r w:rsidRPr="00E6379B">
        <w:rPr>
          <w:color w:val="FF0000"/>
          <w:sz w:val="17"/>
          <w:szCs w:val="17"/>
        </w:rPr>
        <w:t>&gt;&gt;</w:t>
      </w:r>
    </w:p>
    <w:p w14:paraId="0B6251C8" w14:textId="5C01EBE7" w:rsidR="00EE2486" w:rsidRPr="00B11205" w:rsidRDefault="00EE2486" w:rsidP="00A84489">
      <w:pPr>
        <w:pStyle w:val="ProtText"/>
        <w:sectPr w:rsidR="00EE2486" w:rsidRPr="00B11205" w:rsidSect="00201104">
          <w:pgSz w:w="15840" w:h="12240" w:orient="landscape" w:code="1"/>
          <w:pgMar w:top="1440" w:right="1440" w:bottom="1440" w:left="1440" w:header="720" w:footer="720" w:gutter="0"/>
          <w:cols w:space="720"/>
          <w:docGrid w:linePitch="360"/>
        </w:sectPr>
      </w:pPr>
    </w:p>
    <w:p w14:paraId="18CE549F" w14:textId="77777777" w:rsidR="001D700A" w:rsidRDefault="001D700A" w:rsidP="001D700A">
      <w:pPr>
        <w:pStyle w:val="Heading2"/>
      </w:pPr>
      <w:bookmarkStart w:id="183" w:name="_Toc14782530"/>
      <w:r>
        <w:lastRenderedPageBreak/>
        <w:t>Participant Registration</w:t>
      </w:r>
      <w:bookmarkEnd w:id="183"/>
    </w:p>
    <w:p w14:paraId="3E9119EC" w14:textId="77777777" w:rsidR="001D700A" w:rsidRPr="00283425" w:rsidRDefault="001D700A" w:rsidP="001D700A">
      <w:pPr>
        <w:pStyle w:val="ProtText"/>
      </w:pPr>
      <w:r w:rsidRPr="00283425">
        <w:t xml:space="preserve">A written, signed, informed consent form (ICF) and a Health Insurance Portability and Accountability Act (HIPAA) authorization must be obtained before any study-specific assessments are initiated.  A copy of the signed ICF will be given to the subject and a copy will be filed in the medical record.  The original will be kept on file with the study records.  </w:t>
      </w:r>
    </w:p>
    <w:p w14:paraId="3D140E59" w14:textId="5C40AA06" w:rsidR="00376869" w:rsidRDefault="001D700A" w:rsidP="001D700A">
      <w:pPr>
        <w:pStyle w:val="ProtText"/>
      </w:pPr>
      <w:r w:rsidRPr="00283425">
        <w:t xml:space="preserve">All </w:t>
      </w:r>
      <w:r>
        <w:t>participants</w:t>
      </w:r>
      <w:r w:rsidRPr="00283425">
        <w:t xml:space="preserve"> consented </w:t>
      </w:r>
      <w:r w:rsidR="00701ACB">
        <w:t xml:space="preserve">to the study </w:t>
      </w:r>
      <w:r w:rsidRPr="00283425">
        <w:t>will be registered in OnCore</w:t>
      </w:r>
      <w:r w:rsidRPr="00283425">
        <w:rPr>
          <w:vertAlign w:val="superscript"/>
        </w:rPr>
        <w:t>®</w:t>
      </w:r>
      <w:r w:rsidRPr="00283425">
        <w:t>, the UCSF Helen Diller Family Comprehensive Cancer Center Clinical Trial Management System (CTMS).  The system is password protected and meets HIPAA requirements.</w:t>
      </w:r>
    </w:p>
    <w:p w14:paraId="21E5894C" w14:textId="44D50397" w:rsidR="003200B0" w:rsidRPr="003200B0" w:rsidRDefault="00376869" w:rsidP="001D700A">
      <w:pPr>
        <w:pStyle w:val="ProtText"/>
      </w:pPr>
      <w:r w:rsidRPr="000B6191">
        <w:rPr>
          <w:i/>
          <w:color w:val="0070C0"/>
        </w:rPr>
        <w:t>For multicenter</w:t>
      </w:r>
      <w:r w:rsidR="00AA1FCC" w:rsidRPr="000B6191">
        <w:rPr>
          <w:i/>
          <w:color w:val="0070C0"/>
        </w:rPr>
        <w:t xml:space="preserve"> studies only:</w:t>
      </w:r>
      <w:r w:rsidR="00AA1FCC" w:rsidRPr="00AA1FCC">
        <w:rPr>
          <w:color w:val="0070C0"/>
        </w:rPr>
        <w:t xml:space="preserve"> </w:t>
      </w:r>
      <w:r w:rsidR="00AA1FCC">
        <w:t>Each participating site is responsible for OnCore</w:t>
      </w:r>
      <w:r w:rsidR="00E14730" w:rsidRPr="00283425">
        <w:rPr>
          <w:vertAlign w:val="superscript"/>
        </w:rPr>
        <w:t>®</w:t>
      </w:r>
      <w:r w:rsidR="00AA1FCC">
        <w:t xml:space="preserve"> registration of study participants consented at the site. </w:t>
      </w:r>
    </w:p>
    <w:p w14:paraId="105A9291" w14:textId="3A88E13E" w:rsidR="006A6325" w:rsidRDefault="00CA32A1" w:rsidP="00F5056D">
      <w:pPr>
        <w:pStyle w:val="Heading2"/>
      </w:pPr>
      <w:bookmarkStart w:id="184" w:name="_Toc14782531"/>
      <w:r w:rsidRPr="00283425">
        <w:t xml:space="preserve">Schedule of Procedures and </w:t>
      </w:r>
      <w:bookmarkEnd w:id="181"/>
      <w:r w:rsidR="008735ED">
        <w:t>Assessments</w:t>
      </w:r>
      <w:bookmarkEnd w:id="184"/>
    </w:p>
    <w:p w14:paraId="134B7748" w14:textId="5E3F1585" w:rsidR="00B1568A" w:rsidRPr="00B1568A" w:rsidRDefault="00B1568A" w:rsidP="00BA248C">
      <w:pPr>
        <w:pStyle w:val="ProtText"/>
        <w:numPr>
          <w:ilvl w:val="0"/>
          <w:numId w:val="22"/>
        </w:numPr>
        <w:rPr>
          <w:i/>
          <w:color w:val="0070C0"/>
        </w:rPr>
      </w:pPr>
      <w:r w:rsidRPr="00B1568A">
        <w:rPr>
          <w:i/>
          <w:color w:val="0070C0"/>
        </w:rPr>
        <w:t xml:space="preserve">UCSF DSMC requires schedule to be listed in this section as well as completion of </w:t>
      </w:r>
      <w:r w:rsidR="00F31DE0">
        <w:rPr>
          <w:i/>
          <w:color w:val="0070C0"/>
        </w:rPr>
        <w:t>the</w:t>
      </w:r>
      <w:r w:rsidRPr="00B1568A">
        <w:rPr>
          <w:i/>
          <w:color w:val="0070C0"/>
        </w:rPr>
        <w:t xml:space="preserve"> Study Calendar.</w:t>
      </w:r>
    </w:p>
    <w:p w14:paraId="747A1499" w14:textId="512BB629" w:rsidR="00B1568A" w:rsidRPr="00B1568A" w:rsidRDefault="00B1568A" w:rsidP="00BA248C">
      <w:pPr>
        <w:pStyle w:val="ProtText"/>
        <w:numPr>
          <w:ilvl w:val="0"/>
          <w:numId w:val="22"/>
        </w:numPr>
        <w:rPr>
          <w:i/>
          <w:color w:val="0070C0"/>
        </w:rPr>
      </w:pPr>
      <w:r w:rsidRPr="00B1568A">
        <w:rPr>
          <w:i/>
          <w:color w:val="0070C0"/>
        </w:rPr>
        <w:t>For clarity, specify Cycle/Day for procedures instead of using “every 3 cycles”</w:t>
      </w:r>
    </w:p>
    <w:p w14:paraId="6DFC7C2D" w14:textId="77777777" w:rsidR="006A6325" w:rsidRPr="00283425" w:rsidRDefault="00C67764" w:rsidP="00F5056D">
      <w:pPr>
        <w:pStyle w:val="Heading3"/>
      </w:pPr>
      <w:bookmarkStart w:id="185" w:name="_Toc534723333"/>
      <w:bookmarkStart w:id="186" w:name="_Toc535575109"/>
      <w:bookmarkStart w:id="187" w:name="_Toc535925093"/>
      <w:bookmarkStart w:id="188" w:name="_Toc344826"/>
      <w:bookmarkStart w:id="189" w:name="_Toc328485324"/>
      <w:bookmarkStart w:id="190" w:name="_Toc14782532"/>
      <w:bookmarkEnd w:id="185"/>
      <w:bookmarkEnd w:id="186"/>
      <w:bookmarkEnd w:id="187"/>
      <w:bookmarkEnd w:id="188"/>
      <w:r w:rsidRPr="00283425">
        <w:t>Pretreatment Period</w:t>
      </w:r>
      <w:bookmarkEnd w:id="189"/>
      <w:bookmarkEnd w:id="190"/>
    </w:p>
    <w:p w14:paraId="234337E4" w14:textId="131D0FAA" w:rsidR="00E53833" w:rsidRPr="00283425" w:rsidRDefault="00C67764" w:rsidP="00F5056D">
      <w:pPr>
        <w:pStyle w:val="Heading4"/>
      </w:pPr>
      <w:r w:rsidRPr="00283425">
        <w:t>Screening Assessments</w:t>
      </w:r>
      <w:r w:rsidR="006004F1" w:rsidRPr="00283425">
        <w:t xml:space="preserve"> </w:t>
      </w:r>
    </w:p>
    <w:p w14:paraId="64C3DFF8" w14:textId="0D4B611A" w:rsidR="00844683" w:rsidRPr="00283425" w:rsidRDefault="00E53833" w:rsidP="00E53833">
      <w:pPr>
        <w:pStyle w:val="ProtText"/>
      </w:pPr>
      <w:r w:rsidRPr="00283425">
        <w:t>The Screening procedures and assessment</w:t>
      </w:r>
      <w:r w:rsidR="00863D85" w:rsidRPr="00283425">
        <w:t xml:space="preserve">s must be completed within </w:t>
      </w:r>
      <w:r w:rsidR="00863D85" w:rsidRPr="00B9498C">
        <w:rPr>
          <w:color w:val="FF0000"/>
        </w:rPr>
        <w:t>&lt;&lt; #/</w:t>
      </w:r>
      <w:r w:rsidRPr="00B9498C">
        <w:rPr>
          <w:color w:val="FF0000"/>
        </w:rPr>
        <w:t xml:space="preserve">time frame &gt;&gt; </w:t>
      </w:r>
      <w:r w:rsidRPr="00283425">
        <w:t xml:space="preserve">of </w:t>
      </w:r>
      <w:r w:rsidR="00424853">
        <w:t>initiating study treatment</w:t>
      </w:r>
      <w:r w:rsidRPr="00283425">
        <w:t xml:space="preserve">. </w:t>
      </w:r>
    </w:p>
    <w:p w14:paraId="0C4CC6E2" w14:textId="0B2F33B9" w:rsidR="00C55A5D" w:rsidRDefault="00C55A5D" w:rsidP="00863D85">
      <w:pPr>
        <w:pStyle w:val="ProtList"/>
      </w:pPr>
      <w:r>
        <w:t>Clinical Assessments</w:t>
      </w:r>
    </w:p>
    <w:p w14:paraId="6D3B0D6E" w14:textId="77777777" w:rsidR="00E02995" w:rsidRPr="00E02995" w:rsidRDefault="00E02995" w:rsidP="00E02995">
      <w:pPr>
        <w:pStyle w:val="ProtList"/>
        <w:numPr>
          <w:ilvl w:val="1"/>
          <w:numId w:val="3"/>
        </w:numPr>
      </w:pPr>
      <w:r w:rsidRPr="00283425">
        <w:t xml:space="preserve">Documentation of disease </w:t>
      </w:r>
      <w:r>
        <w:t xml:space="preserve">assessment </w:t>
      </w:r>
      <w:r w:rsidRPr="00E02995">
        <w:rPr>
          <w:color w:val="FF0000"/>
        </w:rPr>
        <w:t>&lt;&lt;Specify disease-specific staging criteria (for CRF purposes, e.g.: GU Assessment, BR Disease Eval, AML-MDS Summary, etc.)&gt;&gt;</w:t>
      </w:r>
    </w:p>
    <w:p w14:paraId="49742B7F" w14:textId="61DD036B" w:rsidR="00C67764" w:rsidRPr="00283425" w:rsidRDefault="00FE2E30" w:rsidP="00C55A5D">
      <w:pPr>
        <w:pStyle w:val="ProtList"/>
        <w:numPr>
          <w:ilvl w:val="1"/>
          <w:numId w:val="3"/>
        </w:numPr>
      </w:pPr>
      <w:r w:rsidRPr="00283425">
        <w:t>Physical examination</w:t>
      </w:r>
    </w:p>
    <w:p w14:paraId="38974C2C" w14:textId="646C033C" w:rsidR="00C67764" w:rsidRDefault="00C67764" w:rsidP="00C55A5D">
      <w:pPr>
        <w:pStyle w:val="ProtList"/>
        <w:numPr>
          <w:ilvl w:val="1"/>
          <w:numId w:val="3"/>
        </w:numPr>
      </w:pPr>
      <w:r w:rsidRPr="00283425">
        <w:t>Complete medical history</w:t>
      </w:r>
    </w:p>
    <w:p w14:paraId="45A5EDB0" w14:textId="5BA6959E" w:rsidR="008913C2" w:rsidRPr="00283425" w:rsidRDefault="00E24580" w:rsidP="00C55A5D">
      <w:pPr>
        <w:pStyle w:val="ProtList"/>
        <w:numPr>
          <w:ilvl w:val="1"/>
          <w:numId w:val="3"/>
        </w:numPr>
      </w:pPr>
      <w:r w:rsidRPr="00283425">
        <w:t>Vital signs</w:t>
      </w:r>
    </w:p>
    <w:p w14:paraId="1EC5092A" w14:textId="02AFAADD" w:rsidR="00E24580" w:rsidRDefault="008913C2" w:rsidP="00C55A5D">
      <w:pPr>
        <w:pStyle w:val="ProtList"/>
        <w:numPr>
          <w:ilvl w:val="1"/>
          <w:numId w:val="3"/>
        </w:numPr>
      </w:pPr>
      <w:r w:rsidRPr="008913C2">
        <w:t>Concomitant medication review</w:t>
      </w:r>
    </w:p>
    <w:p w14:paraId="1F51F938" w14:textId="20C6B8A6" w:rsidR="00091633" w:rsidRPr="00283425" w:rsidRDefault="00E24580" w:rsidP="00C55A5D">
      <w:pPr>
        <w:pStyle w:val="ProtList"/>
        <w:numPr>
          <w:ilvl w:val="1"/>
          <w:numId w:val="3"/>
        </w:numPr>
      </w:pPr>
      <w:r>
        <w:t>AE assessment</w:t>
      </w:r>
    </w:p>
    <w:p w14:paraId="7B3F6E9B" w14:textId="44BBA77D" w:rsidR="002A0B39" w:rsidRDefault="002A0B39" w:rsidP="00C55A5D">
      <w:pPr>
        <w:pStyle w:val="ProtList"/>
        <w:numPr>
          <w:ilvl w:val="1"/>
          <w:numId w:val="3"/>
        </w:numPr>
      </w:pPr>
      <w:r w:rsidRPr="00283425">
        <w:t xml:space="preserve">Performance </w:t>
      </w:r>
      <w:r w:rsidR="00091633">
        <w:t>s</w:t>
      </w:r>
      <w:r w:rsidRPr="00283425">
        <w:t>tatus</w:t>
      </w:r>
    </w:p>
    <w:p w14:paraId="51EE9385" w14:textId="479902AD" w:rsidR="00C55A5D" w:rsidRPr="00C55A5D" w:rsidRDefault="00C55A5D" w:rsidP="00C55A5D">
      <w:pPr>
        <w:pStyle w:val="ProtList"/>
        <w:numPr>
          <w:ilvl w:val="1"/>
          <w:numId w:val="3"/>
        </w:numPr>
        <w:rPr>
          <w:color w:val="auto"/>
        </w:rPr>
      </w:pPr>
      <w:r w:rsidRPr="00C55A5D">
        <w:rPr>
          <w:color w:val="auto"/>
        </w:rPr>
        <w:t xml:space="preserve">Questionnaire </w:t>
      </w:r>
      <w:r w:rsidRPr="00C55A5D">
        <w:rPr>
          <w:color w:val="FF0000"/>
        </w:rPr>
        <w:t>&lt;&lt;Specify type of questionnaire and applicable details&gt;&gt;</w:t>
      </w:r>
    </w:p>
    <w:p w14:paraId="7798DF17" w14:textId="464FD48E" w:rsidR="00C55A5D" w:rsidRDefault="00C55A5D" w:rsidP="00C55A5D">
      <w:pPr>
        <w:pStyle w:val="ProtList"/>
      </w:pPr>
      <w:r>
        <w:t>Laboratory Assessments</w:t>
      </w:r>
    </w:p>
    <w:p w14:paraId="2E7DD229" w14:textId="2D444F1A" w:rsidR="008E7CB6" w:rsidRPr="00C55A5D" w:rsidRDefault="00664F62" w:rsidP="00AA6589">
      <w:pPr>
        <w:pStyle w:val="ProtList"/>
        <w:numPr>
          <w:ilvl w:val="1"/>
          <w:numId w:val="3"/>
        </w:numPr>
      </w:pPr>
      <w:r w:rsidRPr="00C55A5D">
        <w:t>Hematology</w:t>
      </w:r>
      <w:r w:rsidR="008E7CB6" w:rsidRPr="00C55A5D">
        <w:t xml:space="preserve"> labs</w:t>
      </w:r>
      <w:r w:rsidR="00AA6589">
        <w:t xml:space="preserve"> - </w:t>
      </w:r>
      <w:r w:rsidR="00AA6589" w:rsidRPr="00AA6589">
        <w:t>CBC with differential and platelet count</w:t>
      </w:r>
      <w:r w:rsidRPr="00C55A5D">
        <w:t xml:space="preserve"> </w:t>
      </w:r>
    </w:p>
    <w:p w14:paraId="3273CDA0" w14:textId="3DD4BBBD" w:rsidR="00C55A5D" w:rsidRPr="00C55A5D" w:rsidRDefault="00C55A5D" w:rsidP="00C55A5D">
      <w:pPr>
        <w:pStyle w:val="ProtList"/>
        <w:numPr>
          <w:ilvl w:val="1"/>
          <w:numId w:val="3"/>
        </w:numPr>
      </w:pPr>
      <w:r w:rsidRPr="00C55A5D">
        <w:t>Blood chemistry assessment, including:</w:t>
      </w:r>
      <w:r>
        <w:t xml:space="preserve"> </w:t>
      </w:r>
      <w:r w:rsidRPr="00C55A5D">
        <w:t>Alkaline phosphatase</w:t>
      </w:r>
      <w:r w:rsidR="00573D86">
        <w:t xml:space="preserve"> (ALP)</w:t>
      </w:r>
      <w:r w:rsidRPr="00C55A5D">
        <w:t>, aspartate aminotransferase/alanine aminotransferase (ALT/AST), total bilirubin, calcium, phosphorus, blood urea nitrogen (BUN), creatinine, total protein, albumin, fasting glucose, potassium, sodium, chloride, bicarbonate, uric acid, lactate dehydrogenase (LDH), fasting lipid panel (low-density lipoprotein [LDL], total cholesterol, triglycerides)</w:t>
      </w:r>
    </w:p>
    <w:p w14:paraId="7B29C86B" w14:textId="0F69F484" w:rsidR="00C55A5D" w:rsidRPr="00C55A5D" w:rsidRDefault="00C55A5D" w:rsidP="00C55A5D">
      <w:pPr>
        <w:pStyle w:val="ProtList"/>
        <w:numPr>
          <w:ilvl w:val="1"/>
          <w:numId w:val="3"/>
        </w:numPr>
      </w:pPr>
      <w:r w:rsidRPr="00C55A5D">
        <w:lastRenderedPageBreak/>
        <w:t>Thyroid function t</w:t>
      </w:r>
      <w:r w:rsidR="00E02995">
        <w:t>ests -</w:t>
      </w:r>
      <w:r w:rsidRPr="00C55A5D">
        <w:t xml:space="preserve"> thyroid-stimulating hormone (TSH), free thyroxine (FT4)</w:t>
      </w:r>
    </w:p>
    <w:p w14:paraId="0CFAB546" w14:textId="5740186F" w:rsidR="00C55A5D" w:rsidRDefault="00C55A5D" w:rsidP="00C55A5D">
      <w:pPr>
        <w:pStyle w:val="ProtList"/>
        <w:numPr>
          <w:ilvl w:val="1"/>
          <w:numId w:val="3"/>
        </w:numPr>
      </w:pPr>
      <w:r>
        <w:t>Coagulation assessment -</w:t>
      </w:r>
      <w:r w:rsidRPr="00C55A5D">
        <w:t xml:space="preserve"> including prothrombin time, partial thromboplastin time, international normalized ratio (PT/PTT/INR)</w:t>
      </w:r>
    </w:p>
    <w:p w14:paraId="60A1C471" w14:textId="3B058088" w:rsidR="00C55A5D" w:rsidRDefault="00C55A5D" w:rsidP="00C55A5D">
      <w:pPr>
        <w:pStyle w:val="ProtList"/>
        <w:numPr>
          <w:ilvl w:val="1"/>
          <w:numId w:val="3"/>
        </w:numPr>
      </w:pPr>
      <w:r w:rsidRPr="00C55A5D">
        <w:t>Serum Hepatitis assessment, including Hepatitis B surface antigen (HBsAg), Hepatitis B surface antibody (HBsAb), Hepatitis B core antibody (HBcAb), Hepatitis C virus RNA</w:t>
      </w:r>
    </w:p>
    <w:p w14:paraId="3D17448C" w14:textId="0B2D36F3" w:rsidR="00C55A5D" w:rsidRPr="00C55A5D" w:rsidRDefault="00C55A5D" w:rsidP="00C55A5D">
      <w:pPr>
        <w:pStyle w:val="ProtList"/>
        <w:numPr>
          <w:ilvl w:val="1"/>
          <w:numId w:val="3"/>
        </w:numPr>
      </w:pPr>
      <w:r w:rsidRPr="00C55A5D">
        <w:t>Urinalysis</w:t>
      </w:r>
    </w:p>
    <w:p w14:paraId="0908F069" w14:textId="0385B328" w:rsidR="00C55A5D" w:rsidRPr="00C55A5D" w:rsidRDefault="00C55A5D" w:rsidP="00C55A5D">
      <w:pPr>
        <w:pStyle w:val="ListParagraph"/>
        <w:numPr>
          <w:ilvl w:val="1"/>
          <w:numId w:val="3"/>
        </w:numPr>
        <w:rPr>
          <w:rFonts w:ascii="Arial" w:eastAsia="ヒラギノ角ゴ Pro W3" w:hAnsi="Arial" w:cs="Arial"/>
          <w:color w:val="000000"/>
          <w:sz w:val="22"/>
        </w:rPr>
      </w:pPr>
      <w:r w:rsidRPr="00C55A5D">
        <w:rPr>
          <w:rFonts w:ascii="Arial" w:eastAsia="ヒラギノ角ゴ Pro W3" w:hAnsi="Arial" w:cs="Arial"/>
          <w:color w:val="000000"/>
          <w:sz w:val="22"/>
        </w:rPr>
        <w:t>Tumor marker assessments</w:t>
      </w:r>
      <w:r>
        <w:t xml:space="preserve"> - </w:t>
      </w:r>
      <w:r w:rsidRPr="00C55A5D">
        <w:rPr>
          <w:rFonts w:ascii="Arial" w:eastAsia="ヒラギノ角ゴ Pro W3" w:hAnsi="Arial" w:cs="Arial"/>
          <w:color w:val="FF0000"/>
          <w:sz w:val="22"/>
        </w:rPr>
        <w:t>&lt;&lt;Specify non-research specific tumor marker tes</w:t>
      </w:r>
      <w:r w:rsidR="00EB2AFD">
        <w:rPr>
          <w:rFonts w:ascii="Arial" w:eastAsia="ヒラギノ角ゴ Pro W3" w:hAnsi="Arial" w:cs="Arial"/>
          <w:color w:val="FF0000"/>
          <w:sz w:val="22"/>
        </w:rPr>
        <w:t>ting performed in the study -CEA</w:t>
      </w:r>
      <w:r w:rsidRPr="00C55A5D">
        <w:rPr>
          <w:rFonts w:ascii="Arial" w:eastAsia="ヒラギノ角ゴ Pro W3" w:hAnsi="Arial" w:cs="Arial"/>
          <w:color w:val="FF0000"/>
          <w:sz w:val="22"/>
        </w:rPr>
        <w:t>, AFP, CA19-9, CA 125, etc.&gt;&gt;</w:t>
      </w:r>
    </w:p>
    <w:p w14:paraId="7F9A32C2" w14:textId="49991C86" w:rsidR="00C55A5D" w:rsidRPr="006071F9" w:rsidRDefault="00C55A5D" w:rsidP="004019A0">
      <w:pPr>
        <w:pStyle w:val="ProtList"/>
        <w:numPr>
          <w:ilvl w:val="1"/>
          <w:numId w:val="3"/>
        </w:numPr>
      </w:pPr>
      <w:r>
        <w:t xml:space="preserve">Pregnancy Test - </w:t>
      </w:r>
      <w:r w:rsidRPr="00C55A5D">
        <w:t xml:space="preserve">For women of child-bearing potential. </w:t>
      </w:r>
      <w:r w:rsidRPr="00C55A5D">
        <w:rPr>
          <w:color w:val="FF0000"/>
        </w:rPr>
        <w:t>&lt;&lt;Specify if urine/HCG required/accepted, allowed window, and any applicable details</w:t>
      </w:r>
      <w:r w:rsidR="004019A0" w:rsidRPr="00C55A5D">
        <w:rPr>
          <w:color w:val="FF0000"/>
        </w:rPr>
        <w:t>. &gt;</w:t>
      </w:r>
      <w:r w:rsidRPr="00C55A5D">
        <w:rPr>
          <w:color w:val="FF0000"/>
        </w:rPr>
        <w:t>&gt;</w:t>
      </w:r>
    </w:p>
    <w:p w14:paraId="1FDBD39A" w14:textId="4B6E5D7B" w:rsidR="006071F9" w:rsidRPr="006071F9" w:rsidRDefault="00F100F7" w:rsidP="006071F9">
      <w:pPr>
        <w:pStyle w:val="ListParagraph"/>
        <w:numPr>
          <w:ilvl w:val="1"/>
          <w:numId w:val="3"/>
        </w:numPr>
        <w:rPr>
          <w:rFonts w:ascii="Arial" w:eastAsia="ヒラギノ角ゴ Pro W3" w:hAnsi="Arial" w:cs="Arial"/>
          <w:color w:val="000000"/>
          <w:sz w:val="22"/>
        </w:rPr>
      </w:pPr>
      <w:r>
        <w:rPr>
          <w:rFonts w:ascii="Arial" w:eastAsia="ヒラギノ角ゴ Pro W3" w:hAnsi="Arial" w:cs="Arial"/>
          <w:color w:val="000000"/>
          <w:sz w:val="22"/>
        </w:rPr>
        <w:t>Research/Correlative</w:t>
      </w:r>
      <w:r w:rsidR="006071F9">
        <w:rPr>
          <w:rFonts w:ascii="Arial" w:eastAsia="ヒラギノ角ゴ Pro W3" w:hAnsi="Arial" w:cs="Arial"/>
          <w:color w:val="000000"/>
          <w:sz w:val="22"/>
        </w:rPr>
        <w:t xml:space="preserve"> Blood Testing </w:t>
      </w:r>
      <w:r w:rsidR="006071F9" w:rsidRPr="006071F9">
        <w:rPr>
          <w:rFonts w:ascii="Arial" w:eastAsia="ヒラギノ角ゴ Pro W3" w:hAnsi="Arial" w:cs="Arial"/>
          <w:color w:val="FF0000"/>
          <w:sz w:val="22"/>
        </w:rPr>
        <w:t xml:space="preserve">&lt;&lt;Specify blood tests </w:t>
      </w:r>
      <w:r w:rsidR="006071F9">
        <w:rPr>
          <w:rFonts w:ascii="Arial" w:eastAsia="ヒラギノ角ゴ Pro W3" w:hAnsi="Arial" w:cs="Arial"/>
          <w:color w:val="FF0000"/>
          <w:sz w:val="22"/>
        </w:rPr>
        <w:t xml:space="preserve">that </w:t>
      </w:r>
      <w:r w:rsidR="006071F9" w:rsidRPr="006071F9">
        <w:rPr>
          <w:rFonts w:ascii="Arial" w:eastAsia="ヒラギノ角ゴ Pro W3" w:hAnsi="Arial" w:cs="Arial"/>
          <w:color w:val="FF0000"/>
          <w:sz w:val="22"/>
        </w:rPr>
        <w:t xml:space="preserve">will be performed for research/correlative purposes. &gt;&gt; </w:t>
      </w:r>
    </w:p>
    <w:p w14:paraId="11E8205E" w14:textId="77777777" w:rsidR="006071F9" w:rsidRDefault="006071F9" w:rsidP="006071F9">
      <w:pPr>
        <w:pStyle w:val="ProtList"/>
        <w:numPr>
          <w:ilvl w:val="0"/>
          <w:numId w:val="0"/>
        </w:numPr>
        <w:ind w:left="2894"/>
      </w:pPr>
    </w:p>
    <w:p w14:paraId="326952E8" w14:textId="7CC9B06E" w:rsidR="004019A0" w:rsidRDefault="00251CB7" w:rsidP="00572EF6">
      <w:pPr>
        <w:pStyle w:val="ProtList"/>
      </w:pPr>
      <w:r w:rsidRPr="00283425">
        <w:t xml:space="preserve">Imaging </w:t>
      </w:r>
      <w:r w:rsidR="004019A0">
        <w:t>Procedures</w:t>
      </w:r>
    </w:p>
    <w:p w14:paraId="2D522120" w14:textId="6094D147" w:rsidR="004019A0" w:rsidRPr="004019A0" w:rsidRDefault="00424853" w:rsidP="004019A0">
      <w:pPr>
        <w:pStyle w:val="ProtList"/>
        <w:numPr>
          <w:ilvl w:val="1"/>
          <w:numId w:val="3"/>
        </w:numPr>
      </w:pPr>
      <w:r w:rsidRPr="00424853">
        <w:rPr>
          <w:color w:val="FF0000"/>
        </w:rPr>
        <w:t>&lt;&lt;</w:t>
      </w:r>
      <w:r w:rsidR="00E23253" w:rsidRPr="00424853">
        <w:rPr>
          <w:color w:val="FF0000"/>
        </w:rPr>
        <w:t>CT or MRI</w:t>
      </w:r>
      <w:r w:rsidRPr="00424853">
        <w:rPr>
          <w:color w:val="FF0000"/>
        </w:rPr>
        <w:t>&gt;&gt;</w:t>
      </w:r>
      <w:r w:rsidR="00E23253" w:rsidRPr="00424853">
        <w:t xml:space="preserve"> </w:t>
      </w:r>
      <w:r w:rsidR="00E23253" w:rsidRPr="00283425">
        <w:t xml:space="preserve">of </w:t>
      </w:r>
      <w:r w:rsidR="00E23253" w:rsidRPr="00424853">
        <w:rPr>
          <w:color w:val="FF0000"/>
        </w:rPr>
        <w:t>&lt;&lt; body location</w:t>
      </w:r>
      <w:r>
        <w:rPr>
          <w:color w:val="FF0000"/>
        </w:rPr>
        <w:t>(</w:t>
      </w:r>
      <w:r w:rsidR="00E23253" w:rsidRPr="00424853">
        <w:rPr>
          <w:color w:val="FF0000"/>
        </w:rPr>
        <w:t>s</w:t>
      </w:r>
      <w:r>
        <w:rPr>
          <w:color w:val="FF0000"/>
        </w:rPr>
        <w:t>)</w:t>
      </w:r>
      <w:r w:rsidR="00E23253" w:rsidRPr="00424853">
        <w:rPr>
          <w:color w:val="FF0000"/>
        </w:rPr>
        <w:t xml:space="preserve"> &gt;&gt;</w:t>
      </w:r>
      <w:r w:rsidR="00251CB7" w:rsidRPr="00424853">
        <w:rPr>
          <w:color w:val="FF0000"/>
        </w:rPr>
        <w:t xml:space="preserve"> </w:t>
      </w:r>
    </w:p>
    <w:p w14:paraId="77C0CD28" w14:textId="77777777" w:rsidR="004019A0" w:rsidRPr="004019A0" w:rsidRDefault="004019A0" w:rsidP="004019A0">
      <w:pPr>
        <w:pStyle w:val="ProtList"/>
        <w:numPr>
          <w:ilvl w:val="1"/>
          <w:numId w:val="3"/>
        </w:numPr>
      </w:pPr>
      <w:r w:rsidRPr="004019A0">
        <w:t xml:space="preserve">Cardiac assessment </w:t>
      </w:r>
      <w:r w:rsidRPr="004019A0">
        <w:rPr>
          <w:color w:val="FF0000"/>
        </w:rPr>
        <w:t>&lt;&lt;Specify ECHO/MUGA required or acceptable&gt;&gt;</w:t>
      </w:r>
    </w:p>
    <w:p w14:paraId="79329AA4" w14:textId="77777777" w:rsidR="004019A0" w:rsidRDefault="004019A0" w:rsidP="004019A0">
      <w:pPr>
        <w:pStyle w:val="ProtList"/>
        <w:numPr>
          <w:ilvl w:val="1"/>
          <w:numId w:val="3"/>
        </w:numPr>
        <w:rPr>
          <w:color w:val="auto"/>
        </w:rPr>
      </w:pPr>
      <w:r w:rsidRPr="004019A0">
        <w:rPr>
          <w:color w:val="auto"/>
        </w:rPr>
        <w:t>Electrocardiogram (ECG)</w:t>
      </w:r>
    </w:p>
    <w:p w14:paraId="60B586C2" w14:textId="482D7ECA" w:rsidR="00572EF6" w:rsidRPr="004019A0" w:rsidRDefault="004019A0" w:rsidP="004019A0">
      <w:pPr>
        <w:pStyle w:val="ProtList"/>
        <w:numPr>
          <w:ilvl w:val="1"/>
          <w:numId w:val="3"/>
        </w:numPr>
        <w:rPr>
          <w:color w:val="auto"/>
        </w:rPr>
      </w:pPr>
      <w:r w:rsidRPr="004019A0">
        <w:rPr>
          <w:color w:val="auto"/>
        </w:rPr>
        <w:t>Bone scan</w:t>
      </w:r>
    </w:p>
    <w:p w14:paraId="0584A52F" w14:textId="31D88C2E" w:rsidR="00414EFF" w:rsidRDefault="006071F9" w:rsidP="00414EFF">
      <w:pPr>
        <w:pStyle w:val="ProtList"/>
      </w:pPr>
      <w:r>
        <w:t>Tumor</w:t>
      </w:r>
      <w:r w:rsidR="00414EFF">
        <w:t xml:space="preserve"> Tissue Collection  </w:t>
      </w:r>
    </w:p>
    <w:p w14:paraId="28AD8267" w14:textId="224029B0" w:rsidR="00414EFF" w:rsidRPr="00414EFF" w:rsidRDefault="00414EFF" w:rsidP="003D50E8">
      <w:pPr>
        <w:pStyle w:val="ProtList"/>
        <w:numPr>
          <w:ilvl w:val="1"/>
          <w:numId w:val="3"/>
        </w:numPr>
      </w:pPr>
      <w:r w:rsidRPr="00414EFF">
        <w:rPr>
          <w:color w:val="FF0000"/>
        </w:rPr>
        <w:t xml:space="preserve">&lt;&lt;Specify if archival tissue collection is permissible, whether specimen collection is mandatory or optional, </w:t>
      </w:r>
      <w:r>
        <w:rPr>
          <w:color w:val="FF0000"/>
        </w:rPr>
        <w:t xml:space="preserve">how much tissue will be collected for research testing, </w:t>
      </w:r>
      <w:r w:rsidRPr="00414EFF">
        <w:rPr>
          <w:color w:val="FF0000"/>
        </w:rPr>
        <w:t>types of biopsies that may be performed</w:t>
      </w:r>
      <w:r>
        <w:rPr>
          <w:color w:val="FF0000"/>
        </w:rPr>
        <w:t>, any applicable restrictions</w:t>
      </w:r>
      <w:r w:rsidR="00327F41">
        <w:rPr>
          <w:color w:val="FF0000"/>
        </w:rPr>
        <w:t xml:space="preserve"> or procedural/specimen requirements</w:t>
      </w:r>
      <w:r w:rsidR="003D50E8" w:rsidRPr="00414EFF">
        <w:rPr>
          <w:color w:val="FF0000"/>
        </w:rPr>
        <w:t>.</w:t>
      </w:r>
      <w:r w:rsidR="003D50E8" w:rsidRPr="003D50E8">
        <w:t xml:space="preserve"> </w:t>
      </w:r>
      <w:r w:rsidR="00327F41">
        <w:rPr>
          <w:color w:val="FF0000"/>
        </w:rPr>
        <w:t>Complete</w:t>
      </w:r>
      <w:r w:rsidR="003D50E8" w:rsidRPr="003D50E8">
        <w:rPr>
          <w:color w:val="FF0000"/>
        </w:rPr>
        <w:t xml:space="preserve"> specimen collection instructions </w:t>
      </w:r>
      <w:r w:rsidR="00327F41">
        <w:rPr>
          <w:color w:val="FF0000"/>
        </w:rPr>
        <w:t>are not needed her</w:t>
      </w:r>
      <w:r w:rsidR="003D50E8" w:rsidRPr="003D50E8">
        <w:rPr>
          <w:color w:val="FF0000"/>
        </w:rPr>
        <w:t xml:space="preserve">– </w:t>
      </w:r>
      <w:r w:rsidR="00327F41">
        <w:rPr>
          <w:color w:val="FF0000"/>
        </w:rPr>
        <w:t>instead</w:t>
      </w:r>
      <w:r w:rsidR="003D50E8" w:rsidRPr="003D50E8">
        <w:rPr>
          <w:color w:val="FF0000"/>
        </w:rPr>
        <w:t xml:space="preserve"> “refer to laboratory manual”.  </w:t>
      </w:r>
      <w:r w:rsidR="003D50E8" w:rsidRPr="00414EFF">
        <w:rPr>
          <w:color w:val="FF0000"/>
        </w:rPr>
        <w:t xml:space="preserve"> &gt;</w:t>
      </w:r>
      <w:r w:rsidRPr="00414EFF">
        <w:rPr>
          <w:color w:val="FF0000"/>
        </w:rPr>
        <w:t>&gt;</w:t>
      </w:r>
    </w:p>
    <w:p w14:paraId="269ECBB0" w14:textId="045C9AAE" w:rsidR="00414EFF" w:rsidRPr="00414EFF" w:rsidRDefault="00414EFF" w:rsidP="00414EFF">
      <w:pPr>
        <w:pStyle w:val="ProtList"/>
        <w:numPr>
          <w:ilvl w:val="1"/>
          <w:numId w:val="3"/>
        </w:numPr>
      </w:pPr>
      <w:r>
        <w:rPr>
          <w:color w:val="FF0000"/>
        </w:rPr>
        <w:t>&lt;&lt;Specify tests to be performed</w:t>
      </w:r>
      <w:r w:rsidR="003D50E8">
        <w:rPr>
          <w:color w:val="FF0000"/>
        </w:rPr>
        <w:t>&gt;&gt;</w:t>
      </w:r>
    </w:p>
    <w:p w14:paraId="7CF24FAF" w14:textId="77777777" w:rsidR="006A6325" w:rsidRPr="00283425" w:rsidRDefault="00C67764" w:rsidP="00F5056D">
      <w:pPr>
        <w:pStyle w:val="Heading3"/>
      </w:pPr>
      <w:bookmarkStart w:id="191" w:name="_Toc534723337"/>
      <w:bookmarkStart w:id="192" w:name="_Toc535575113"/>
      <w:bookmarkStart w:id="193" w:name="_Toc535925097"/>
      <w:bookmarkStart w:id="194" w:name="_Toc344830"/>
      <w:bookmarkStart w:id="195" w:name="_Toc534723338"/>
      <w:bookmarkStart w:id="196" w:name="_Toc535575114"/>
      <w:bookmarkStart w:id="197" w:name="_Toc535925098"/>
      <w:bookmarkStart w:id="198" w:name="_Toc344831"/>
      <w:bookmarkStart w:id="199" w:name="_Toc534723340"/>
      <w:bookmarkStart w:id="200" w:name="_Toc535575116"/>
      <w:bookmarkStart w:id="201" w:name="_Toc535925100"/>
      <w:bookmarkStart w:id="202" w:name="_Toc344833"/>
      <w:bookmarkStart w:id="203" w:name="_Toc534723341"/>
      <w:bookmarkStart w:id="204" w:name="_Toc535575117"/>
      <w:bookmarkStart w:id="205" w:name="_Toc535925101"/>
      <w:bookmarkStart w:id="206" w:name="_Toc344834"/>
      <w:bookmarkStart w:id="207" w:name="_Toc534723342"/>
      <w:bookmarkStart w:id="208" w:name="_Toc535575118"/>
      <w:bookmarkStart w:id="209" w:name="_Toc535925102"/>
      <w:bookmarkStart w:id="210" w:name="_Toc344835"/>
      <w:bookmarkStart w:id="211" w:name="_Toc534723343"/>
      <w:bookmarkStart w:id="212" w:name="_Toc535575119"/>
      <w:bookmarkStart w:id="213" w:name="_Toc535925103"/>
      <w:bookmarkStart w:id="214" w:name="_Toc344836"/>
      <w:bookmarkStart w:id="215" w:name="_Toc324770013"/>
      <w:bookmarkStart w:id="216" w:name="_Toc328485325"/>
      <w:bookmarkStart w:id="217" w:name="_Toc1478253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283425">
        <w:t>Treatment Period</w:t>
      </w:r>
      <w:bookmarkEnd w:id="216"/>
      <w:bookmarkEnd w:id="217"/>
    </w:p>
    <w:p w14:paraId="76E7F95D" w14:textId="3018BB9B" w:rsidR="006A6325" w:rsidRDefault="00C67764" w:rsidP="00F5056D">
      <w:pPr>
        <w:pStyle w:val="Heading4"/>
      </w:pPr>
      <w:r w:rsidRPr="00283425">
        <w:t>Study Procedures, Cycle 1, Day 1</w:t>
      </w:r>
    </w:p>
    <w:p w14:paraId="3FE1EE18" w14:textId="77777777" w:rsidR="00414EFF" w:rsidRPr="00414EFF" w:rsidRDefault="00414EFF" w:rsidP="00414EFF">
      <w:pPr>
        <w:pStyle w:val="ProtText"/>
      </w:pPr>
    </w:p>
    <w:p w14:paraId="42C448F8" w14:textId="2B2E6FBB" w:rsidR="006A6325" w:rsidRDefault="00CA32A1" w:rsidP="00F5056D">
      <w:pPr>
        <w:pStyle w:val="Heading4"/>
      </w:pPr>
      <w:r w:rsidRPr="00412242">
        <w:t>S</w:t>
      </w:r>
      <w:r w:rsidRPr="00283425">
        <w:t xml:space="preserve">tudy Procedures </w:t>
      </w:r>
      <w:r w:rsidR="00FE2E30" w:rsidRPr="00283425">
        <w:t xml:space="preserve">Cycle </w:t>
      </w:r>
      <w:r w:rsidR="00FE2E30" w:rsidRPr="00F31DE0">
        <w:rPr>
          <w:color w:val="FF0000"/>
        </w:rPr>
        <w:t>&lt;&lt; # &gt;&gt;</w:t>
      </w:r>
      <w:r w:rsidR="00FE2E30" w:rsidRPr="00283425">
        <w:t xml:space="preserve">, Day </w:t>
      </w:r>
      <w:r w:rsidR="00FE2E30" w:rsidRPr="00F31DE0">
        <w:rPr>
          <w:color w:val="FF0000"/>
        </w:rPr>
        <w:t>&lt;&lt; # &gt;&gt;</w:t>
      </w:r>
    </w:p>
    <w:p w14:paraId="0082E744" w14:textId="77777777" w:rsidR="008913C2" w:rsidRPr="008913C2" w:rsidRDefault="008913C2" w:rsidP="008913C2">
      <w:pPr>
        <w:pStyle w:val="ProtText"/>
      </w:pPr>
    </w:p>
    <w:p w14:paraId="234CC454" w14:textId="77777777" w:rsidR="006A6325" w:rsidRPr="00283425" w:rsidRDefault="00CA32A1" w:rsidP="00F5056D">
      <w:pPr>
        <w:pStyle w:val="Heading3"/>
      </w:pPr>
      <w:bookmarkStart w:id="218" w:name="_Toc534723345"/>
      <w:bookmarkStart w:id="219" w:name="_Toc535575121"/>
      <w:bookmarkStart w:id="220" w:name="_Toc535925105"/>
      <w:bookmarkStart w:id="221" w:name="_Toc344838"/>
      <w:bookmarkStart w:id="222" w:name="_Toc534723346"/>
      <w:bookmarkStart w:id="223" w:name="_Toc535575122"/>
      <w:bookmarkStart w:id="224" w:name="_Toc535925106"/>
      <w:bookmarkStart w:id="225" w:name="_Toc344839"/>
      <w:bookmarkStart w:id="226" w:name="_Toc534723347"/>
      <w:bookmarkStart w:id="227" w:name="_Toc535575123"/>
      <w:bookmarkStart w:id="228" w:name="_Toc535925107"/>
      <w:bookmarkStart w:id="229" w:name="_Toc344840"/>
      <w:bookmarkStart w:id="230" w:name="_Toc534723348"/>
      <w:bookmarkStart w:id="231" w:name="_Toc535575124"/>
      <w:bookmarkStart w:id="232" w:name="_Toc535925108"/>
      <w:bookmarkStart w:id="233" w:name="_Toc344841"/>
      <w:bookmarkStart w:id="234" w:name="_Toc534723349"/>
      <w:bookmarkStart w:id="235" w:name="_Toc535575125"/>
      <w:bookmarkStart w:id="236" w:name="_Toc535925109"/>
      <w:bookmarkStart w:id="237" w:name="_Toc344842"/>
      <w:bookmarkStart w:id="238" w:name="_Toc534723350"/>
      <w:bookmarkStart w:id="239" w:name="_Toc535575126"/>
      <w:bookmarkStart w:id="240" w:name="_Toc535925110"/>
      <w:bookmarkStart w:id="241" w:name="_Toc344843"/>
      <w:bookmarkStart w:id="242" w:name="_Toc534723351"/>
      <w:bookmarkStart w:id="243" w:name="_Toc535575127"/>
      <w:bookmarkStart w:id="244" w:name="_Toc535925111"/>
      <w:bookmarkStart w:id="245" w:name="_Toc344844"/>
      <w:bookmarkStart w:id="246" w:name="_Toc534723352"/>
      <w:bookmarkStart w:id="247" w:name="_Toc535575128"/>
      <w:bookmarkStart w:id="248" w:name="_Toc535925112"/>
      <w:bookmarkStart w:id="249" w:name="_Toc344845"/>
      <w:bookmarkStart w:id="250" w:name="_Toc534723353"/>
      <w:bookmarkStart w:id="251" w:name="_Toc535575129"/>
      <w:bookmarkStart w:id="252" w:name="_Toc535925113"/>
      <w:bookmarkStart w:id="253" w:name="_Toc344846"/>
      <w:bookmarkStart w:id="254" w:name="_Toc534723354"/>
      <w:bookmarkStart w:id="255" w:name="_Toc535575130"/>
      <w:bookmarkStart w:id="256" w:name="_Toc535925114"/>
      <w:bookmarkStart w:id="257" w:name="_Toc344847"/>
      <w:bookmarkStart w:id="258" w:name="_Toc534723355"/>
      <w:bookmarkStart w:id="259" w:name="_Toc535575131"/>
      <w:bookmarkStart w:id="260" w:name="_Toc535925115"/>
      <w:bookmarkStart w:id="261" w:name="_Toc344848"/>
      <w:bookmarkStart w:id="262" w:name="_Toc534723356"/>
      <w:bookmarkStart w:id="263" w:name="_Toc535575132"/>
      <w:bookmarkStart w:id="264" w:name="_Toc535925116"/>
      <w:bookmarkStart w:id="265" w:name="_Toc344849"/>
      <w:bookmarkStart w:id="266" w:name="_Toc534723357"/>
      <w:bookmarkStart w:id="267" w:name="_Toc535575133"/>
      <w:bookmarkStart w:id="268" w:name="_Toc535925117"/>
      <w:bookmarkStart w:id="269" w:name="_Toc344850"/>
      <w:bookmarkStart w:id="270" w:name="_Toc534723358"/>
      <w:bookmarkStart w:id="271" w:name="_Toc535575134"/>
      <w:bookmarkStart w:id="272" w:name="_Toc535925118"/>
      <w:bookmarkStart w:id="273" w:name="_Toc344851"/>
      <w:bookmarkStart w:id="274" w:name="_Toc534723359"/>
      <w:bookmarkStart w:id="275" w:name="_Toc535575135"/>
      <w:bookmarkStart w:id="276" w:name="_Toc535925119"/>
      <w:bookmarkStart w:id="277" w:name="_Toc344852"/>
      <w:bookmarkStart w:id="278" w:name="_Toc534723360"/>
      <w:bookmarkStart w:id="279" w:name="_Toc535575136"/>
      <w:bookmarkStart w:id="280" w:name="_Toc535925120"/>
      <w:bookmarkStart w:id="281" w:name="_Toc344853"/>
      <w:bookmarkStart w:id="282" w:name="_Toc534723361"/>
      <w:bookmarkStart w:id="283" w:name="_Toc535575137"/>
      <w:bookmarkStart w:id="284" w:name="_Toc535925121"/>
      <w:bookmarkStart w:id="285" w:name="_Toc344854"/>
      <w:bookmarkStart w:id="286" w:name="_Toc534723362"/>
      <w:bookmarkStart w:id="287" w:name="_Toc535575138"/>
      <w:bookmarkStart w:id="288" w:name="_Toc535925122"/>
      <w:bookmarkStart w:id="289" w:name="_Toc344855"/>
      <w:bookmarkStart w:id="290" w:name="_Toc534723363"/>
      <w:bookmarkStart w:id="291" w:name="_Toc535575139"/>
      <w:bookmarkStart w:id="292" w:name="_Toc535925123"/>
      <w:bookmarkStart w:id="293" w:name="_Toc344856"/>
      <w:bookmarkStart w:id="294" w:name="_Toc534723364"/>
      <w:bookmarkStart w:id="295" w:name="_Toc535575140"/>
      <w:bookmarkStart w:id="296" w:name="_Toc535925124"/>
      <w:bookmarkStart w:id="297" w:name="_Toc344857"/>
      <w:bookmarkStart w:id="298" w:name="_Toc534723365"/>
      <w:bookmarkStart w:id="299" w:name="_Toc535575141"/>
      <w:bookmarkStart w:id="300" w:name="_Toc535925125"/>
      <w:bookmarkStart w:id="301" w:name="_Toc344858"/>
      <w:bookmarkStart w:id="302" w:name="_Toc534723366"/>
      <w:bookmarkStart w:id="303" w:name="_Toc535575142"/>
      <w:bookmarkStart w:id="304" w:name="_Toc535925126"/>
      <w:bookmarkStart w:id="305" w:name="_Toc344859"/>
      <w:bookmarkStart w:id="306" w:name="_Toc328485326"/>
      <w:bookmarkStart w:id="307" w:name="_Toc1478253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283425">
        <w:t>End-of-Treatment Study Procedures</w:t>
      </w:r>
      <w:bookmarkEnd w:id="306"/>
      <w:bookmarkEnd w:id="307"/>
    </w:p>
    <w:p w14:paraId="53149BF6" w14:textId="3086FBE3" w:rsidR="00F21F28" w:rsidRPr="00283425" w:rsidRDefault="00F21F28" w:rsidP="00F21F28">
      <w:pPr>
        <w:pStyle w:val="ProtList"/>
        <w:numPr>
          <w:ilvl w:val="0"/>
          <w:numId w:val="0"/>
        </w:numPr>
      </w:pPr>
      <w:r w:rsidRPr="00283425">
        <w:t xml:space="preserve">To be completed within 30 days of the last dose of </w:t>
      </w:r>
      <w:r w:rsidR="008913C2">
        <w:t>investigational product.</w:t>
      </w:r>
    </w:p>
    <w:p w14:paraId="0AF35796" w14:textId="104CD1E7" w:rsidR="006A6325" w:rsidRPr="00283425" w:rsidRDefault="005F52C1" w:rsidP="00F5056D">
      <w:pPr>
        <w:pStyle w:val="Heading3"/>
      </w:pPr>
      <w:bookmarkStart w:id="308" w:name="_Toc534723368"/>
      <w:bookmarkStart w:id="309" w:name="_Toc535575144"/>
      <w:bookmarkStart w:id="310" w:name="_Toc535925128"/>
      <w:bookmarkStart w:id="311" w:name="_Toc344861"/>
      <w:bookmarkStart w:id="312" w:name="_Toc534723369"/>
      <w:bookmarkStart w:id="313" w:name="_Toc535575145"/>
      <w:bookmarkStart w:id="314" w:name="_Toc535925129"/>
      <w:bookmarkStart w:id="315" w:name="_Toc344862"/>
      <w:bookmarkStart w:id="316" w:name="_Toc534723370"/>
      <w:bookmarkStart w:id="317" w:name="_Toc535575146"/>
      <w:bookmarkStart w:id="318" w:name="_Toc535925130"/>
      <w:bookmarkStart w:id="319" w:name="_Toc344863"/>
      <w:bookmarkStart w:id="320" w:name="_Toc534723371"/>
      <w:bookmarkStart w:id="321" w:name="_Toc535575147"/>
      <w:bookmarkStart w:id="322" w:name="_Toc535925131"/>
      <w:bookmarkStart w:id="323" w:name="_Toc344864"/>
      <w:bookmarkStart w:id="324" w:name="_Toc534723372"/>
      <w:bookmarkStart w:id="325" w:name="_Toc535575148"/>
      <w:bookmarkStart w:id="326" w:name="_Toc535925132"/>
      <w:bookmarkStart w:id="327" w:name="_Toc344865"/>
      <w:bookmarkStart w:id="328" w:name="_Toc534723373"/>
      <w:bookmarkStart w:id="329" w:name="_Toc535575149"/>
      <w:bookmarkStart w:id="330" w:name="_Toc535925133"/>
      <w:bookmarkStart w:id="331" w:name="_Toc344866"/>
      <w:bookmarkStart w:id="332" w:name="_Toc534723374"/>
      <w:bookmarkStart w:id="333" w:name="_Toc535575150"/>
      <w:bookmarkStart w:id="334" w:name="_Toc535925134"/>
      <w:bookmarkStart w:id="335" w:name="_Toc344867"/>
      <w:bookmarkStart w:id="336" w:name="_Toc534723375"/>
      <w:bookmarkStart w:id="337" w:name="_Toc535575151"/>
      <w:bookmarkStart w:id="338" w:name="_Toc535925135"/>
      <w:bookmarkStart w:id="339" w:name="_Toc344868"/>
      <w:bookmarkStart w:id="340" w:name="_Toc534723376"/>
      <w:bookmarkStart w:id="341" w:name="_Toc535575152"/>
      <w:bookmarkStart w:id="342" w:name="_Toc535925136"/>
      <w:bookmarkStart w:id="343" w:name="_Toc344869"/>
      <w:bookmarkStart w:id="344" w:name="_Toc534723377"/>
      <w:bookmarkStart w:id="345" w:name="_Toc535575153"/>
      <w:bookmarkStart w:id="346" w:name="_Toc535925137"/>
      <w:bookmarkStart w:id="347" w:name="_Toc344870"/>
      <w:bookmarkStart w:id="348" w:name="_Toc534723378"/>
      <w:bookmarkStart w:id="349" w:name="_Toc535575154"/>
      <w:bookmarkStart w:id="350" w:name="_Toc535925138"/>
      <w:bookmarkStart w:id="351" w:name="_Toc344871"/>
      <w:bookmarkStart w:id="352" w:name="_Toc534723379"/>
      <w:bookmarkStart w:id="353" w:name="_Toc535575155"/>
      <w:bookmarkStart w:id="354" w:name="_Toc535925139"/>
      <w:bookmarkStart w:id="355" w:name="_Toc344872"/>
      <w:bookmarkStart w:id="356" w:name="_Toc534723380"/>
      <w:bookmarkStart w:id="357" w:name="_Toc535575156"/>
      <w:bookmarkStart w:id="358" w:name="_Toc535925140"/>
      <w:bookmarkStart w:id="359" w:name="_Toc344873"/>
      <w:bookmarkStart w:id="360" w:name="_Toc534723381"/>
      <w:bookmarkStart w:id="361" w:name="_Toc535575157"/>
      <w:bookmarkStart w:id="362" w:name="_Toc535925141"/>
      <w:bookmarkStart w:id="363" w:name="_Toc344874"/>
      <w:bookmarkStart w:id="364" w:name="_Toc534723382"/>
      <w:bookmarkStart w:id="365" w:name="_Toc535575158"/>
      <w:bookmarkStart w:id="366" w:name="_Toc535925142"/>
      <w:bookmarkStart w:id="367" w:name="_Toc344875"/>
      <w:bookmarkStart w:id="368" w:name="_Toc534723383"/>
      <w:bookmarkStart w:id="369" w:name="_Toc535575159"/>
      <w:bookmarkStart w:id="370" w:name="_Toc535925143"/>
      <w:bookmarkStart w:id="371" w:name="_Toc344876"/>
      <w:bookmarkStart w:id="372" w:name="_Toc534723384"/>
      <w:bookmarkStart w:id="373" w:name="_Toc535575160"/>
      <w:bookmarkStart w:id="374" w:name="_Toc535925144"/>
      <w:bookmarkStart w:id="375" w:name="_Toc344877"/>
      <w:bookmarkStart w:id="376" w:name="_Toc534723385"/>
      <w:bookmarkStart w:id="377" w:name="_Toc535575161"/>
      <w:bookmarkStart w:id="378" w:name="_Toc535925145"/>
      <w:bookmarkStart w:id="379" w:name="_Toc344878"/>
      <w:bookmarkStart w:id="380" w:name="_Toc534723386"/>
      <w:bookmarkStart w:id="381" w:name="_Toc535575162"/>
      <w:bookmarkStart w:id="382" w:name="_Toc535925146"/>
      <w:bookmarkStart w:id="383" w:name="_Toc344879"/>
      <w:bookmarkStart w:id="384" w:name="_Toc534723387"/>
      <w:bookmarkStart w:id="385" w:name="_Toc535575163"/>
      <w:bookmarkStart w:id="386" w:name="_Toc535925147"/>
      <w:bookmarkStart w:id="387" w:name="_Toc344880"/>
      <w:bookmarkStart w:id="388" w:name="_Toc328485327"/>
      <w:bookmarkStart w:id="389" w:name="_Toc1478253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283425">
        <w:lastRenderedPageBreak/>
        <w:t>Post-treatment/Follow</w:t>
      </w:r>
      <w:r w:rsidR="008913C2">
        <w:t>-</w:t>
      </w:r>
      <w:r w:rsidRPr="00283425">
        <w:t>Up</w:t>
      </w:r>
      <w:bookmarkEnd w:id="389"/>
      <w:r w:rsidRPr="00283425">
        <w:t xml:space="preserve"> </w:t>
      </w:r>
      <w:bookmarkEnd w:id="388"/>
    </w:p>
    <w:p w14:paraId="3473C406" w14:textId="60C4D457" w:rsidR="005F52C1" w:rsidRPr="00283425" w:rsidRDefault="008913C2" w:rsidP="00863D85">
      <w:pPr>
        <w:pStyle w:val="ProtText"/>
        <w:spacing w:after="100"/>
      </w:pPr>
      <w:r>
        <w:t>Participants</w:t>
      </w:r>
      <w:r w:rsidRPr="00283425">
        <w:t xml:space="preserve"> </w:t>
      </w:r>
      <w:r w:rsidR="005F52C1" w:rsidRPr="00283425">
        <w:t xml:space="preserve">will be followed </w:t>
      </w:r>
      <w:r w:rsidR="002A0B39" w:rsidRPr="008913C2">
        <w:rPr>
          <w:i/>
          <w:color w:val="FF0000"/>
        </w:rPr>
        <w:t xml:space="preserve">&lt;&lt; </w:t>
      </w:r>
      <w:r>
        <w:rPr>
          <w:color w:val="FF0000"/>
        </w:rPr>
        <w:t>frequency</w:t>
      </w:r>
      <w:r w:rsidR="002A0B39" w:rsidRPr="008913C2">
        <w:rPr>
          <w:color w:val="FF0000"/>
        </w:rPr>
        <w:t xml:space="preserve"> &gt;&gt;</w:t>
      </w:r>
      <w:r w:rsidR="009E76B3" w:rsidRPr="008913C2">
        <w:rPr>
          <w:color w:val="FF0000"/>
        </w:rPr>
        <w:t xml:space="preserve"> </w:t>
      </w:r>
      <w:r w:rsidR="005F52C1" w:rsidRPr="00283425">
        <w:t xml:space="preserve">for up to </w:t>
      </w:r>
      <w:r w:rsidR="006071F9">
        <w:rPr>
          <w:color w:val="FF0000"/>
        </w:rPr>
        <w:t>&lt;&lt; time</w:t>
      </w:r>
      <w:r w:rsidR="002A0B39" w:rsidRPr="008913C2">
        <w:rPr>
          <w:color w:val="FF0000"/>
        </w:rPr>
        <w:t>frame &gt;&gt;</w:t>
      </w:r>
      <w:r w:rsidR="005F52C1" w:rsidRPr="008913C2">
        <w:rPr>
          <w:color w:val="FF0000"/>
        </w:rPr>
        <w:t xml:space="preserve"> </w:t>
      </w:r>
      <w:r w:rsidR="005F52C1" w:rsidRPr="00283425">
        <w:t xml:space="preserve">after </w:t>
      </w:r>
      <w:r>
        <w:t>discontinuing study treatment</w:t>
      </w:r>
      <w:r w:rsidR="005F52C1" w:rsidRPr="00283425">
        <w:t>.  The following procedures will be performed</w:t>
      </w:r>
      <w:r w:rsidR="002A0B39" w:rsidRPr="00283425">
        <w:t xml:space="preserve"> at </w:t>
      </w:r>
      <w:r>
        <w:t>each</w:t>
      </w:r>
      <w:r w:rsidRPr="00283425">
        <w:t xml:space="preserve"> </w:t>
      </w:r>
      <w:r w:rsidR="002A0B39" w:rsidRPr="00283425">
        <w:t xml:space="preserve">Follow Up </w:t>
      </w:r>
      <w:r>
        <w:t>v</w:t>
      </w:r>
      <w:r w:rsidR="002A0B39" w:rsidRPr="00283425">
        <w:t>isit</w:t>
      </w:r>
      <w:r>
        <w:t>:</w:t>
      </w:r>
    </w:p>
    <w:p w14:paraId="60DA6273" w14:textId="01F369F2" w:rsidR="006A6325" w:rsidRDefault="005F52C1" w:rsidP="00F5056D">
      <w:pPr>
        <w:pStyle w:val="Heading3"/>
      </w:pPr>
      <w:bookmarkStart w:id="390" w:name="_Toc534723389"/>
      <w:bookmarkStart w:id="391" w:name="_Toc535575165"/>
      <w:bookmarkStart w:id="392" w:name="_Toc535925149"/>
      <w:bookmarkStart w:id="393" w:name="_Toc344882"/>
      <w:bookmarkStart w:id="394" w:name="_Toc534723390"/>
      <w:bookmarkStart w:id="395" w:name="_Toc535575166"/>
      <w:bookmarkStart w:id="396" w:name="_Toc535925150"/>
      <w:bookmarkStart w:id="397" w:name="_Toc344883"/>
      <w:bookmarkStart w:id="398" w:name="_Toc534723391"/>
      <w:bookmarkStart w:id="399" w:name="_Toc535575167"/>
      <w:bookmarkStart w:id="400" w:name="_Toc535925151"/>
      <w:bookmarkStart w:id="401" w:name="_Toc344884"/>
      <w:bookmarkStart w:id="402" w:name="_Toc534723392"/>
      <w:bookmarkStart w:id="403" w:name="_Toc535575168"/>
      <w:bookmarkStart w:id="404" w:name="_Toc535925152"/>
      <w:bookmarkStart w:id="405" w:name="_Toc344885"/>
      <w:bookmarkStart w:id="406" w:name="_Toc534723393"/>
      <w:bookmarkStart w:id="407" w:name="_Toc535575169"/>
      <w:bookmarkStart w:id="408" w:name="_Toc535925153"/>
      <w:bookmarkStart w:id="409" w:name="_Toc344886"/>
      <w:bookmarkStart w:id="410" w:name="_Toc534723394"/>
      <w:bookmarkStart w:id="411" w:name="_Toc535575170"/>
      <w:bookmarkStart w:id="412" w:name="_Toc535925154"/>
      <w:bookmarkStart w:id="413" w:name="_Toc344887"/>
      <w:bookmarkStart w:id="414" w:name="_Toc534723395"/>
      <w:bookmarkStart w:id="415" w:name="_Toc535575171"/>
      <w:bookmarkStart w:id="416" w:name="_Toc535925155"/>
      <w:bookmarkStart w:id="417" w:name="_Toc344888"/>
      <w:bookmarkStart w:id="418" w:name="_Toc534723396"/>
      <w:bookmarkStart w:id="419" w:name="_Toc535575172"/>
      <w:bookmarkStart w:id="420" w:name="_Toc535925156"/>
      <w:bookmarkStart w:id="421" w:name="_Toc344889"/>
      <w:bookmarkStart w:id="422" w:name="_Toc534723397"/>
      <w:bookmarkStart w:id="423" w:name="_Toc535575173"/>
      <w:bookmarkStart w:id="424" w:name="_Toc535925157"/>
      <w:bookmarkStart w:id="425" w:name="_Toc344890"/>
      <w:bookmarkStart w:id="426" w:name="_Toc534723398"/>
      <w:bookmarkStart w:id="427" w:name="_Toc535575174"/>
      <w:bookmarkStart w:id="428" w:name="_Toc535925158"/>
      <w:bookmarkStart w:id="429" w:name="_Toc344891"/>
      <w:bookmarkStart w:id="430" w:name="_Toc534723399"/>
      <w:bookmarkStart w:id="431" w:name="_Toc535575175"/>
      <w:bookmarkStart w:id="432" w:name="_Toc535925159"/>
      <w:bookmarkStart w:id="433" w:name="_Toc344892"/>
      <w:bookmarkStart w:id="434" w:name="_Toc534723400"/>
      <w:bookmarkStart w:id="435" w:name="_Toc535575176"/>
      <w:bookmarkStart w:id="436" w:name="_Toc535925160"/>
      <w:bookmarkStart w:id="437" w:name="_Toc344893"/>
      <w:bookmarkStart w:id="438" w:name="_Toc534723401"/>
      <w:bookmarkStart w:id="439" w:name="_Toc535575177"/>
      <w:bookmarkStart w:id="440" w:name="_Toc535925161"/>
      <w:bookmarkStart w:id="441" w:name="_Toc344894"/>
      <w:bookmarkStart w:id="442" w:name="_Toc534723402"/>
      <w:bookmarkStart w:id="443" w:name="_Toc535575178"/>
      <w:bookmarkStart w:id="444" w:name="_Toc535925162"/>
      <w:bookmarkStart w:id="445" w:name="_Toc344895"/>
      <w:bookmarkStart w:id="446" w:name="_Toc534723403"/>
      <w:bookmarkStart w:id="447" w:name="_Toc535575179"/>
      <w:bookmarkStart w:id="448" w:name="_Toc535925163"/>
      <w:bookmarkStart w:id="449" w:name="_Toc344896"/>
      <w:bookmarkStart w:id="450" w:name="_Toc534723404"/>
      <w:bookmarkStart w:id="451" w:name="_Toc535575180"/>
      <w:bookmarkStart w:id="452" w:name="_Toc535925164"/>
      <w:bookmarkStart w:id="453" w:name="_Toc344897"/>
      <w:bookmarkStart w:id="454" w:name="_Toc534723405"/>
      <w:bookmarkStart w:id="455" w:name="_Toc535575181"/>
      <w:bookmarkStart w:id="456" w:name="_Toc535925165"/>
      <w:bookmarkStart w:id="457" w:name="_Toc344898"/>
      <w:bookmarkStart w:id="458" w:name="_Toc534723406"/>
      <w:bookmarkStart w:id="459" w:name="_Toc535575182"/>
      <w:bookmarkStart w:id="460" w:name="_Toc535925166"/>
      <w:bookmarkStart w:id="461" w:name="_Toc344899"/>
      <w:bookmarkStart w:id="462" w:name="_Toc534723407"/>
      <w:bookmarkStart w:id="463" w:name="_Toc535575183"/>
      <w:bookmarkStart w:id="464" w:name="_Toc535925167"/>
      <w:bookmarkStart w:id="465" w:name="_Toc344900"/>
      <w:bookmarkStart w:id="466" w:name="_Toc534723408"/>
      <w:bookmarkStart w:id="467" w:name="_Toc535575184"/>
      <w:bookmarkStart w:id="468" w:name="_Toc535925168"/>
      <w:bookmarkStart w:id="469" w:name="_Toc344901"/>
      <w:bookmarkStart w:id="470" w:name="_Toc328485328"/>
      <w:bookmarkStart w:id="471" w:name="_Toc1478253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283425">
        <w:t>Long Term/Survival Follow-up</w:t>
      </w:r>
      <w:bookmarkEnd w:id="471"/>
      <w:r w:rsidRPr="00283425">
        <w:t xml:space="preserve"> </w:t>
      </w:r>
      <w:bookmarkEnd w:id="470"/>
    </w:p>
    <w:p w14:paraId="17CCA652" w14:textId="126803A5" w:rsidR="008913C2" w:rsidRDefault="008913C2" w:rsidP="008913C2">
      <w:pPr>
        <w:pStyle w:val="ProtText"/>
        <w:rPr>
          <w:color w:val="FF0000"/>
        </w:rPr>
      </w:pPr>
      <w:r>
        <w:t>After completing the follow-up period, participants will be</w:t>
      </w:r>
      <w:r w:rsidR="004E2761">
        <w:t xml:space="preserve"> contacted by </w:t>
      </w:r>
      <w:r w:rsidR="004E2761" w:rsidRPr="004E2761">
        <w:t xml:space="preserve">telephone every </w:t>
      </w:r>
      <w:r w:rsidR="004E2761" w:rsidRPr="004E2761">
        <w:rPr>
          <w:color w:val="FF0000"/>
        </w:rPr>
        <w:t xml:space="preserve">&lt;&lt;frequency&gt;&gt; </w:t>
      </w:r>
      <w:r w:rsidR="004E2761" w:rsidRPr="004E2761">
        <w:t>to assess for survival</w:t>
      </w:r>
      <w:r w:rsidR="004E2761">
        <w:t>/anti-cancer therapy status</w:t>
      </w:r>
      <w:r w:rsidR="004E2761" w:rsidRPr="004E2761">
        <w:t xml:space="preserve"> until </w:t>
      </w:r>
      <w:r w:rsidR="004E2761" w:rsidRPr="004E2761">
        <w:rPr>
          <w:color w:val="FF0000"/>
        </w:rPr>
        <w:t>&lt;&lt; e.g. death, withdrawal of consent, or the end of the study, whichever occurs first&gt;&gt;.</w:t>
      </w:r>
    </w:p>
    <w:p w14:paraId="4FBF493E" w14:textId="649BB859" w:rsidR="000B6191" w:rsidRPr="000B6191" w:rsidRDefault="000B6191" w:rsidP="000B6191">
      <w:pPr>
        <w:pStyle w:val="ProtList"/>
        <w:rPr>
          <w:i/>
          <w:color w:val="0070C0"/>
        </w:rPr>
      </w:pPr>
      <w:r w:rsidRPr="00096DFE">
        <w:rPr>
          <w:i/>
          <w:color w:val="0070C0"/>
        </w:rPr>
        <w:t xml:space="preserve">Add long-term follow up, if applicable. Please note, the FDA requires up to fifteen years of long-term follow up for gene therapy agents. See: </w:t>
      </w:r>
      <w:hyperlink r:id="rId41" w:history="1">
        <w:r w:rsidRPr="00EF74E5">
          <w:rPr>
            <w:rStyle w:val="Hyperlink"/>
            <w:i/>
          </w:rPr>
          <w:t>https://www.fda.gov/downloads/BiologicsBloodVaccines/GuidanceComplianceRegulatoryInformation/Guidances/CellularandGeneTherapy/UCM610797.pdf</w:t>
        </w:r>
      </w:hyperlink>
      <w:r>
        <w:rPr>
          <w:i/>
          <w:color w:val="0070C0"/>
        </w:rPr>
        <w:t xml:space="preserve"> </w:t>
      </w:r>
    </w:p>
    <w:p w14:paraId="3B60962D" w14:textId="11E0DFE7" w:rsidR="00D14632" w:rsidRPr="007D66AB" w:rsidRDefault="00D14632" w:rsidP="008913C2">
      <w:pPr>
        <w:pStyle w:val="ProtList"/>
      </w:pPr>
      <w:r w:rsidRPr="004E2761">
        <w:rPr>
          <w:i/>
          <w:color w:val="0070C0"/>
        </w:rPr>
        <w:t>Remove this section if no long term/survival follow-up is included in the study design.</w:t>
      </w:r>
      <w:r>
        <w:rPr>
          <w:i/>
          <w:color w:val="0070C0"/>
        </w:rPr>
        <w:t xml:space="preserve"> Example is included below.</w:t>
      </w:r>
    </w:p>
    <w:p w14:paraId="48AE50D7" w14:textId="7AC970FE" w:rsidR="0081210F" w:rsidRDefault="003D50E8" w:rsidP="00F5056D">
      <w:pPr>
        <w:pStyle w:val="Heading2"/>
      </w:pPr>
      <w:bookmarkStart w:id="472" w:name="_Toc535575186"/>
      <w:bookmarkStart w:id="473" w:name="_Toc535925170"/>
      <w:bookmarkStart w:id="474" w:name="_Toc344903"/>
      <w:bookmarkStart w:id="475" w:name="_Toc535575187"/>
      <w:bookmarkStart w:id="476" w:name="_Toc535925171"/>
      <w:bookmarkStart w:id="477" w:name="_Toc344904"/>
      <w:bookmarkStart w:id="478" w:name="_Correlative_Studies"/>
      <w:bookmarkStart w:id="479" w:name="_Ref305228293"/>
      <w:bookmarkStart w:id="480" w:name="_Ref305228307"/>
      <w:bookmarkStart w:id="481" w:name="_Ref305228333"/>
      <w:bookmarkStart w:id="482" w:name="_Toc14782537"/>
      <w:bookmarkEnd w:id="472"/>
      <w:bookmarkEnd w:id="473"/>
      <w:bookmarkEnd w:id="474"/>
      <w:bookmarkEnd w:id="475"/>
      <w:bookmarkEnd w:id="476"/>
      <w:bookmarkEnd w:id="477"/>
      <w:bookmarkEnd w:id="478"/>
      <w:r>
        <w:t>Correlative Studies</w:t>
      </w:r>
      <w:bookmarkEnd w:id="482"/>
    </w:p>
    <w:p w14:paraId="6260150E" w14:textId="5BC660B0" w:rsidR="0081210F" w:rsidRDefault="003D50E8" w:rsidP="00BA248C">
      <w:pPr>
        <w:pStyle w:val="ProtText"/>
        <w:numPr>
          <w:ilvl w:val="0"/>
          <w:numId w:val="23"/>
        </w:numPr>
        <w:rPr>
          <w:i/>
          <w:color w:val="0070C0"/>
        </w:rPr>
      </w:pPr>
      <w:r w:rsidRPr="00E6379B">
        <w:rPr>
          <w:i/>
          <w:color w:val="0070C0"/>
        </w:rPr>
        <w:t xml:space="preserve">Describe any exploratory/correlative/specimen banking aspects of the </w:t>
      </w:r>
      <w:r w:rsidR="00E6379B">
        <w:rPr>
          <w:i/>
          <w:color w:val="0070C0"/>
        </w:rPr>
        <w:t>study (i.e., biomarker studies</w:t>
      </w:r>
      <w:r w:rsidRPr="00E6379B">
        <w:rPr>
          <w:i/>
          <w:color w:val="0070C0"/>
        </w:rPr>
        <w:t xml:space="preserve">, sequencing studies, etc.).  No need to provide specific specimen collection instructions – use “refer to laboratory manual”.  </w:t>
      </w:r>
    </w:p>
    <w:p w14:paraId="64783247" w14:textId="61D1CC0A" w:rsidR="0064617D" w:rsidRDefault="0064617D" w:rsidP="00BA248C">
      <w:pPr>
        <w:pStyle w:val="ProtText"/>
        <w:numPr>
          <w:ilvl w:val="0"/>
          <w:numId w:val="23"/>
        </w:numPr>
        <w:rPr>
          <w:i/>
          <w:color w:val="0070C0"/>
        </w:rPr>
      </w:pPr>
      <w:r>
        <w:rPr>
          <w:i/>
          <w:color w:val="0070C0"/>
        </w:rPr>
        <w:t xml:space="preserve">Studies should be consistent with Exploratory Objectives listed in </w:t>
      </w:r>
      <w:hyperlink w:anchor="_Exploratory_(Correlative)_Objective" w:history="1">
        <w:r w:rsidRPr="00397EE8">
          <w:rPr>
            <w:rStyle w:val="Hyperlink"/>
            <w:i/>
          </w:rPr>
          <w:t>Section 2.4</w:t>
        </w:r>
      </w:hyperlink>
      <w:r>
        <w:rPr>
          <w:i/>
          <w:color w:val="0070C0"/>
        </w:rPr>
        <w:t xml:space="preserve"> and discussed in </w:t>
      </w:r>
      <w:hyperlink w:anchor="_Exploratory/Correlative_Analysis/As" w:history="1">
        <w:r w:rsidRPr="00397EE8">
          <w:rPr>
            <w:rStyle w:val="Hyperlink"/>
            <w:i/>
          </w:rPr>
          <w:t>Section 8.4.4</w:t>
        </w:r>
      </w:hyperlink>
      <w:r>
        <w:rPr>
          <w:i/>
          <w:color w:val="0070C0"/>
        </w:rPr>
        <w:t>.</w:t>
      </w:r>
    </w:p>
    <w:p w14:paraId="4BB616B8" w14:textId="7AFA51B1" w:rsidR="00E6379B" w:rsidRPr="006D782D" w:rsidRDefault="00E6379B" w:rsidP="00BA248C">
      <w:pPr>
        <w:pStyle w:val="ProtText"/>
        <w:numPr>
          <w:ilvl w:val="0"/>
          <w:numId w:val="23"/>
        </w:numPr>
        <w:rPr>
          <w:i/>
          <w:color w:val="0070C0"/>
        </w:rPr>
      </w:pPr>
      <w:r>
        <w:rPr>
          <w:i/>
          <w:color w:val="0070C0"/>
        </w:rPr>
        <w:t>Information about including correlative studies in a clinical trial is available at</w:t>
      </w:r>
      <w:r w:rsidRPr="00E6379B">
        <w:rPr>
          <w:i/>
          <w:color w:val="0070C0"/>
        </w:rPr>
        <w:t xml:space="preserve"> “Guidelines for Correlative Studies in Clinical Trials” available on the CTEP Web site (</w:t>
      </w:r>
      <w:hyperlink r:id="rId42" w:history="1">
        <w:r w:rsidRPr="00E6379B">
          <w:rPr>
            <w:rStyle w:val="Hyperlink"/>
            <w:i/>
          </w:rPr>
          <w:t>http://ctep.cancer.gov/protocolDevelopment/default.htm#ancillary_correlatives</w:t>
        </w:r>
      </w:hyperlink>
      <w:r w:rsidRPr="00E6379B">
        <w:rPr>
          <w:i/>
          <w:color w:val="0070C0"/>
        </w:rPr>
        <w:t xml:space="preserve">). </w:t>
      </w:r>
    </w:p>
    <w:p w14:paraId="1B14A8D5" w14:textId="1D00AA73" w:rsidR="006A6325" w:rsidRDefault="00CA32A1" w:rsidP="00F5056D">
      <w:pPr>
        <w:pStyle w:val="Heading2"/>
      </w:pPr>
      <w:bookmarkStart w:id="483" w:name="_Toc328485330"/>
      <w:bookmarkStart w:id="484" w:name="_Toc14782538"/>
      <w:r w:rsidRPr="00F5056D">
        <w:t>Use of Concurrent</w:t>
      </w:r>
      <w:r w:rsidR="00D341AD" w:rsidRPr="00F5056D">
        <w:t>/Concomitant</w:t>
      </w:r>
      <w:r w:rsidRPr="00F5056D">
        <w:t xml:space="preserve"> Medications</w:t>
      </w:r>
      <w:bookmarkEnd w:id="479"/>
      <w:bookmarkEnd w:id="480"/>
      <w:bookmarkEnd w:id="481"/>
      <w:bookmarkEnd w:id="483"/>
      <w:bookmarkEnd w:id="484"/>
    </w:p>
    <w:p w14:paraId="029DB8B1" w14:textId="553BE09D" w:rsidR="0081210F" w:rsidRPr="004A4FF9" w:rsidRDefault="00E6379B" w:rsidP="00E6379B">
      <w:pPr>
        <w:pStyle w:val="ProtText"/>
        <w:rPr>
          <w:i/>
          <w:color w:val="0070C0"/>
        </w:rPr>
      </w:pPr>
      <w:bookmarkStart w:id="485" w:name="_Toc324770019"/>
      <w:bookmarkEnd w:id="485"/>
      <w:r w:rsidRPr="004A4FF9">
        <w:rPr>
          <w:i/>
          <w:color w:val="0070C0"/>
        </w:rPr>
        <w:t>State guidelines for use of concomitant medications (e.g. growth factor</w:t>
      </w:r>
      <w:r w:rsidR="004A4FF9">
        <w:rPr>
          <w:i/>
          <w:color w:val="0070C0"/>
        </w:rPr>
        <w:t>s, steroids, anti-emetics, etc.).</w:t>
      </w:r>
      <w:r w:rsidRPr="004A4FF9">
        <w:rPr>
          <w:i/>
          <w:color w:val="0070C0"/>
        </w:rPr>
        <w:t xml:space="preserve">  </w:t>
      </w:r>
    </w:p>
    <w:p w14:paraId="77C31273" w14:textId="3B65773B" w:rsidR="006A6325" w:rsidRPr="00283425" w:rsidRDefault="004A299E" w:rsidP="00F5056D">
      <w:pPr>
        <w:pStyle w:val="Heading2"/>
      </w:pPr>
      <w:bookmarkStart w:id="486" w:name="_Toc328485331"/>
      <w:bookmarkStart w:id="487" w:name="_Toc14782539"/>
      <w:r w:rsidRPr="00283425">
        <w:t>Dietary Restrictions</w:t>
      </w:r>
      <w:bookmarkEnd w:id="486"/>
      <w:bookmarkEnd w:id="487"/>
    </w:p>
    <w:p w14:paraId="11A7AFCE" w14:textId="32123E80" w:rsidR="00710B93" w:rsidRPr="002F273A" w:rsidRDefault="002F273A">
      <w:pPr>
        <w:pStyle w:val="ProtText"/>
        <w:rPr>
          <w:i/>
          <w:color w:val="0070C0"/>
        </w:rPr>
      </w:pPr>
      <w:r>
        <w:rPr>
          <w:i/>
          <w:color w:val="0070C0"/>
        </w:rPr>
        <w:t xml:space="preserve">Describe any food and/or </w:t>
      </w:r>
      <w:r w:rsidRPr="000C2C6A">
        <w:rPr>
          <w:i/>
          <w:color w:val="0070C0"/>
        </w:rPr>
        <w:t>drink restrictions for study participants.</w:t>
      </w:r>
    </w:p>
    <w:p w14:paraId="69103D23" w14:textId="77777777" w:rsidR="00710B93" w:rsidRPr="00283425" w:rsidRDefault="00555ABF" w:rsidP="00F5056D">
      <w:pPr>
        <w:pStyle w:val="Heading2"/>
      </w:pPr>
      <w:bookmarkStart w:id="488" w:name="_Toc328485332"/>
      <w:bookmarkStart w:id="489" w:name="_Toc14782540"/>
      <w:r w:rsidRPr="00283425">
        <w:t>Prohibited Medications</w:t>
      </w:r>
      <w:bookmarkEnd w:id="488"/>
      <w:bookmarkEnd w:id="489"/>
    </w:p>
    <w:p w14:paraId="2F06569C" w14:textId="185B4BE5" w:rsidR="00710B93" w:rsidRPr="009B5D73" w:rsidRDefault="009B5D73" w:rsidP="009B5D73">
      <w:pPr>
        <w:pStyle w:val="ProtText"/>
        <w:rPr>
          <w:i/>
          <w:color w:val="0070C0"/>
        </w:rPr>
      </w:pPr>
      <w:r w:rsidRPr="009B5D73">
        <w:rPr>
          <w:i/>
          <w:color w:val="0070C0"/>
        </w:rPr>
        <w:t xml:space="preserve">If using template Prohibited Medications List is provided in Appendix 3 of this template, please refer to it here. Otherwise, please state applicable prohibited medications for study participants. </w:t>
      </w:r>
    </w:p>
    <w:p w14:paraId="213571EB" w14:textId="11C7DD2B" w:rsidR="00CA32A1" w:rsidRPr="00283425" w:rsidRDefault="00CA32A1" w:rsidP="00F5056D">
      <w:pPr>
        <w:pStyle w:val="Heading1"/>
      </w:pPr>
      <w:bookmarkStart w:id="490" w:name="_Ref305163582"/>
      <w:bookmarkStart w:id="491" w:name="_Toc328485333"/>
      <w:bookmarkStart w:id="492" w:name="_Toc14782541"/>
      <w:r w:rsidRPr="00283425">
        <w:t>Reporting and Documentation of Results</w:t>
      </w:r>
      <w:bookmarkEnd w:id="490"/>
      <w:bookmarkEnd w:id="491"/>
      <w:bookmarkEnd w:id="492"/>
    </w:p>
    <w:p w14:paraId="387AFA76" w14:textId="7124D6F7" w:rsidR="005C7331" w:rsidRPr="002F273A" w:rsidRDefault="002F273A" w:rsidP="005A7718">
      <w:pPr>
        <w:pStyle w:val="ProtText"/>
        <w:rPr>
          <w:i/>
          <w:color w:val="0070C0"/>
        </w:rPr>
      </w:pPr>
      <w:bookmarkStart w:id="493" w:name="_Toc328485335"/>
      <w:bookmarkEnd w:id="493"/>
      <w:r w:rsidRPr="00B83200">
        <w:rPr>
          <w:i/>
          <w:color w:val="0070C0"/>
        </w:rPr>
        <w:t>Response criteria, as per the primary or secondary objectives of the protocol, should be defined or reviewed by the study statistician.</w:t>
      </w:r>
    </w:p>
    <w:p w14:paraId="130E5E2E" w14:textId="4D6A1CB7" w:rsidR="006A6325" w:rsidRPr="00283425" w:rsidRDefault="00D86380" w:rsidP="009F16F4">
      <w:pPr>
        <w:pStyle w:val="Heading2"/>
      </w:pPr>
      <w:bookmarkStart w:id="494" w:name="_Toc535925179"/>
      <w:bookmarkStart w:id="495" w:name="_Toc344912"/>
      <w:bookmarkStart w:id="496" w:name="_Toc328485336"/>
      <w:bookmarkStart w:id="497" w:name="_Toc328485337"/>
      <w:bookmarkStart w:id="498" w:name="_Toc14782542"/>
      <w:bookmarkEnd w:id="494"/>
      <w:bookmarkEnd w:id="495"/>
      <w:bookmarkEnd w:id="496"/>
      <w:r>
        <w:t xml:space="preserve">Evaluation of Efficacy: </w:t>
      </w:r>
      <w:r w:rsidR="004A299E" w:rsidRPr="00283425">
        <w:t>Antitumor Effect</w:t>
      </w:r>
      <w:r w:rsidR="00A00716" w:rsidRPr="00283425">
        <w:t xml:space="preserve"> –</w:t>
      </w:r>
      <w:r w:rsidR="004A299E" w:rsidRPr="00283425">
        <w:t xml:space="preserve"> Solid Tumors</w:t>
      </w:r>
      <w:bookmarkEnd w:id="497"/>
      <w:bookmarkEnd w:id="498"/>
    </w:p>
    <w:p w14:paraId="38CDF690" w14:textId="57B62EE3" w:rsidR="00397EE8" w:rsidRPr="00397EE8" w:rsidRDefault="00397EE8" w:rsidP="00BA248C">
      <w:pPr>
        <w:pStyle w:val="ProtText"/>
        <w:numPr>
          <w:ilvl w:val="0"/>
          <w:numId w:val="36"/>
        </w:numPr>
        <w:rPr>
          <w:i/>
          <w:color w:val="0070C0"/>
        </w:rPr>
      </w:pPr>
      <w:r>
        <w:rPr>
          <w:i/>
          <w:color w:val="0070C0"/>
        </w:rPr>
        <w:t xml:space="preserve">The example text </w:t>
      </w:r>
      <w:r w:rsidR="005A7718">
        <w:rPr>
          <w:i/>
          <w:color w:val="0070C0"/>
        </w:rPr>
        <w:t>in this section</w:t>
      </w:r>
      <w:r>
        <w:rPr>
          <w:i/>
          <w:color w:val="0070C0"/>
        </w:rPr>
        <w:t xml:space="preserve"> </w:t>
      </w:r>
      <w:r w:rsidR="002F273A">
        <w:rPr>
          <w:i/>
          <w:color w:val="0070C0"/>
        </w:rPr>
        <w:t xml:space="preserve">should be used for </w:t>
      </w:r>
      <w:r>
        <w:rPr>
          <w:i/>
          <w:color w:val="0070C0"/>
        </w:rPr>
        <w:t xml:space="preserve">studies using RECIST v1.1 to evaluate efficacy in solid tumors. </w:t>
      </w:r>
      <w:r w:rsidR="002F273A">
        <w:rPr>
          <w:i/>
          <w:color w:val="0070C0"/>
        </w:rPr>
        <w:t xml:space="preserve"> Any text that is not applicable to the study should be removed or modified.</w:t>
      </w:r>
    </w:p>
    <w:p w14:paraId="2380CB23" w14:textId="5CE61B0E" w:rsidR="00397EE8" w:rsidRDefault="00397EE8" w:rsidP="00BA248C">
      <w:pPr>
        <w:pStyle w:val="ProtText"/>
        <w:numPr>
          <w:ilvl w:val="0"/>
          <w:numId w:val="36"/>
        </w:numPr>
        <w:rPr>
          <w:i/>
          <w:color w:val="0070C0"/>
        </w:rPr>
      </w:pPr>
      <w:r>
        <w:rPr>
          <w:i/>
          <w:color w:val="0070C0"/>
        </w:rPr>
        <w:lastRenderedPageBreak/>
        <w:t xml:space="preserve">If </w:t>
      </w:r>
      <w:r w:rsidRPr="00550020">
        <w:rPr>
          <w:i/>
          <w:color w:val="0070C0"/>
        </w:rPr>
        <w:t xml:space="preserve">the criteria for solid tumors below are not applicable, the investigator(s) should provide agent- or disease-appropriate criteria with references, and all solid tumor criteria </w:t>
      </w:r>
      <w:r w:rsidR="005A7718">
        <w:rPr>
          <w:i/>
          <w:color w:val="0070C0"/>
        </w:rPr>
        <w:t xml:space="preserve">below </w:t>
      </w:r>
      <w:r w:rsidRPr="00550020">
        <w:rPr>
          <w:i/>
          <w:color w:val="0070C0"/>
        </w:rPr>
        <w:t>should be deleted.</w:t>
      </w:r>
    </w:p>
    <w:p w14:paraId="41E041AC" w14:textId="29F47D89" w:rsidR="00397EE8" w:rsidRPr="00397EE8" w:rsidRDefault="00397EE8" w:rsidP="00BA248C">
      <w:pPr>
        <w:pStyle w:val="ProtText"/>
        <w:numPr>
          <w:ilvl w:val="0"/>
          <w:numId w:val="36"/>
        </w:numPr>
        <w:rPr>
          <w:i/>
          <w:color w:val="0070C0"/>
        </w:rPr>
      </w:pPr>
      <w:r w:rsidRPr="00397EE8">
        <w:rPr>
          <w:i/>
          <w:color w:val="0070C0"/>
        </w:rPr>
        <w:t xml:space="preserve">Immune RECIST (iRECIST) guidelines for response criteria for use in trials testing immunotherapies developed by the RECIST working group are available at: </w:t>
      </w:r>
      <w:hyperlink r:id="rId43" w:history="1">
        <w:r w:rsidRPr="00397EE8">
          <w:rPr>
            <w:rStyle w:val="Hyperlink"/>
            <w:i/>
          </w:rPr>
          <w:t>https://www.sciencedirect.com/science/article/pii/S1470204517300748?via%3Dihub</w:t>
        </w:r>
      </w:hyperlink>
    </w:p>
    <w:p w14:paraId="293FBA84" w14:textId="10205ACA" w:rsidR="004A299E" w:rsidRPr="00283425" w:rsidRDefault="004A299E" w:rsidP="005A7418">
      <w:pPr>
        <w:pStyle w:val="ProtText"/>
      </w:pPr>
      <w:r w:rsidRPr="00283425">
        <w:t xml:space="preserve">Response and progression </w:t>
      </w:r>
      <w:r w:rsidR="00E21FEF" w:rsidRPr="00283425">
        <w:t xml:space="preserve">in this study </w:t>
      </w:r>
      <w:r w:rsidRPr="00283425">
        <w:t>will be evaluated using the</w:t>
      </w:r>
      <w:r w:rsidR="00831251" w:rsidRPr="00283425">
        <w:t xml:space="preserve"> </w:t>
      </w:r>
      <w:r w:rsidRPr="00283425">
        <w:t xml:space="preserve">new international criteria proposed by the </w:t>
      </w:r>
      <w:r w:rsidR="002A7AA4">
        <w:t xml:space="preserve">revised </w:t>
      </w:r>
      <w:r w:rsidRPr="00283425">
        <w:t>Response Evaluation Criteria in Solid Tumors (</w:t>
      </w:r>
      <w:r w:rsidRPr="007435B1">
        <w:t>RECIST</w:t>
      </w:r>
      <w:r w:rsidRPr="00283425">
        <w:t xml:space="preserve">) </w:t>
      </w:r>
      <w:r w:rsidR="002A7AA4">
        <w:t>guideline (version 1.1)</w:t>
      </w:r>
      <w:r w:rsidR="002A7AA4" w:rsidRPr="00283425">
        <w:t xml:space="preserve"> </w:t>
      </w:r>
      <w:r w:rsidRPr="00283425">
        <w:t>[</w:t>
      </w:r>
      <w:r w:rsidR="002A7AA4" w:rsidRPr="002A7AA4">
        <w:rPr>
          <w:i/>
        </w:rPr>
        <w:t>Eur J Ca</w:t>
      </w:r>
      <w:r w:rsidR="002A7AA4" w:rsidRPr="002A7AA4">
        <w:t xml:space="preserve"> 45:228-247, 2009</w:t>
      </w:r>
      <w:r w:rsidRPr="00283425">
        <w:t xml:space="preserve">]. </w:t>
      </w:r>
      <w:r w:rsidR="00A00716" w:rsidRPr="00283425">
        <w:t xml:space="preserve"> </w:t>
      </w:r>
      <w:r w:rsidRPr="00283425">
        <w:t xml:space="preserve">Changes in the largest diameter (unidimensional measurement) of the tumor lesions </w:t>
      </w:r>
      <w:r w:rsidR="002A7AA4">
        <w:t xml:space="preserve">and the shortest diameter in the case of malignant lymph nodes </w:t>
      </w:r>
      <w:r w:rsidRPr="00283425">
        <w:t>are u</w:t>
      </w:r>
      <w:r w:rsidR="00B77A6F" w:rsidRPr="00283425">
        <w:t>sed in the RECIST v1.1 criteria</w:t>
      </w:r>
      <w:r w:rsidR="002A7AA4">
        <w:t>.</w:t>
      </w:r>
    </w:p>
    <w:p w14:paraId="0CE32F73" w14:textId="77777777" w:rsidR="006A6325" w:rsidRPr="00283425" w:rsidRDefault="004A299E" w:rsidP="009F16F4">
      <w:pPr>
        <w:pStyle w:val="Heading3"/>
      </w:pPr>
      <w:bookmarkStart w:id="499" w:name="_Toc14782543"/>
      <w:r w:rsidRPr="00283425">
        <w:t>Definitions</w:t>
      </w:r>
      <w:bookmarkEnd w:id="499"/>
    </w:p>
    <w:p w14:paraId="02A00BEC" w14:textId="19D814FD" w:rsidR="005A7418" w:rsidRPr="00283425" w:rsidRDefault="003D79A7" w:rsidP="005A7418">
      <w:pPr>
        <w:pStyle w:val="ProtText"/>
        <w:spacing w:after="100"/>
        <w:rPr>
          <w:b/>
          <w:u w:val="single"/>
        </w:rPr>
      </w:pPr>
      <w:r w:rsidRPr="00283425">
        <w:rPr>
          <w:b/>
          <w:u w:val="single"/>
        </w:rPr>
        <w:t>Evaluable for toxicity</w:t>
      </w:r>
    </w:p>
    <w:p w14:paraId="50F6189A" w14:textId="13D3A8F3" w:rsidR="004A299E" w:rsidRPr="00283425" w:rsidRDefault="004A299E" w:rsidP="005A7418">
      <w:pPr>
        <w:pStyle w:val="ProtText"/>
      </w:pPr>
      <w:r w:rsidRPr="00283425">
        <w:t xml:space="preserve">All </w:t>
      </w:r>
      <w:r w:rsidR="00E36B1B">
        <w:t>participants</w:t>
      </w:r>
      <w:r w:rsidR="00E36B1B" w:rsidRPr="00283425">
        <w:t xml:space="preserve"> </w:t>
      </w:r>
      <w:r w:rsidRPr="00283425">
        <w:t xml:space="preserve">will be evaluable for toxicity from the time of their first treatment with </w:t>
      </w:r>
      <w:r w:rsidR="005C7331" w:rsidRPr="005C7331">
        <w:rPr>
          <w:color w:val="FF0000"/>
        </w:rPr>
        <w:t>&lt;&lt;</w:t>
      </w:r>
      <w:r w:rsidR="00E36B1B" w:rsidRPr="005C7331">
        <w:rPr>
          <w:color w:val="FF0000"/>
        </w:rPr>
        <w:t>investigational product</w:t>
      </w:r>
      <w:r w:rsidR="005A7718">
        <w:rPr>
          <w:color w:val="FF0000"/>
        </w:rPr>
        <w:t>(s)</w:t>
      </w:r>
      <w:r w:rsidR="005C7331" w:rsidRPr="005C7331">
        <w:rPr>
          <w:color w:val="FF0000"/>
        </w:rPr>
        <w:t>&gt;&gt;</w:t>
      </w:r>
      <w:r w:rsidRPr="00283425">
        <w:t>.</w:t>
      </w:r>
    </w:p>
    <w:p w14:paraId="0C1AAACF" w14:textId="77777777" w:rsidR="005A7418" w:rsidRPr="00283425" w:rsidRDefault="003D79A7" w:rsidP="005A7418">
      <w:pPr>
        <w:pStyle w:val="ProtText"/>
        <w:spacing w:after="100"/>
        <w:rPr>
          <w:b/>
          <w:u w:val="single"/>
        </w:rPr>
      </w:pPr>
      <w:r w:rsidRPr="00283425">
        <w:rPr>
          <w:b/>
          <w:u w:val="single"/>
        </w:rPr>
        <w:t>Evaluable for objective response</w:t>
      </w:r>
    </w:p>
    <w:p w14:paraId="76179007" w14:textId="31FAD018" w:rsidR="004A299E" w:rsidRDefault="004A299E" w:rsidP="005A7418">
      <w:pPr>
        <w:pStyle w:val="ProtText"/>
      </w:pPr>
      <w:r w:rsidRPr="00283425">
        <w:t xml:space="preserve">Only those </w:t>
      </w:r>
      <w:r w:rsidR="00E36B1B">
        <w:t>participants</w:t>
      </w:r>
      <w:r w:rsidR="00E36B1B" w:rsidRPr="00283425">
        <w:t xml:space="preserve"> </w:t>
      </w:r>
      <w:r w:rsidRPr="00283425">
        <w:t xml:space="preserve">who have measurable disease present at baseline, have received at least one cycle of therapy, and have had their disease re-evaluated will be considered evaluable for response.  These </w:t>
      </w:r>
      <w:r w:rsidR="00E36B1B">
        <w:t>participants</w:t>
      </w:r>
      <w:r w:rsidR="00E36B1B" w:rsidRPr="00283425">
        <w:t xml:space="preserve"> </w:t>
      </w:r>
      <w:r w:rsidRPr="00283425">
        <w:t xml:space="preserve">will have their response classified according to the definitions stated below.  (Note:  </w:t>
      </w:r>
      <w:r w:rsidR="00E36B1B">
        <w:t>Participants</w:t>
      </w:r>
      <w:r w:rsidR="00E36B1B" w:rsidRPr="00283425">
        <w:t xml:space="preserve"> </w:t>
      </w:r>
      <w:r w:rsidRPr="00283425">
        <w:t>who exhibit objective disease p</w:t>
      </w:r>
      <w:r w:rsidR="00EA6BCD" w:rsidRPr="00283425">
        <w:t>rogression prior to the end of C</w:t>
      </w:r>
      <w:r w:rsidRPr="00283425">
        <w:t>ycle 1 will also be considered evaluable.)</w:t>
      </w:r>
    </w:p>
    <w:p w14:paraId="71413A23" w14:textId="77777777" w:rsidR="005C7331" w:rsidRPr="00603799" w:rsidRDefault="005C7331" w:rsidP="005C7331">
      <w:pPr>
        <w:pStyle w:val="ProtText"/>
        <w:spacing w:after="120"/>
        <w:rPr>
          <w:b/>
        </w:rPr>
      </w:pPr>
      <w:r w:rsidRPr="00603799">
        <w:rPr>
          <w:b/>
          <w:u w:val="single"/>
        </w:rPr>
        <w:t>Evaluable Non-Target Disease Response</w:t>
      </w:r>
      <w:r w:rsidRPr="00603799">
        <w:rPr>
          <w:b/>
        </w:rPr>
        <w:t xml:space="preserve"> </w:t>
      </w:r>
    </w:p>
    <w:p w14:paraId="4EB678CA" w14:textId="612C4DE2" w:rsidR="005C7331" w:rsidRPr="00283425" w:rsidRDefault="005C7331" w:rsidP="007D4D4D">
      <w:pPr>
        <w:pStyle w:val="ProtText"/>
        <w:spacing w:after="120"/>
      </w:pPr>
      <w:r>
        <w:t>Participants</w:t>
      </w:r>
      <w:r w:rsidRPr="00603799">
        <w:t xml:space="preserve"> who have lesions present at baseline that are evaluable but do not meet the definitions of measurable disease, have received at least one cycle of therapy, and have had their disease re-evaluated will be considered evaluable for non-target disease.  The response assessment is based on the presence, absence, or unequivocal progression of the lesions. </w:t>
      </w:r>
    </w:p>
    <w:p w14:paraId="00FD4BAA" w14:textId="77777777" w:rsidR="006A6325" w:rsidRPr="00283425" w:rsidRDefault="004A299E" w:rsidP="009F16F4">
      <w:pPr>
        <w:pStyle w:val="Heading3"/>
      </w:pPr>
      <w:bookmarkStart w:id="500" w:name="_Toc14782544"/>
      <w:r w:rsidRPr="00283425">
        <w:t>Disease Parameters</w:t>
      </w:r>
      <w:bookmarkEnd w:id="500"/>
    </w:p>
    <w:p w14:paraId="104C7A9F" w14:textId="77777777" w:rsidR="005A7418" w:rsidRPr="00283425" w:rsidRDefault="003D79A7" w:rsidP="00F22BC9">
      <w:pPr>
        <w:pStyle w:val="ProtText"/>
        <w:spacing w:after="60"/>
        <w:rPr>
          <w:b/>
          <w:u w:val="single"/>
        </w:rPr>
      </w:pPr>
      <w:r w:rsidRPr="00283425">
        <w:rPr>
          <w:b/>
          <w:u w:val="single"/>
        </w:rPr>
        <w:t>Measurable disease</w:t>
      </w:r>
    </w:p>
    <w:p w14:paraId="770C9DF7" w14:textId="77777777" w:rsidR="007D4D4D" w:rsidRDefault="007D4D4D" w:rsidP="007D4D4D">
      <w:pPr>
        <w:pStyle w:val="ProtText"/>
      </w:pPr>
      <w:r>
        <w:t>Measurable lesions are defined as those that can be accurately measured in at least one dimension (longest diameter to be recorded) as ≥20 mm (≥2 cm) by chest x-ray or as ≥10 mm (≥1 cm) with CT scan, MRI, or calipers by clinical exam.  All tumor measurements must be recorded in millimeters (or decimal fractions of centimeters).</w:t>
      </w:r>
    </w:p>
    <w:p w14:paraId="3A151241" w14:textId="6B72771B" w:rsidR="007D4D4D" w:rsidRDefault="007D4D4D" w:rsidP="007D4D4D">
      <w:pPr>
        <w:pStyle w:val="ProtText"/>
        <w:spacing w:after="0"/>
        <w:rPr>
          <w:i/>
          <w:color w:val="0070C0"/>
        </w:rPr>
      </w:pPr>
      <w:r>
        <w:t xml:space="preserve">Note:  Tumor lesions that are situated in a previously irradiated area might or might not be considered measurable.  </w:t>
      </w:r>
      <w:r w:rsidRPr="00603799">
        <w:rPr>
          <w:i/>
          <w:color w:val="0070C0"/>
        </w:rPr>
        <w:t>If the investigator thinks it appropriate to include them, the conditions under which such lesions should be considered must be defined in the protocol.</w:t>
      </w:r>
    </w:p>
    <w:p w14:paraId="215032A2" w14:textId="77777777" w:rsidR="007D4D4D" w:rsidRDefault="007D4D4D" w:rsidP="007D4D4D">
      <w:pPr>
        <w:pStyle w:val="ProtText"/>
        <w:spacing w:after="0"/>
        <w:rPr>
          <w:i/>
          <w:color w:val="0070C0"/>
        </w:rPr>
      </w:pPr>
    </w:p>
    <w:p w14:paraId="03F0B75A" w14:textId="0A1B378E" w:rsidR="002A7AA4" w:rsidRPr="007D4D4D" w:rsidRDefault="002A7AA4" w:rsidP="006D782D">
      <w:pPr>
        <w:pStyle w:val="ProtText"/>
        <w:keepNext/>
        <w:spacing w:after="0"/>
        <w:rPr>
          <w:b/>
          <w:u w:val="single"/>
        </w:rPr>
      </w:pPr>
      <w:r w:rsidRPr="007D4D4D">
        <w:rPr>
          <w:b/>
          <w:u w:val="single"/>
        </w:rPr>
        <w:t>Malignant lymph nodes</w:t>
      </w:r>
    </w:p>
    <w:p w14:paraId="0E9E35A0" w14:textId="6965DD89" w:rsidR="002A7AA4" w:rsidRPr="002A7AA4" w:rsidRDefault="002A7AA4" w:rsidP="006D782D">
      <w:pPr>
        <w:pStyle w:val="ProtText"/>
        <w:keepNext/>
        <w:spacing w:after="0"/>
      </w:pPr>
      <w:r w:rsidRPr="002A7AA4">
        <w:t>To be considered pathologically enlarged and measurable, a lymph node must be ≥15 mm (≥1.5 cm) in short axis when assessed by CT scan (CT scan slice thickness recommended to be no greater than 5 mm [0.5 cm]).  At baseline and in follow-up, only the short axis will be measured and followed.</w:t>
      </w:r>
    </w:p>
    <w:p w14:paraId="01079F79" w14:textId="77777777" w:rsidR="002A7AA4" w:rsidRPr="00283425" w:rsidRDefault="002A7AA4" w:rsidP="00283425">
      <w:pPr>
        <w:pStyle w:val="ProtText"/>
      </w:pPr>
    </w:p>
    <w:p w14:paraId="0A012CC7" w14:textId="77777777" w:rsidR="007D4D4D" w:rsidRPr="00283425" w:rsidRDefault="007D4D4D" w:rsidP="007D4D4D">
      <w:pPr>
        <w:pStyle w:val="ProtText"/>
        <w:spacing w:after="60"/>
        <w:rPr>
          <w:b/>
          <w:u w:val="single"/>
        </w:rPr>
      </w:pPr>
      <w:r w:rsidRPr="00283425">
        <w:rPr>
          <w:b/>
          <w:u w:val="single"/>
        </w:rPr>
        <w:t>Non-measurable disease</w:t>
      </w:r>
      <w:r>
        <w:rPr>
          <w:b/>
          <w:u w:val="single"/>
        </w:rPr>
        <w:t xml:space="preserve"> (Tumor Markers)</w:t>
      </w:r>
    </w:p>
    <w:p w14:paraId="6A1F9001" w14:textId="77777777" w:rsidR="007D4D4D" w:rsidRDefault="007D4D4D" w:rsidP="007D4D4D">
      <w:pPr>
        <w:pStyle w:val="ProtText"/>
      </w:pPr>
      <w:r>
        <w:lastRenderedPageBreak/>
        <w:t>All other lesions (or sites of disease), including small lesions (longest diameter &lt;10 mm [&lt;1 cm] or pathological lymph nodes with ≥10 to &lt;15 mm [≥1 to &lt;1.5 cm] short axis), are considered non-measurable disease.  Bone lesions, leptomeningeal disease, ascites, pleural/pericardial effusions, lymphangitis cutis/pulmonitis, inflammatory breast disease, and abdominal masses (not followed by CT or MRI), are considered as non-measurable.</w:t>
      </w:r>
    </w:p>
    <w:p w14:paraId="57E45BAA" w14:textId="77777777" w:rsidR="007D4D4D" w:rsidRDefault="007D4D4D" w:rsidP="007D4D4D">
      <w:pPr>
        <w:pStyle w:val="ProtText"/>
      </w:pPr>
      <w:r>
        <w:t>Note:  Cystic lesions that meet the criteria for radiographically defined simple cysts should not be considered as malignant lesions (neither measurable nor non-measurable) since they are, by definition, simple cysts.</w:t>
      </w:r>
    </w:p>
    <w:p w14:paraId="5F1EF1DE" w14:textId="383540AA" w:rsidR="007D4D4D" w:rsidRPr="007D4D4D" w:rsidRDefault="007D4D4D" w:rsidP="007D4D4D">
      <w:pPr>
        <w:pStyle w:val="ProtText"/>
      </w:pPr>
      <w:r>
        <w:t>‘Cystic lesions’ thought to represent cystic metastases can be considered as measurable lesions, if they meet the definition of measurability described above. However, if non-cystic lesions are present in the same patient, these are preferred for selection as target lesions.</w:t>
      </w:r>
    </w:p>
    <w:p w14:paraId="0749C564" w14:textId="77777777" w:rsidR="007D4D4D" w:rsidRDefault="007D4D4D" w:rsidP="00F5056D">
      <w:pPr>
        <w:pStyle w:val="ProtText"/>
        <w:spacing w:after="60"/>
        <w:rPr>
          <w:b/>
          <w:u w:val="single"/>
        </w:rPr>
      </w:pPr>
    </w:p>
    <w:p w14:paraId="5CA39BE3" w14:textId="7B94673F" w:rsidR="00F5056D" w:rsidRPr="00283425" w:rsidRDefault="00F5056D" w:rsidP="00F5056D">
      <w:pPr>
        <w:pStyle w:val="ProtText"/>
        <w:spacing w:after="60"/>
        <w:rPr>
          <w:b/>
          <w:u w:val="single"/>
        </w:rPr>
      </w:pPr>
      <w:r w:rsidRPr="00283425">
        <w:rPr>
          <w:b/>
          <w:u w:val="single"/>
        </w:rPr>
        <w:t>Target lesions</w:t>
      </w:r>
    </w:p>
    <w:p w14:paraId="086100CE" w14:textId="4C3CE516" w:rsidR="007D4D4D" w:rsidRDefault="007D4D4D" w:rsidP="00FD2F1B">
      <w:pPr>
        <w:pStyle w:val="ProtText"/>
        <w:keepNext/>
        <w:spacing w:after="60"/>
      </w:pPr>
      <w:r w:rsidRPr="00603799">
        <w:t>All measurable lesions up to a maximum of 2 lesions per organ and 5 lesions in total, representative of all involved organs, should be identified as target lesions and recorded and measured at baseline.  Target lesions should be selected on the basis of their size (lesions with the longest diameter), be representative of all involved organs, but in addition should be those that lend themselves to reproducible repeated measurements.  It may be the case that, on occasion, the largest lesion does not lend itself to reproducible measurement in which circumstance the next largest lesion which can be measured reproducibly should be selected.  A sum of the diameters (longest for non-nodal lesions, short axis for nodal lesions) for all target lesions will be calculated and reported as the baseline sum diameters.  If lymph nodes are to be included in the sum, then only the short axis is added into the sum.  The baseline sum diameters will be used as reference to further characterize any objective tumor regression in the measurable dimension of the disease.</w:t>
      </w:r>
    </w:p>
    <w:p w14:paraId="572D4AD7" w14:textId="77777777" w:rsidR="007D4D4D" w:rsidRDefault="007D4D4D" w:rsidP="00FD2F1B">
      <w:pPr>
        <w:pStyle w:val="ProtText"/>
        <w:keepNext/>
        <w:spacing w:after="60"/>
      </w:pPr>
    </w:p>
    <w:p w14:paraId="1E77B2A9" w14:textId="77777777" w:rsidR="00F5056D" w:rsidRPr="00283425" w:rsidRDefault="00F5056D" w:rsidP="00FD2F1B">
      <w:pPr>
        <w:pStyle w:val="ProtText"/>
        <w:keepNext/>
        <w:spacing w:after="60"/>
        <w:rPr>
          <w:b/>
          <w:u w:val="single"/>
        </w:rPr>
      </w:pPr>
      <w:r w:rsidRPr="00283425">
        <w:rPr>
          <w:b/>
          <w:u w:val="single"/>
        </w:rPr>
        <w:t>Non-target lesions</w:t>
      </w:r>
    </w:p>
    <w:p w14:paraId="710DC300" w14:textId="77777777" w:rsidR="00F5056D" w:rsidRPr="00283425" w:rsidRDefault="00F5056D" w:rsidP="00FD2F1B">
      <w:pPr>
        <w:pStyle w:val="ProtText"/>
        <w:keepNext/>
      </w:pPr>
      <w:r w:rsidRPr="00283425">
        <w:t>All other lesions (or sites of disease) including any measurable lesions over and above the 5 target lesions should be identified as non-target lesions and should also be recorded at baseline.  It is possible to record multiple non-target lesions involving the same organ as a single item on the case record form (e.g. “multiple enlarged pelvic lymph nodes” or “multiple liver metastases”)</w:t>
      </w:r>
      <w:r w:rsidR="00227973">
        <w:t xml:space="preserve">.  Bone lesions may be measureable if ≥ 1 cm on MRI.  </w:t>
      </w:r>
      <w:r w:rsidRPr="00283425">
        <w:t xml:space="preserve">  Measurements of these lesions are not required, but the presence or absence of each will be noted throughout follow-up.</w:t>
      </w:r>
    </w:p>
    <w:p w14:paraId="37FECD63" w14:textId="77777777" w:rsidR="005A7418" w:rsidRPr="00283425" w:rsidRDefault="003D79A7" w:rsidP="00F22BC9">
      <w:pPr>
        <w:pStyle w:val="ProtText"/>
        <w:spacing w:after="60"/>
        <w:rPr>
          <w:b/>
          <w:u w:val="single"/>
        </w:rPr>
      </w:pPr>
      <w:r w:rsidRPr="00283425">
        <w:rPr>
          <w:b/>
          <w:u w:val="single"/>
        </w:rPr>
        <w:t>Non-measurable disease</w:t>
      </w:r>
      <w:r w:rsidR="00F5056D">
        <w:rPr>
          <w:b/>
          <w:u w:val="single"/>
        </w:rPr>
        <w:t xml:space="preserve"> (Tumor Markers)</w:t>
      </w:r>
    </w:p>
    <w:p w14:paraId="451A2881" w14:textId="77777777" w:rsidR="00710B93" w:rsidRPr="00283425" w:rsidRDefault="003D79A7">
      <w:pPr>
        <w:pStyle w:val="ProtText"/>
      </w:pPr>
      <w:r w:rsidRPr="00283425">
        <w:t>Non-measurable disease</w:t>
      </w:r>
      <w:r w:rsidR="00F22367" w:rsidRPr="00283425">
        <w:t xml:space="preserve"> is a</w:t>
      </w:r>
      <w:r w:rsidRPr="00283425">
        <w:t>ll other lesions (or sites of disease), including small lesions (longest diameter &lt;</w:t>
      </w:r>
      <w:r w:rsidRPr="00283425">
        <w:rPr>
          <w:rFonts w:ascii="MS Mincho" w:eastAsia="MS Mincho" w:hAnsi="MS Mincho" w:cs="MS Mincho"/>
        </w:rPr>
        <w:t> </w:t>
      </w:r>
      <w:r w:rsidRPr="00283425">
        <w:t>20 mm with conventional techniques or &lt;</w:t>
      </w:r>
      <w:r w:rsidRPr="00283425">
        <w:rPr>
          <w:rFonts w:ascii="MS Mincho" w:eastAsia="MS Mincho" w:hAnsi="MS Mincho" w:cs="MS Mincho"/>
        </w:rPr>
        <w:t> </w:t>
      </w:r>
      <w:r w:rsidRPr="00283425">
        <w:t xml:space="preserve">10 mm using spiral CT scan).  </w:t>
      </w:r>
      <w:r w:rsidR="00283425" w:rsidRPr="00283425">
        <w:t>Leptomeningeal disease, ascites, pleural or pericardial effusion, inflammatory breast disease, lymphangitic involvement of skin or lung, abdominal masses/abdominal organomegaly identified by physical exam that is not measurable by reproducible imaging techniques</w:t>
      </w:r>
      <w:r w:rsidR="00AD78F0">
        <w:t xml:space="preserve"> </w:t>
      </w:r>
      <w:r w:rsidRPr="00283425">
        <w:t>are all non-measurable.</w:t>
      </w:r>
      <w:r w:rsidR="00A72748">
        <w:t xml:space="preserve"> (</w:t>
      </w:r>
      <w:r w:rsidR="00176B3D">
        <w:t>e.g. PSA, CA-125, CA19-9, CEA</w:t>
      </w:r>
      <w:r w:rsidR="00227EBD">
        <w:t>)</w:t>
      </w:r>
    </w:p>
    <w:p w14:paraId="1790B907" w14:textId="77777777" w:rsidR="006A6325" w:rsidRPr="00283425" w:rsidRDefault="004A299E" w:rsidP="009F16F4">
      <w:pPr>
        <w:pStyle w:val="Heading3"/>
      </w:pPr>
      <w:bookmarkStart w:id="501" w:name="_Ref305163528"/>
      <w:bookmarkStart w:id="502" w:name="_Toc14782545"/>
      <w:r w:rsidRPr="00283425">
        <w:t>Methods for Evaluation of Measurable Disease</w:t>
      </w:r>
      <w:bookmarkEnd w:id="501"/>
      <w:bookmarkEnd w:id="502"/>
    </w:p>
    <w:p w14:paraId="125E8DEE" w14:textId="29FE6647" w:rsidR="002F273A" w:rsidRPr="002F273A" w:rsidRDefault="002F273A">
      <w:pPr>
        <w:pStyle w:val="ProtText"/>
        <w:rPr>
          <w:i/>
          <w:color w:val="0070C0"/>
        </w:rPr>
      </w:pPr>
      <w:r w:rsidRPr="00C67EED">
        <w:rPr>
          <w:i/>
          <w:color w:val="0070C0"/>
        </w:rPr>
        <w:t>Please remove any assessments listed below that will not be used/are not applicable to the study. The study protocol should only list assessments relevant to the study.</w:t>
      </w:r>
    </w:p>
    <w:p w14:paraId="2617050E" w14:textId="79C4EA54" w:rsidR="00710B93" w:rsidRPr="00283425" w:rsidRDefault="004A299E">
      <w:pPr>
        <w:pStyle w:val="ProtText"/>
      </w:pPr>
      <w:r w:rsidRPr="00283425">
        <w:lastRenderedPageBreak/>
        <w:t xml:space="preserve">All measurements </w:t>
      </w:r>
      <w:r w:rsidR="00F22367" w:rsidRPr="00283425">
        <w:t xml:space="preserve">will </w:t>
      </w:r>
      <w:r w:rsidRPr="00283425">
        <w:t xml:space="preserve">be taken and recorded in metric notation using a ruler or calipers.  All baseline evaluations </w:t>
      </w:r>
      <w:r w:rsidR="00F22367" w:rsidRPr="00283425">
        <w:t xml:space="preserve">will </w:t>
      </w:r>
      <w:r w:rsidRPr="00283425">
        <w:t>be performed as closely as possible to the beginning of treatment and never more than 28 days before the beginning of the treatment.</w:t>
      </w:r>
    </w:p>
    <w:p w14:paraId="5C29B6D0" w14:textId="0A3767EE" w:rsidR="00710B93" w:rsidRDefault="004A299E">
      <w:pPr>
        <w:pStyle w:val="ProtText"/>
      </w:pPr>
      <w:r w:rsidRPr="00283425">
        <w:t xml:space="preserve">The same method of assessment and the same technique </w:t>
      </w:r>
      <w:r w:rsidR="00F22367" w:rsidRPr="00283425">
        <w:t xml:space="preserve">will </w:t>
      </w:r>
      <w:r w:rsidRPr="00283425">
        <w:t xml:space="preserve">be used to characterize each identified and reported lesion at baseline and during follow-up. </w:t>
      </w:r>
      <w:r w:rsidR="00F22367" w:rsidRPr="00283425">
        <w:t xml:space="preserve"> </w:t>
      </w:r>
      <w:r w:rsidRPr="00283425">
        <w:t>Imaging-based evaluation is preferred to evaluation by clinical examination when both methods have been used to assess the antitumor effect of a treatment.</w:t>
      </w:r>
    </w:p>
    <w:p w14:paraId="26C680FE" w14:textId="77777777" w:rsidR="007D4D4D" w:rsidRPr="00C74C11" w:rsidRDefault="007D4D4D" w:rsidP="007D4D4D">
      <w:pPr>
        <w:pStyle w:val="ProtText"/>
        <w:spacing w:after="60"/>
        <w:rPr>
          <w:b/>
          <w:u w:val="single"/>
        </w:rPr>
      </w:pPr>
      <w:r w:rsidRPr="00C74C11">
        <w:rPr>
          <w:b/>
          <w:u w:val="single"/>
        </w:rPr>
        <w:t>Clinical lesions</w:t>
      </w:r>
      <w:r>
        <w:rPr>
          <w:b/>
          <w:u w:val="single"/>
        </w:rPr>
        <w:t>:</w:t>
      </w:r>
      <w:r w:rsidRPr="00C74C11">
        <w:t xml:space="preserve">  Clinical lesions will only be considered measurable when they are superficial (e.g., skin nodules and palpable lymph nodes) and ≥10 mm (≥1 cm) diameter as assessed using calipers (e.g., skin nodules).  In the case of skin lesions, documentation by color photography, including a ruler to estimate the size of the lesion, is recommended.</w:t>
      </w:r>
      <w:r w:rsidRPr="00C74C11">
        <w:rPr>
          <w:b/>
          <w:u w:val="single"/>
        </w:rPr>
        <w:t xml:space="preserve"> </w:t>
      </w:r>
    </w:p>
    <w:p w14:paraId="284F4626" w14:textId="77777777" w:rsidR="007D4D4D" w:rsidRPr="00C74C11" w:rsidRDefault="007D4D4D" w:rsidP="007D4D4D">
      <w:pPr>
        <w:pStyle w:val="ProtText"/>
        <w:spacing w:after="60"/>
        <w:rPr>
          <w:b/>
          <w:u w:val="single"/>
        </w:rPr>
      </w:pPr>
    </w:p>
    <w:p w14:paraId="0442EA4A" w14:textId="77777777" w:rsidR="007D4D4D" w:rsidRPr="00C74C11" w:rsidRDefault="007D4D4D" w:rsidP="007D4D4D">
      <w:pPr>
        <w:pStyle w:val="ProtText"/>
        <w:spacing w:after="60"/>
        <w:rPr>
          <w:b/>
          <w:u w:val="single"/>
        </w:rPr>
      </w:pPr>
      <w:r w:rsidRPr="00C74C11">
        <w:rPr>
          <w:b/>
          <w:u w:val="single"/>
        </w:rPr>
        <w:t>Chest x-ray</w:t>
      </w:r>
      <w:r w:rsidRPr="00C74C11">
        <w:t xml:space="preserve">:  Lesions on chest x-ray are acceptable as measurable lesions when they are clearly defined and surrounded by aerated lung.  However, CT is preferable. </w:t>
      </w:r>
    </w:p>
    <w:p w14:paraId="1622BB21" w14:textId="77777777" w:rsidR="007D4D4D" w:rsidRPr="00C74C11" w:rsidRDefault="007D4D4D" w:rsidP="007D4D4D">
      <w:pPr>
        <w:pStyle w:val="ProtText"/>
        <w:spacing w:after="60"/>
        <w:rPr>
          <w:b/>
          <w:u w:val="single"/>
        </w:rPr>
      </w:pPr>
    </w:p>
    <w:p w14:paraId="1967CA42" w14:textId="28F34F7E" w:rsidR="007D4D4D" w:rsidRPr="00C74C11" w:rsidRDefault="007D4D4D" w:rsidP="007D4D4D">
      <w:pPr>
        <w:pStyle w:val="ProtText"/>
        <w:spacing w:after="60"/>
        <w:rPr>
          <w:b/>
          <w:u w:val="single"/>
        </w:rPr>
      </w:pPr>
      <w:r w:rsidRPr="00C74C11">
        <w:rPr>
          <w:b/>
          <w:u w:val="single"/>
        </w:rPr>
        <w:t>Conventional CT and MRI</w:t>
      </w:r>
      <w:r>
        <w:rPr>
          <w:b/>
          <w:u w:val="single"/>
        </w:rPr>
        <w:t>:</w:t>
      </w:r>
      <w:r w:rsidRPr="00C74C11">
        <w:t xml:space="preserve"> This guideline has defined measurability of lesions on CT scan based on the assumption that CT slice thickness is 5 mm (0.5 cm) or less.  If CT scans have slice thickness greater than 5 mm (0.5 cm), the minimum size for a measurable lesion should be twice the slice thickness.  MRI is also acceptable in certain situations (e.g. for body scans).  </w:t>
      </w:r>
    </w:p>
    <w:p w14:paraId="26F46409" w14:textId="193D50A5" w:rsidR="006D782D" w:rsidRPr="00C74C11" w:rsidRDefault="007D4D4D" w:rsidP="006D782D">
      <w:pPr>
        <w:pStyle w:val="ProtText"/>
        <w:spacing w:after="0"/>
      </w:pPr>
      <w:r w:rsidRPr="00C74C11">
        <w:t>Use of MRI remains a complex issue.  MRI has excellent contrast, spatial, and temporal resolution; however, there are many image acquisition variables involved in MRI, which greatly impact image quality, lesion conspicuity, and measurement.  Furthermore, the availability of MRI is variable globally.  As with CT, if an MRI is performed, the technical specifications of the scanning sequences used should be optimized for the evaluation of the type and site of disease.  Furthermore, as with CT, the modality used at follow-up should be the same as was used at baseline and the lesions should be measured/assessed on the same pulse sequence.  It is beyond the scope of the RECIST guidelines to prescribe specific MRI pulse sequence parameters for all scanners, body parts, and diseases.  Ideally, the same type of scanner should be used and the image acquisition protocol should be followed as closely as possible to prior scans.  Body scans should be performed with breath-hold scanning techniques, if possible.</w:t>
      </w:r>
    </w:p>
    <w:p w14:paraId="17F4AAF1" w14:textId="77777777" w:rsidR="007D4D4D" w:rsidRPr="00C74C11" w:rsidRDefault="007D4D4D" w:rsidP="006D782D">
      <w:pPr>
        <w:pStyle w:val="ProtText"/>
        <w:spacing w:after="0"/>
        <w:rPr>
          <w:b/>
          <w:u w:val="single"/>
        </w:rPr>
      </w:pPr>
    </w:p>
    <w:p w14:paraId="204E99B3" w14:textId="77777777" w:rsidR="007D4D4D" w:rsidRPr="00C74C11" w:rsidRDefault="007D4D4D" w:rsidP="006D782D">
      <w:pPr>
        <w:pStyle w:val="ProtText"/>
        <w:spacing w:after="0"/>
      </w:pPr>
      <w:r w:rsidRPr="00C74C11">
        <w:rPr>
          <w:b/>
          <w:u w:val="single"/>
        </w:rPr>
        <w:t>PET-CT</w:t>
      </w:r>
      <w:r w:rsidRPr="00C74C11">
        <w:t xml:space="preserve">:  At present, the low dose or attenuation correction CT portion of a combined PET-CT is not always of optimal diagnostic CT quality for use with RECIST measurements.  However, if the site can document that the CT performed as part of a PET-CT is of identical diagnostic quality to a diagnostic CT (with IV and oral contrast), then the CT portion of the PET-CT can be used for RECIST measurements and can be used interchangeably with conventional CT in accurately measuring cancer lesions over time.  Note, however, that the PET portion of the CT introduces additional data which may bias an investigator if it is not routinely or serially performed.  </w:t>
      </w:r>
    </w:p>
    <w:p w14:paraId="026B19B5" w14:textId="77777777" w:rsidR="007D4D4D" w:rsidRPr="00C74C11" w:rsidRDefault="007D4D4D" w:rsidP="007D4D4D">
      <w:pPr>
        <w:pStyle w:val="ProtText"/>
        <w:spacing w:after="60"/>
        <w:rPr>
          <w:b/>
          <w:u w:val="single"/>
        </w:rPr>
      </w:pPr>
    </w:p>
    <w:p w14:paraId="61C5F8A3" w14:textId="77777777" w:rsidR="007D4D4D" w:rsidRPr="00C74C11" w:rsidRDefault="007D4D4D" w:rsidP="007D4D4D">
      <w:pPr>
        <w:pStyle w:val="ProtText"/>
        <w:spacing w:after="60"/>
        <w:rPr>
          <w:b/>
          <w:u w:val="single"/>
        </w:rPr>
      </w:pPr>
      <w:r w:rsidRPr="00C74C11">
        <w:rPr>
          <w:b/>
          <w:u w:val="single"/>
        </w:rPr>
        <w:t>Ultrasound</w:t>
      </w:r>
      <w:r w:rsidRPr="00C74C11">
        <w:t>:  Ultrasound is not useful in assessment of lesion size and should not be used as a method of measurement.  Ultrasound examinations cannot be reproduced in their entirety for independent review at a later date and, because they are operator dependent, it cannot be guaranteed that the same technique and measurements will be taken from one assessment to the next.  If new lesions are identified by ultrasound in the course of the study, confirmation by CT or MRI is advised.  If there is concern about radiation exposure at CT, MRI may be used instead of CT in selected instances.</w:t>
      </w:r>
    </w:p>
    <w:p w14:paraId="02E074CA" w14:textId="77777777" w:rsidR="007D4D4D" w:rsidRPr="00C74C11" w:rsidRDefault="007D4D4D" w:rsidP="007D4D4D">
      <w:pPr>
        <w:pStyle w:val="ProtText"/>
        <w:spacing w:after="60"/>
        <w:rPr>
          <w:b/>
          <w:u w:val="single"/>
        </w:rPr>
      </w:pPr>
    </w:p>
    <w:p w14:paraId="77ED1F41" w14:textId="77777777" w:rsidR="007D4D4D" w:rsidRPr="00C74C11" w:rsidRDefault="007D4D4D" w:rsidP="007D4D4D">
      <w:pPr>
        <w:pStyle w:val="ProtText"/>
        <w:spacing w:after="60"/>
      </w:pPr>
      <w:r w:rsidRPr="00C74C11">
        <w:rPr>
          <w:b/>
          <w:u w:val="single"/>
        </w:rPr>
        <w:lastRenderedPageBreak/>
        <w:t>Endoscopy, Laparoscopy</w:t>
      </w:r>
      <w:r w:rsidRPr="00C74C11">
        <w:t>:  The utilization of these techniques for objective tumor evaluation is not advised.  However, such techniques may be useful to confirm complete pathological response when biopsies are obtained or to determine relapse in trials where recurrence following complete response (CR) or surgical resection is an endpoint.</w:t>
      </w:r>
    </w:p>
    <w:p w14:paraId="5ED4F175" w14:textId="77777777" w:rsidR="007D4D4D" w:rsidRPr="00C74C11" w:rsidRDefault="007D4D4D" w:rsidP="007D4D4D">
      <w:pPr>
        <w:pStyle w:val="ProtText"/>
        <w:spacing w:after="60"/>
        <w:rPr>
          <w:b/>
          <w:u w:val="single"/>
        </w:rPr>
      </w:pPr>
    </w:p>
    <w:p w14:paraId="2A3FF530" w14:textId="77777777" w:rsidR="007D4D4D" w:rsidRPr="00C74C11" w:rsidRDefault="007D4D4D" w:rsidP="007D4D4D">
      <w:pPr>
        <w:pStyle w:val="ProtText"/>
        <w:spacing w:after="60"/>
        <w:rPr>
          <w:b/>
          <w:u w:val="single"/>
        </w:rPr>
      </w:pPr>
      <w:r w:rsidRPr="00C74C11">
        <w:rPr>
          <w:b/>
          <w:u w:val="single"/>
        </w:rPr>
        <w:t>Tumor markers</w:t>
      </w:r>
      <w:r w:rsidRPr="00C74C11">
        <w:t>:  Tumor markers alone cannot be used to assess response.  If markers are initially above the upper normal limit, they must normalize for a patient to be considered in complete clinical response.  Specific guidelines for both CA-125 response (in recurrent ovarian cancer) and PSA response (in recurrent prostate cancer) have been published [JNCI 96:487-488, 2004; J Clin Oncol 17, 3461-3467, 1999; J Clin Oncol 26:1148-1159, 2008].  In addition, the Gynecologic Cancer Intergroup has developed CA-125 progression criteria which are to be integrated with objective tumor assessment for use in first-line trials in ovarian cancer [JNCI 92:1534-1535, 2000].</w:t>
      </w:r>
    </w:p>
    <w:p w14:paraId="72AE0A8D" w14:textId="77777777" w:rsidR="007D4D4D" w:rsidRPr="00C74C11" w:rsidRDefault="007D4D4D" w:rsidP="007D4D4D">
      <w:pPr>
        <w:pStyle w:val="ProtText"/>
        <w:spacing w:after="60"/>
        <w:rPr>
          <w:b/>
          <w:u w:val="single"/>
        </w:rPr>
      </w:pPr>
    </w:p>
    <w:p w14:paraId="03321837" w14:textId="604B8270" w:rsidR="007D4D4D" w:rsidRPr="00C74C11" w:rsidRDefault="007D4D4D" w:rsidP="007D4D4D">
      <w:pPr>
        <w:pStyle w:val="ProtText"/>
        <w:spacing w:after="60"/>
        <w:rPr>
          <w:b/>
          <w:u w:val="single"/>
        </w:rPr>
      </w:pPr>
      <w:r w:rsidRPr="00C74C11">
        <w:rPr>
          <w:b/>
          <w:u w:val="single"/>
        </w:rPr>
        <w:t>Cytology, Histology</w:t>
      </w:r>
      <w:r w:rsidRPr="00C74C11">
        <w:t>:  These techniques can be used to differentiate between partial responses (PR) and complete responses (CR) in rare cases (e.g., residual lesions in tumor types, such as germ cell tumors, where known residual benign tumors can remain).</w:t>
      </w:r>
    </w:p>
    <w:p w14:paraId="33D79C32" w14:textId="77777777" w:rsidR="007D4D4D" w:rsidRPr="00C74C11" w:rsidRDefault="007D4D4D" w:rsidP="007D4D4D">
      <w:pPr>
        <w:pStyle w:val="ProtText"/>
      </w:pPr>
      <w:r w:rsidRPr="00C74C11">
        <w:t>The cytological confirmation of the neoplastic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14:paraId="718FF611" w14:textId="77777777" w:rsidR="007D4D4D" w:rsidRPr="00C74C11" w:rsidRDefault="007D4D4D" w:rsidP="007D4D4D">
      <w:pPr>
        <w:pStyle w:val="ProtText"/>
        <w:spacing w:after="60"/>
        <w:rPr>
          <w:b/>
          <w:u w:val="single"/>
        </w:rPr>
      </w:pPr>
    </w:p>
    <w:p w14:paraId="3ADFDB18" w14:textId="7EBE6F9E" w:rsidR="007D4D4D" w:rsidRPr="00C74C11" w:rsidRDefault="00486242" w:rsidP="007D4D4D">
      <w:pPr>
        <w:pStyle w:val="ProtText"/>
      </w:pPr>
      <w:r>
        <w:rPr>
          <w:b/>
          <w:u w:val="single"/>
        </w:rPr>
        <w:t>F</w:t>
      </w:r>
      <w:r w:rsidRPr="00486242">
        <w:rPr>
          <w:b/>
          <w:u w:val="single"/>
        </w:rPr>
        <w:t xml:space="preserve">luorodeoxyglucose </w:t>
      </w:r>
      <w:r>
        <w:rPr>
          <w:b/>
          <w:u w:val="single"/>
        </w:rPr>
        <w:t>(</w:t>
      </w:r>
      <w:r w:rsidR="007D4D4D" w:rsidRPr="00C74C11">
        <w:rPr>
          <w:b/>
          <w:u w:val="single"/>
        </w:rPr>
        <w:t>FDG</w:t>
      </w:r>
      <w:r>
        <w:rPr>
          <w:b/>
          <w:u w:val="single"/>
        </w:rPr>
        <w:t>)</w:t>
      </w:r>
      <w:r w:rsidR="007D4D4D" w:rsidRPr="00C74C11">
        <w:rPr>
          <w:b/>
          <w:u w:val="single"/>
        </w:rPr>
        <w:t>-PET:</w:t>
      </w:r>
      <w:r w:rsidR="007D4D4D" w:rsidRPr="00C74C11">
        <w:t xml:space="preserve">  While FDG-PET response assessments need additional study, it is sometimes reasonable to incorporate the use of FDG-PET scanning to complement CT scanning in assessment of progression (particularly possible 'new' disease).  New lesions on the basis of FDG-PET imaging can be identified according to the following algorithm: </w:t>
      </w:r>
    </w:p>
    <w:p w14:paraId="38E4F75E" w14:textId="77777777" w:rsidR="007D4D4D" w:rsidRDefault="007D4D4D" w:rsidP="00BA248C">
      <w:pPr>
        <w:pStyle w:val="ProtText"/>
        <w:numPr>
          <w:ilvl w:val="0"/>
          <w:numId w:val="37"/>
        </w:numPr>
      </w:pPr>
      <w:r w:rsidRPr="00C74C11">
        <w:t>Negative FDG-PET at baseline, with a positive FDG-PET at follow-up is a sign of PD based on a new lesion.</w:t>
      </w:r>
    </w:p>
    <w:p w14:paraId="42F2AE36" w14:textId="77777777" w:rsidR="007D4D4D" w:rsidRDefault="007D4D4D" w:rsidP="00BA248C">
      <w:pPr>
        <w:pStyle w:val="ProtText"/>
        <w:numPr>
          <w:ilvl w:val="0"/>
          <w:numId w:val="37"/>
        </w:numPr>
      </w:pPr>
      <w:r w:rsidRPr="00C74C11">
        <w:t>No FDG-PET at baseline and a positive FDG-PET at follow-up:  If the positive FDG-PET at follow-up corresponds to a new site of disease confirmed by CT, this is PD.  If the positive FDG-PET at follow-up is not confirmed as a new site of disease on CT, additional follow-up CT  scans are needed to determine if there is truly progression occurring at that site (if so, the date of PD will be the date of the initial abnormal FDG-PET scan).  If the positive FDG-PET at follow-up corresponds to a pre-existing site of disease on CT that is not progressing on the basis of the anatomic images, this is not PD.</w:t>
      </w:r>
    </w:p>
    <w:p w14:paraId="73121805" w14:textId="77777777" w:rsidR="007D4D4D" w:rsidRPr="00C74C11" w:rsidRDefault="007D4D4D" w:rsidP="00BA248C">
      <w:pPr>
        <w:pStyle w:val="ProtText"/>
        <w:numPr>
          <w:ilvl w:val="0"/>
          <w:numId w:val="37"/>
        </w:numPr>
      </w:pPr>
      <w:r w:rsidRPr="00C74C11">
        <w:t>FDG-PET may be used to upgrade a response to a CR in a manner similar to a biopsy in cases where a residual radiographic abnormality is thought to represent fibrosis or scarring.  The use of FDG-PET in this circumstance should be prospectively described in the protocol and supported by disease-specific medical literature for the indication.  However, it must be acknowledged that both approaches may lead to false positive CR due to limitations of FDG-PET and biopsy resolution/sensitivity.</w:t>
      </w:r>
    </w:p>
    <w:p w14:paraId="29130804" w14:textId="1AA769A8" w:rsidR="00363D4A" w:rsidRPr="00283425" w:rsidRDefault="007D4D4D" w:rsidP="009F16F4">
      <w:pPr>
        <w:pStyle w:val="ProtText"/>
      </w:pPr>
      <w:r w:rsidRPr="00C74C11">
        <w:t>Note:  A ‘positive’ FDG-PET scan lesion means one which is FDG avid with an uptake greater than twice that of the surrounding tissue on the attenuation corrected image.</w:t>
      </w:r>
    </w:p>
    <w:p w14:paraId="361986A9" w14:textId="77777777" w:rsidR="006A6325" w:rsidRPr="00283425" w:rsidRDefault="004A299E" w:rsidP="009F16F4">
      <w:pPr>
        <w:pStyle w:val="Heading3"/>
      </w:pPr>
      <w:bookmarkStart w:id="503" w:name="_Toc14782546"/>
      <w:r w:rsidRPr="00283425">
        <w:lastRenderedPageBreak/>
        <w:t>Response Criteria</w:t>
      </w:r>
      <w:bookmarkEnd w:id="503"/>
    </w:p>
    <w:p w14:paraId="0C4FC941" w14:textId="77777777" w:rsidR="004A299E" w:rsidRPr="00283425" w:rsidRDefault="003D79A7" w:rsidP="004C7D8A">
      <w:pPr>
        <w:pStyle w:val="ProtText"/>
        <w:spacing w:after="60"/>
        <w:rPr>
          <w:b/>
          <w:u w:val="single"/>
        </w:rPr>
      </w:pPr>
      <w:r w:rsidRPr="00283425">
        <w:rPr>
          <w:b/>
          <w:u w:val="single"/>
        </w:rPr>
        <w:t>Evaluation of Target Lesions</w:t>
      </w:r>
    </w:p>
    <w:p w14:paraId="6BE87D81" w14:textId="77777777" w:rsidR="004C7D8A" w:rsidRPr="00283425" w:rsidRDefault="003D79A7" w:rsidP="004C7D8A">
      <w:pPr>
        <w:pStyle w:val="ProtText"/>
        <w:spacing w:after="60"/>
        <w:rPr>
          <w:u w:val="single"/>
        </w:rPr>
      </w:pPr>
      <w:r w:rsidRPr="00283425">
        <w:rPr>
          <w:u w:val="single"/>
        </w:rPr>
        <w:t>Complete Response (CR)</w:t>
      </w:r>
    </w:p>
    <w:p w14:paraId="5123B539" w14:textId="77777777" w:rsidR="004A299E" w:rsidRPr="00283425" w:rsidRDefault="004A299E" w:rsidP="004C7D8A">
      <w:pPr>
        <w:pStyle w:val="ProtText"/>
      </w:pPr>
      <w:r w:rsidRPr="00283425">
        <w:t xml:space="preserve">Disappearance of all target lesions, determined by two separate observations conducted not less than 4 weeks apart. </w:t>
      </w:r>
      <w:r w:rsidR="00283425" w:rsidRPr="00283425">
        <w:t xml:space="preserve"> Any pathological lymph nodes (whether target or non-target) must have reduction in short axis to &lt;10 mm (the sum may not be “0” if there are target nodes).  </w:t>
      </w:r>
      <w:r w:rsidRPr="00283425">
        <w:t>There can be no appearance of new lesions.</w:t>
      </w:r>
    </w:p>
    <w:p w14:paraId="61EC332E" w14:textId="77777777" w:rsidR="004C7D8A" w:rsidRPr="00283425" w:rsidRDefault="003D79A7" w:rsidP="004C7D8A">
      <w:pPr>
        <w:pStyle w:val="ProtText"/>
        <w:spacing w:after="60"/>
        <w:rPr>
          <w:u w:val="single"/>
        </w:rPr>
      </w:pPr>
      <w:r w:rsidRPr="00283425">
        <w:rPr>
          <w:u w:val="single"/>
        </w:rPr>
        <w:t>Partial Response (PR)</w:t>
      </w:r>
    </w:p>
    <w:p w14:paraId="3D7465FF" w14:textId="77777777" w:rsidR="004A299E" w:rsidRPr="00283425" w:rsidRDefault="004A299E" w:rsidP="004C7D8A">
      <w:pPr>
        <w:pStyle w:val="ProtText"/>
      </w:pPr>
      <w:r w:rsidRPr="00283425">
        <w:t>At least a 30% decrease in the sum of the longest diameter (LD) of target lesions, taking as r</w:t>
      </w:r>
      <w:r w:rsidR="004C7D8A" w:rsidRPr="00283425">
        <w:t xml:space="preserve">eference the baseline sum LD.  </w:t>
      </w:r>
      <w:r w:rsidRPr="00283425">
        <w:t>There can be no appearance of new lesions.</w:t>
      </w:r>
    </w:p>
    <w:p w14:paraId="3579ABE6" w14:textId="77777777" w:rsidR="004C7D8A" w:rsidRPr="00283425" w:rsidRDefault="003D79A7" w:rsidP="004C7D8A">
      <w:pPr>
        <w:pStyle w:val="ProtText"/>
        <w:spacing w:after="60"/>
        <w:rPr>
          <w:u w:val="single"/>
        </w:rPr>
      </w:pPr>
      <w:r w:rsidRPr="00283425">
        <w:rPr>
          <w:u w:val="single"/>
        </w:rPr>
        <w:t>Progressive Disease (PD)</w:t>
      </w:r>
    </w:p>
    <w:p w14:paraId="645066BC" w14:textId="57177C15" w:rsidR="007D4D4D" w:rsidRDefault="007D4D4D" w:rsidP="004C7D8A">
      <w:pPr>
        <w:pStyle w:val="ProtText"/>
        <w:spacing w:after="60"/>
      </w:pPr>
      <w:r w:rsidRPr="00C74C11">
        <w:t>At least a 20% increase in the sum of the diameters of target lesions, taking as reference the smallest sum on study (this includes the baseline sum if that is the smallest on study).  In addition to the relative increase of 20%, the sum must also demonstrate an absolute increase of at least 5 mm (0.5 cm).  (Note:  the appearance of one or more new lesions is also considered progressions).</w:t>
      </w:r>
    </w:p>
    <w:p w14:paraId="63136726" w14:textId="77777777" w:rsidR="004C7D8A" w:rsidRPr="00283425" w:rsidRDefault="003D79A7" w:rsidP="007D4D4D">
      <w:pPr>
        <w:pStyle w:val="ProtText"/>
        <w:spacing w:before="240" w:after="60"/>
        <w:rPr>
          <w:u w:val="single"/>
        </w:rPr>
      </w:pPr>
      <w:r w:rsidRPr="00283425">
        <w:rPr>
          <w:u w:val="single"/>
        </w:rPr>
        <w:t>Stable Disease (SD)</w:t>
      </w:r>
    </w:p>
    <w:p w14:paraId="7A691895" w14:textId="77777777" w:rsidR="004A299E" w:rsidRPr="00283425" w:rsidRDefault="004A299E" w:rsidP="004C7D8A">
      <w:pPr>
        <w:pStyle w:val="ProtText"/>
      </w:pPr>
      <w:r w:rsidRPr="00283425">
        <w:t>Neither sufficient shrinkage to qualify for PR nor sufficient increase to qualify for PD, taking as reference the smallest sum LD since the treatment started.</w:t>
      </w:r>
    </w:p>
    <w:p w14:paraId="2CE10F08" w14:textId="77777777" w:rsidR="004A299E" w:rsidRPr="00283425" w:rsidRDefault="003D79A7" w:rsidP="004C7D8A">
      <w:pPr>
        <w:pStyle w:val="ProtText"/>
        <w:spacing w:after="60"/>
        <w:rPr>
          <w:b/>
          <w:u w:val="single"/>
        </w:rPr>
      </w:pPr>
      <w:r w:rsidRPr="00283425">
        <w:rPr>
          <w:b/>
          <w:u w:val="single"/>
        </w:rPr>
        <w:t>Evaluation of Non-Target Lesions</w:t>
      </w:r>
    </w:p>
    <w:p w14:paraId="510A65F8" w14:textId="77777777" w:rsidR="004C7D8A" w:rsidRPr="00283425" w:rsidRDefault="003D79A7" w:rsidP="004C7D8A">
      <w:pPr>
        <w:pStyle w:val="ProtText"/>
        <w:spacing w:after="60"/>
        <w:rPr>
          <w:u w:val="single"/>
        </w:rPr>
      </w:pPr>
      <w:r w:rsidRPr="00283425">
        <w:rPr>
          <w:u w:val="single"/>
        </w:rPr>
        <w:t>Complete Response (CR)</w:t>
      </w:r>
    </w:p>
    <w:p w14:paraId="16F6C08D" w14:textId="1EE75822" w:rsidR="004A299E" w:rsidRDefault="004A299E" w:rsidP="004C7D8A">
      <w:pPr>
        <w:pStyle w:val="ProtText"/>
      </w:pPr>
      <w:r w:rsidRPr="00283425">
        <w:t>Disappearance of all non-target lesions and normalization of tumor marker level.</w:t>
      </w:r>
      <w:r w:rsidR="00283425" w:rsidRPr="00283425">
        <w:t xml:space="preserve">  All lymph nodes must be non-pathological in size (&lt; 10 mm short axis).</w:t>
      </w:r>
    </w:p>
    <w:p w14:paraId="2C2CD4EA" w14:textId="77312494" w:rsidR="007D4D4D" w:rsidRPr="00283425" w:rsidRDefault="007D4D4D" w:rsidP="004C7D8A">
      <w:pPr>
        <w:pStyle w:val="ProtText"/>
      </w:pPr>
      <w:r w:rsidRPr="00C74C11">
        <w:t>Note:  If tumor markers are initially above the upper normal limit, they must normalize for a patient to be considered in complete clinical response.</w:t>
      </w:r>
    </w:p>
    <w:p w14:paraId="13459274" w14:textId="77777777" w:rsidR="004C7D8A" w:rsidRPr="00283425" w:rsidRDefault="003D79A7" w:rsidP="004C7D8A">
      <w:pPr>
        <w:pStyle w:val="ProtText"/>
        <w:spacing w:after="60"/>
        <w:rPr>
          <w:u w:val="single"/>
        </w:rPr>
      </w:pPr>
      <w:r w:rsidRPr="00283425">
        <w:rPr>
          <w:u w:val="single"/>
        </w:rPr>
        <w:t>Incomplete Response/Stable Disease (SD)</w:t>
      </w:r>
    </w:p>
    <w:p w14:paraId="6F102C94" w14:textId="77777777" w:rsidR="004A299E" w:rsidRPr="00283425" w:rsidRDefault="004A299E" w:rsidP="004C7D8A">
      <w:pPr>
        <w:pStyle w:val="ProtText"/>
      </w:pPr>
      <w:r w:rsidRPr="00283425">
        <w:t>Persistence of one or more non-target lesion(s) and/or maintenance of tumor marker level above the normal limits.</w:t>
      </w:r>
    </w:p>
    <w:p w14:paraId="5A8B0BB2" w14:textId="77777777" w:rsidR="004C7D8A" w:rsidRPr="00283425" w:rsidRDefault="003D79A7" w:rsidP="004C7D8A">
      <w:pPr>
        <w:pStyle w:val="ProtText"/>
        <w:spacing w:after="60"/>
        <w:rPr>
          <w:u w:val="single"/>
        </w:rPr>
      </w:pPr>
      <w:r w:rsidRPr="00283425">
        <w:rPr>
          <w:u w:val="single"/>
        </w:rPr>
        <w:t>Progressive Disease (PD)</w:t>
      </w:r>
    </w:p>
    <w:p w14:paraId="234C9517" w14:textId="77777777" w:rsidR="004A299E" w:rsidRPr="00283425" w:rsidRDefault="004A299E" w:rsidP="004C7D8A">
      <w:pPr>
        <w:pStyle w:val="ProtText"/>
      </w:pPr>
      <w:r w:rsidRPr="00283425">
        <w:t>Appearance of one or more new lesions and/or unequivocal progression of existing non-target lesions</w:t>
      </w:r>
      <w:r w:rsidR="004C7D8A" w:rsidRPr="00283425">
        <w:t>.</w:t>
      </w:r>
    </w:p>
    <w:p w14:paraId="4C005CA3" w14:textId="77777777" w:rsidR="004A299E" w:rsidRPr="00283425" w:rsidRDefault="003D79A7" w:rsidP="004C7D8A">
      <w:pPr>
        <w:pStyle w:val="ProtText"/>
        <w:spacing w:after="60"/>
        <w:rPr>
          <w:b/>
          <w:u w:val="single"/>
        </w:rPr>
      </w:pPr>
      <w:r w:rsidRPr="00283425">
        <w:rPr>
          <w:b/>
          <w:u w:val="single"/>
        </w:rPr>
        <w:t>Evaluation of Best Overall Response</w:t>
      </w:r>
    </w:p>
    <w:p w14:paraId="44EEA56B" w14:textId="33BCAC89" w:rsidR="004A299E" w:rsidRDefault="004A299E" w:rsidP="004C7D8A">
      <w:pPr>
        <w:pStyle w:val="ProtText"/>
      </w:pPr>
      <w:r w:rsidRPr="00283425">
        <w:t xml:space="preserve">The best overall response is the best response recorded from the start of the treatment until disease progression/recurrence (taking as reference for progressive disease the smallest measurements recorded since the treatment started). </w:t>
      </w:r>
      <w:r w:rsidR="00370DB7" w:rsidRPr="00283425">
        <w:t xml:space="preserve"> </w:t>
      </w:r>
      <w:r w:rsidRPr="00283425">
        <w:t xml:space="preserve">The </w:t>
      </w:r>
      <w:r w:rsidR="00481F8B">
        <w:t>participant’s</w:t>
      </w:r>
      <w:r w:rsidR="00481F8B" w:rsidRPr="00283425">
        <w:t xml:space="preserve"> </w:t>
      </w:r>
      <w:r w:rsidRPr="00283425">
        <w:t>best response assignment will depend on the achievement of both measurement and confirmation criteria.</w:t>
      </w:r>
    </w:p>
    <w:p w14:paraId="6B9AB17A" w14:textId="63B33717" w:rsidR="007D4D4D" w:rsidRPr="00D04A68" w:rsidRDefault="007D4D4D" w:rsidP="007D4D4D">
      <w:pPr>
        <w:pStyle w:val="Caption"/>
        <w:keepNext/>
        <w:keepLines/>
      </w:pPr>
      <w:r>
        <w:lastRenderedPageBreak/>
        <w:t xml:space="preserve">Table </w:t>
      </w:r>
      <w:r>
        <w:rPr>
          <w:noProof/>
        </w:rPr>
        <w:fldChar w:fldCharType="begin"/>
      </w:r>
      <w:r>
        <w:rPr>
          <w:noProof/>
        </w:rPr>
        <w:instrText xml:space="preserve"> STYLEREF 1 \s </w:instrText>
      </w:r>
      <w:r>
        <w:rPr>
          <w:noProof/>
        </w:rPr>
        <w:fldChar w:fldCharType="separate"/>
      </w:r>
      <w:r>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Pr>
          <w:noProof/>
        </w:rPr>
        <w:t xml:space="preserve"> </w:t>
      </w:r>
      <w:r w:rsidRPr="00D04A68">
        <w:t>Response Criteria For Participants with Measurable Disease (</w:t>
      </w:r>
      <w:r w:rsidRPr="00D04A68">
        <w:rPr>
          <w:i/>
        </w:rPr>
        <w:t>i.e.</w:t>
      </w:r>
      <w:r w:rsidRPr="00D04A68">
        <w:t>, Target Disease)</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3"/>
        <w:gridCol w:w="1735"/>
        <w:gridCol w:w="1388"/>
        <w:gridCol w:w="1512"/>
        <w:gridCol w:w="3222"/>
      </w:tblGrid>
      <w:tr w:rsidR="007D4D4D" w:rsidRPr="00D04A68" w14:paraId="7FA1218B" w14:textId="77777777" w:rsidTr="00180657">
        <w:tc>
          <w:tcPr>
            <w:tcW w:w="1503" w:type="dxa"/>
          </w:tcPr>
          <w:p w14:paraId="2897923A"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Target Lesions</w:t>
            </w:r>
          </w:p>
        </w:tc>
        <w:tc>
          <w:tcPr>
            <w:tcW w:w="1735" w:type="dxa"/>
          </w:tcPr>
          <w:p w14:paraId="59D18D1E"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Non-Target Lesions</w:t>
            </w:r>
          </w:p>
        </w:tc>
        <w:tc>
          <w:tcPr>
            <w:tcW w:w="1388" w:type="dxa"/>
          </w:tcPr>
          <w:p w14:paraId="571F8DC4"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New Lesions</w:t>
            </w:r>
          </w:p>
        </w:tc>
        <w:tc>
          <w:tcPr>
            <w:tcW w:w="1512" w:type="dxa"/>
          </w:tcPr>
          <w:p w14:paraId="708E782F"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Overall Response</w:t>
            </w:r>
          </w:p>
        </w:tc>
        <w:tc>
          <w:tcPr>
            <w:tcW w:w="3222" w:type="dxa"/>
          </w:tcPr>
          <w:p w14:paraId="24A59711"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Best Overall Response when Confirmation is Required*</w:t>
            </w:r>
          </w:p>
        </w:tc>
      </w:tr>
      <w:tr w:rsidR="007D4D4D" w:rsidRPr="00D04A68" w14:paraId="3DB00F81" w14:textId="77777777" w:rsidTr="00180657">
        <w:tc>
          <w:tcPr>
            <w:tcW w:w="1503" w:type="dxa"/>
          </w:tcPr>
          <w:p w14:paraId="6390BE7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42E6D316"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388" w:type="dxa"/>
          </w:tcPr>
          <w:p w14:paraId="2C3CCB4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34E7BC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3222" w:type="dxa"/>
            <w:vAlign w:val="center"/>
          </w:tcPr>
          <w:p w14:paraId="64EEF168" w14:textId="77777777" w:rsidR="007D4D4D" w:rsidRPr="00D04A68" w:rsidRDefault="007D4D4D" w:rsidP="00180657">
            <w:pPr>
              <w:keepNext/>
              <w:keepLines/>
              <w:tabs>
                <w:tab w:val="center" w:pos="1146"/>
              </w:tab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≥4 wks. Confirmation**</w:t>
            </w:r>
          </w:p>
        </w:tc>
      </w:tr>
      <w:tr w:rsidR="007D4D4D" w:rsidRPr="00D04A68" w14:paraId="4A4EEA91" w14:textId="77777777" w:rsidTr="00180657">
        <w:tc>
          <w:tcPr>
            <w:tcW w:w="1503" w:type="dxa"/>
          </w:tcPr>
          <w:p w14:paraId="264F90D8"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5574852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w:t>
            </w:r>
          </w:p>
        </w:tc>
        <w:tc>
          <w:tcPr>
            <w:tcW w:w="1388" w:type="dxa"/>
          </w:tcPr>
          <w:p w14:paraId="722555CD"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1D59867F"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restart"/>
            <w:vAlign w:val="center"/>
          </w:tcPr>
          <w:p w14:paraId="0E8974B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≥4 wks. Confirmation**</w:t>
            </w:r>
          </w:p>
        </w:tc>
      </w:tr>
      <w:tr w:rsidR="007D4D4D" w:rsidRPr="00D04A68" w14:paraId="4B5D42E7" w14:textId="77777777" w:rsidTr="00180657">
        <w:tc>
          <w:tcPr>
            <w:tcW w:w="1503" w:type="dxa"/>
          </w:tcPr>
          <w:p w14:paraId="508999F6"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49E451AD"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Not evaluated</w:t>
            </w:r>
          </w:p>
        </w:tc>
        <w:tc>
          <w:tcPr>
            <w:tcW w:w="1388" w:type="dxa"/>
          </w:tcPr>
          <w:p w14:paraId="571E357C"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CF6B58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ign w:val="center"/>
          </w:tcPr>
          <w:p w14:paraId="5F9DFF70"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2FB93D06" w14:textId="77777777" w:rsidTr="00180657">
        <w:tc>
          <w:tcPr>
            <w:tcW w:w="1503" w:type="dxa"/>
          </w:tcPr>
          <w:p w14:paraId="53DC823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1735" w:type="dxa"/>
          </w:tcPr>
          <w:p w14:paraId="4D7D54B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Non-CR/Non-PD/not evaluated</w:t>
            </w:r>
          </w:p>
        </w:tc>
        <w:tc>
          <w:tcPr>
            <w:tcW w:w="1388" w:type="dxa"/>
          </w:tcPr>
          <w:p w14:paraId="5C271823"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62D5F0FF"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ign w:val="center"/>
          </w:tcPr>
          <w:p w14:paraId="448B514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66F96C30" w14:textId="77777777" w:rsidTr="00180657">
        <w:tc>
          <w:tcPr>
            <w:tcW w:w="1503" w:type="dxa"/>
          </w:tcPr>
          <w:p w14:paraId="7066E62B"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SD</w:t>
            </w:r>
          </w:p>
        </w:tc>
        <w:tc>
          <w:tcPr>
            <w:tcW w:w="1735" w:type="dxa"/>
          </w:tcPr>
          <w:p w14:paraId="3698FB67"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Non-CR/Non-PD/not evaluated</w:t>
            </w:r>
          </w:p>
        </w:tc>
        <w:tc>
          <w:tcPr>
            <w:tcW w:w="1388" w:type="dxa"/>
          </w:tcPr>
          <w:p w14:paraId="25F17AF5"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C06C8F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SD</w:t>
            </w:r>
          </w:p>
        </w:tc>
        <w:tc>
          <w:tcPr>
            <w:tcW w:w="3222" w:type="dxa"/>
            <w:vAlign w:val="center"/>
          </w:tcPr>
          <w:p w14:paraId="6B5996C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Documented at least once ≥4 wks. from baseline**</w:t>
            </w:r>
          </w:p>
        </w:tc>
      </w:tr>
      <w:tr w:rsidR="007D4D4D" w:rsidRPr="00D04A68" w14:paraId="1BF547C8" w14:textId="77777777" w:rsidTr="00180657">
        <w:tc>
          <w:tcPr>
            <w:tcW w:w="1503" w:type="dxa"/>
          </w:tcPr>
          <w:p w14:paraId="09B853D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1735" w:type="dxa"/>
          </w:tcPr>
          <w:p w14:paraId="7F762ABC"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388" w:type="dxa"/>
          </w:tcPr>
          <w:p w14:paraId="73526C40"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 or No</w:t>
            </w:r>
          </w:p>
        </w:tc>
        <w:tc>
          <w:tcPr>
            <w:tcW w:w="1512" w:type="dxa"/>
          </w:tcPr>
          <w:p w14:paraId="3C0FBA2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val="restart"/>
            <w:vAlign w:val="center"/>
          </w:tcPr>
          <w:p w14:paraId="4264469A"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 prior SD, PR or CR</w:t>
            </w:r>
          </w:p>
        </w:tc>
      </w:tr>
      <w:tr w:rsidR="007D4D4D" w:rsidRPr="00D04A68" w14:paraId="3E24E5B6" w14:textId="77777777" w:rsidTr="00180657">
        <w:tc>
          <w:tcPr>
            <w:tcW w:w="1503" w:type="dxa"/>
          </w:tcPr>
          <w:p w14:paraId="2BCF823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735" w:type="dxa"/>
          </w:tcPr>
          <w:p w14:paraId="52C391E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1388" w:type="dxa"/>
          </w:tcPr>
          <w:p w14:paraId="33C06863"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 or No</w:t>
            </w:r>
          </w:p>
        </w:tc>
        <w:tc>
          <w:tcPr>
            <w:tcW w:w="1512" w:type="dxa"/>
          </w:tcPr>
          <w:p w14:paraId="77717D4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tcPr>
          <w:p w14:paraId="57DFC21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4FAD3460" w14:textId="77777777" w:rsidTr="00180657">
        <w:tc>
          <w:tcPr>
            <w:tcW w:w="1503" w:type="dxa"/>
          </w:tcPr>
          <w:p w14:paraId="288D414C"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735" w:type="dxa"/>
          </w:tcPr>
          <w:p w14:paraId="4E0ED3B4"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388" w:type="dxa"/>
          </w:tcPr>
          <w:p w14:paraId="29DC8B17"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w:t>
            </w:r>
          </w:p>
        </w:tc>
        <w:tc>
          <w:tcPr>
            <w:tcW w:w="1512" w:type="dxa"/>
          </w:tcPr>
          <w:p w14:paraId="0CD0BE03"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tcPr>
          <w:p w14:paraId="3F16259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55FE640A" w14:textId="77777777" w:rsidTr="00180657">
        <w:tc>
          <w:tcPr>
            <w:tcW w:w="9360" w:type="dxa"/>
            <w:gridSpan w:val="5"/>
          </w:tcPr>
          <w:p w14:paraId="42BF1FE4" w14:textId="77777777" w:rsidR="007D4D4D" w:rsidRPr="00D04A68" w:rsidRDefault="007D4D4D" w:rsidP="00BA248C">
            <w:pPr>
              <w:pStyle w:val="ListParagraph"/>
              <w:keepNext/>
              <w:keepLines/>
              <w:widowControl w:val="0"/>
              <w:numPr>
                <w:ilvl w:val="0"/>
                <w:numId w:val="38"/>
              </w:numPr>
              <w:ind w:left="486" w:hanging="486"/>
              <w:rPr>
                <w:rFonts w:ascii="Arial" w:hAnsi="Arial" w:cs="Arial"/>
                <w:sz w:val="20"/>
                <w:szCs w:val="20"/>
              </w:rPr>
            </w:pPr>
            <w:r w:rsidRPr="00D04A68">
              <w:rPr>
                <w:rFonts w:ascii="Arial" w:hAnsi="Arial" w:cs="Arial"/>
                <w:sz w:val="20"/>
                <w:szCs w:val="20"/>
              </w:rPr>
              <w:t>See RECIST 1.1 manuscript for further details on what is evidence of a new lesion.</w:t>
            </w:r>
          </w:p>
          <w:p w14:paraId="39373F93" w14:textId="77777777" w:rsidR="007D4D4D" w:rsidRPr="00D04A68" w:rsidRDefault="007D4D4D" w:rsidP="00180657">
            <w:pPr>
              <w:pStyle w:val="ListParagraph"/>
              <w:keepNext/>
              <w:keepLines/>
              <w:ind w:left="486" w:hanging="486"/>
              <w:rPr>
                <w:rFonts w:ascii="Arial" w:hAnsi="Arial" w:cs="Arial"/>
                <w:sz w:val="20"/>
                <w:szCs w:val="20"/>
              </w:rPr>
            </w:pPr>
            <w:r w:rsidRPr="00D04A68">
              <w:rPr>
                <w:rFonts w:ascii="Arial" w:hAnsi="Arial" w:cs="Arial"/>
                <w:sz w:val="20"/>
                <w:szCs w:val="20"/>
              </w:rPr>
              <w:t>**    Only for non-randomized trials with response as primary endpoint.</w:t>
            </w:r>
          </w:p>
          <w:p w14:paraId="178ECAC3" w14:textId="77777777" w:rsidR="007D4D4D" w:rsidRPr="00D04A68" w:rsidRDefault="007D4D4D" w:rsidP="00180657">
            <w:pPr>
              <w:keepNext/>
              <w:keepLines/>
              <w:spacing w:after="0"/>
              <w:ind w:left="486" w:hanging="486"/>
              <w:contextualSpacing/>
              <w:rPr>
                <w:rFonts w:ascii="Arial" w:hAnsi="Arial" w:cs="Arial"/>
                <w:sz w:val="20"/>
                <w:szCs w:val="20"/>
              </w:rPr>
            </w:pPr>
            <w:r w:rsidRPr="00D04A68">
              <w:rPr>
                <w:rFonts w:ascii="Arial" w:hAnsi="Arial" w:cs="Arial"/>
                <w:sz w:val="20"/>
                <w:szCs w:val="20"/>
              </w:rPr>
              <w:t>***  In exceptional circumstances, unequivocal progression in non-target lesions may be accepted as disease progression.</w:t>
            </w:r>
          </w:p>
          <w:p w14:paraId="5C0564F1" w14:textId="77777777" w:rsidR="007D4D4D" w:rsidRPr="00D04A68" w:rsidRDefault="007D4D4D" w:rsidP="00180657">
            <w:pPr>
              <w:keepNext/>
              <w:keepLines/>
              <w:spacing w:after="0"/>
              <w:ind w:left="666" w:hanging="630"/>
              <w:contextualSpacing/>
              <w:rPr>
                <w:rFonts w:ascii="Arial" w:hAnsi="Arial" w:cs="Arial"/>
                <w:sz w:val="20"/>
                <w:szCs w:val="20"/>
              </w:rPr>
            </w:pPr>
            <w:r w:rsidRPr="00D04A68">
              <w:rPr>
                <w:rFonts w:ascii="Arial" w:hAnsi="Arial" w:cs="Arial"/>
                <w:sz w:val="20"/>
                <w:szCs w:val="20"/>
                <w:u w:val="single"/>
              </w:rPr>
              <w:t>Note</w:t>
            </w:r>
            <w:r w:rsidRPr="00D04A68">
              <w:rPr>
                <w:rFonts w:ascii="Arial" w:hAnsi="Arial" w:cs="Arial"/>
                <w:sz w:val="20"/>
                <w:szCs w:val="20"/>
              </w:rPr>
              <w:t xml:space="preserve">:  </w:t>
            </w:r>
            <w:r>
              <w:rPr>
                <w:rFonts w:ascii="Arial" w:hAnsi="Arial" w:cs="Arial"/>
                <w:sz w:val="20"/>
                <w:szCs w:val="20"/>
              </w:rPr>
              <w:t>Participants</w:t>
            </w:r>
            <w:r w:rsidRPr="00D04A68">
              <w:rPr>
                <w:rFonts w:ascii="Arial" w:hAnsi="Arial" w:cs="Arial"/>
                <w:sz w:val="20"/>
                <w:szCs w:val="20"/>
              </w:rPr>
              <w:t xml:space="preserve"> with a global deterioration of health status requiring discontinuation of treatment without objective evidence of disease progression at that time should be reported as “</w:t>
            </w:r>
            <w:r w:rsidRPr="00D04A68">
              <w:rPr>
                <w:rFonts w:ascii="Arial" w:hAnsi="Arial" w:cs="Arial"/>
                <w:i/>
                <w:sz w:val="20"/>
                <w:szCs w:val="20"/>
              </w:rPr>
              <w:t>symptomatic deterioration.”</w:t>
            </w:r>
            <w:r w:rsidRPr="00D04A68">
              <w:rPr>
                <w:rFonts w:ascii="Arial" w:hAnsi="Arial" w:cs="Arial"/>
                <w:sz w:val="20"/>
                <w:szCs w:val="20"/>
              </w:rPr>
              <w:t xml:space="preserve">  Every effort should be made to document the objective progression even after discontinuation of treatment.</w:t>
            </w:r>
          </w:p>
        </w:tc>
      </w:tr>
    </w:tbl>
    <w:p w14:paraId="1B50C274" w14:textId="77777777" w:rsidR="007D4D4D" w:rsidRPr="00D04A68" w:rsidRDefault="007D4D4D" w:rsidP="007D4D4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rFonts w:ascii="Arial" w:hAnsi="Arial" w:cs="Arial"/>
        </w:rPr>
      </w:pPr>
    </w:p>
    <w:p w14:paraId="0440A86C" w14:textId="45208015" w:rsidR="007D4D4D" w:rsidRPr="006947D8" w:rsidRDefault="007D4D4D" w:rsidP="007D4D4D">
      <w:pPr>
        <w:pStyle w:val="Caption"/>
      </w:pPr>
      <w:r>
        <w:t xml:space="preserve">Table </w:t>
      </w:r>
      <w:r>
        <w:rPr>
          <w:noProof/>
        </w:rPr>
        <w:fldChar w:fldCharType="begin"/>
      </w:r>
      <w:r>
        <w:rPr>
          <w:noProof/>
        </w:rPr>
        <w:instrText xml:space="preserve"> STYLEREF 1 \s </w:instrText>
      </w:r>
      <w:r>
        <w:rPr>
          <w:noProof/>
        </w:rPr>
        <w:fldChar w:fldCharType="separate"/>
      </w:r>
      <w:r>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Pr>
          <w:noProof/>
        </w:rPr>
        <w:t xml:space="preserve"> </w:t>
      </w:r>
      <w:r>
        <w:t>Response Criteria f</w:t>
      </w:r>
      <w:r w:rsidRPr="00D04A68">
        <w:t xml:space="preserve">or </w:t>
      </w:r>
      <w:r>
        <w:t>Participants</w:t>
      </w:r>
      <w:r w:rsidRPr="00D04A68">
        <w:t xml:space="preserve"> with Non-Measurable Disease (</w:t>
      </w:r>
      <w:r w:rsidRPr="00D04A68">
        <w:rPr>
          <w:i/>
        </w:rPr>
        <w:t>i.e.</w:t>
      </w:r>
      <w:r w:rsidRPr="00D04A68">
        <w:t>, Non-Target Disease)</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120"/>
        <w:gridCol w:w="3120"/>
        <w:gridCol w:w="3120"/>
      </w:tblGrid>
      <w:tr w:rsidR="007D4D4D" w:rsidRPr="006947D8" w14:paraId="378897D4" w14:textId="77777777" w:rsidTr="00180657">
        <w:trPr>
          <w:trHeight w:val="263"/>
        </w:trPr>
        <w:tc>
          <w:tcPr>
            <w:tcW w:w="2575" w:type="dxa"/>
            <w:vAlign w:val="center"/>
          </w:tcPr>
          <w:p w14:paraId="3F89E74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Non-Target Lesions</w:t>
            </w:r>
          </w:p>
        </w:tc>
        <w:tc>
          <w:tcPr>
            <w:tcW w:w="2575" w:type="dxa"/>
            <w:vAlign w:val="center"/>
          </w:tcPr>
          <w:p w14:paraId="2879DFB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New Lesions</w:t>
            </w:r>
          </w:p>
        </w:tc>
        <w:tc>
          <w:tcPr>
            <w:tcW w:w="2575" w:type="dxa"/>
            <w:vAlign w:val="center"/>
          </w:tcPr>
          <w:p w14:paraId="66892CC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Overall Response</w:t>
            </w:r>
          </w:p>
        </w:tc>
      </w:tr>
      <w:tr w:rsidR="007D4D4D" w:rsidRPr="006947D8" w14:paraId="23DD85E0" w14:textId="77777777" w:rsidTr="00180657">
        <w:trPr>
          <w:trHeight w:val="249"/>
        </w:trPr>
        <w:tc>
          <w:tcPr>
            <w:tcW w:w="2575" w:type="dxa"/>
          </w:tcPr>
          <w:p w14:paraId="0E357450"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CR</w:t>
            </w:r>
          </w:p>
        </w:tc>
        <w:tc>
          <w:tcPr>
            <w:tcW w:w="2575" w:type="dxa"/>
          </w:tcPr>
          <w:p w14:paraId="33BBE1C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49D24CEA"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CR</w:t>
            </w:r>
          </w:p>
        </w:tc>
      </w:tr>
      <w:tr w:rsidR="007D4D4D" w:rsidRPr="006947D8" w14:paraId="52E5C50F" w14:textId="77777777" w:rsidTr="00180657">
        <w:trPr>
          <w:trHeight w:val="263"/>
        </w:trPr>
        <w:tc>
          <w:tcPr>
            <w:tcW w:w="2575" w:type="dxa"/>
          </w:tcPr>
          <w:p w14:paraId="0465A630"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Non-CR/non-PD</w:t>
            </w:r>
          </w:p>
        </w:tc>
        <w:tc>
          <w:tcPr>
            <w:tcW w:w="2575" w:type="dxa"/>
          </w:tcPr>
          <w:p w14:paraId="4AA541AC"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40D5533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Non-CR/non-PD*</w:t>
            </w:r>
          </w:p>
        </w:tc>
      </w:tr>
      <w:tr w:rsidR="007D4D4D" w:rsidRPr="006947D8" w14:paraId="51DCFF86" w14:textId="77777777" w:rsidTr="00180657">
        <w:trPr>
          <w:trHeight w:val="263"/>
        </w:trPr>
        <w:tc>
          <w:tcPr>
            <w:tcW w:w="2575" w:type="dxa"/>
          </w:tcPr>
          <w:p w14:paraId="53C5C21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Not all evaluated</w:t>
            </w:r>
          </w:p>
        </w:tc>
        <w:tc>
          <w:tcPr>
            <w:tcW w:w="2575" w:type="dxa"/>
          </w:tcPr>
          <w:p w14:paraId="64B4C16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056D6C36"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not evaluated</w:t>
            </w:r>
          </w:p>
        </w:tc>
      </w:tr>
      <w:tr w:rsidR="007D4D4D" w:rsidRPr="006947D8" w14:paraId="752CC905" w14:textId="77777777" w:rsidTr="00180657">
        <w:trPr>
          <w:trHeight w:val="263"/>
        </w:trPr>
        <w:tc>
          <w:tcPr>
            <w:tcW w:w="2575" w:type="dxa"/>
          </w:tcPr>
          <w:p w14:paraId="2643A27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Unequivocal PD</w:t>
            </w:r>
          </w:p>
        </w:tc>
        <w:tc>
          <w:tcPr>
            <w:tcW w:w="2575" w:type="dxa"/>
          </w:tcPr>
          <w:p w14:paraId="0BBC0FC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Yes or No</w:t>
            </w:r>
          </w:p>
        </w:tc>
        <w:tc>
          <w:tcPr>
            <w:tcW w:w="2575" w:type="dxa"/>
          </w:tcPr>
          <w:p w14:paraId="48B57A97"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PD</w:t>
            </w:r>
          </w:p>
        </w:tc>
      </w:tr>
      <w:tr w:rsidR="007D4D4D" w:rsidRPr="006947D8" w14:paraId="19003AD5" w14:textId="77777777" w:rsidTr="00180657">
        <w:trPr>
          <w:trHeight w:val="263"/>
        </w:trPr>
        <w:tc>
          <w:tcPr>
            <w:tcW w:w="2575" w:type="dxa"/>
          </w:tcPr>
          <w:p w14:paraId="5228C0AC"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Any</w:t>
            </w:r>
          </w:p>
        </w:tc>
        <w:tc>
          <w:tcPr>
            <w:tcW w:w="2575" w:type="dxa"/>
          </w:tcPr>
          <w:p w14:paraId="00746A11"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Yes</w:t>
            </w:r>
          </w:p>
        </w:tc>
        <w:tc>
          <w:tcPr>
            <w:tcW w:w="2575" w:type="dxa"/>
          </w:tcPr>
          <w:p w14:paraId="0D15D10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PD</w:t>
            </w:r>
          </w:p>
        </w:tc>
      </w:tr>
      <w:tr w:rsidR="007D4D4D" w:rsidRPr="006947D8" w14:paraId="2D5EF194" w14:textId="77777777" w:rsidTr="00180657">
        <w:trPr>
          <w:trHeight w:val="263"/>
        </w:trPr>
        <w:tc>
          <w:tcPr>
            <w:tcW w:w="7725" w:type="dxa"/>
            <w:gridSpan w:val="3"/>
          </w:tcPr>
          <w:p w14:paraId="38DDBB15" w14:textId="77777777" w:rsidR="007D4D4D" w:rsidRPr="006947D8" w:rsidRDefault="007D4D4D" w:rsidP="00BA248C">
            <w:pPr>
              <w:pStyle w:val="ListParagraph"/>
              <w:widowControl w:val="0"/>
              <w:numPr>
                <w:ilvl w:val="0"/>
                <w:numId w:val="38"/>
              </w:numPr>
              <w:tabs>
                <w:tab w:val="left" w:pos="-1068"/>
                <w:tab w:val="left" w:pos="-720"/>
              </w:tabs>
              <w:ind w:left="396" w:hanging="396"/>
              <w:rPr>
                <w:rFonts w:ascii="Arial" w:hAnsi="Arial" w:cs="Arial"/>
                <w:sz w:val="20"/>
                <w:szCs w:val="20"/>
              </w:rPr>
            </w:pPr>
            <w:r w:rsidRPr="006947D8">
              <w:rPr>
                <w:rFonts w:ascii="Arial" w:hAnsi="Arial" w:cs="Arial"/>
                <w:sz w:val="20"/>
                <w:szCs w:val="20"/>
              </w:rPr>
              <w:t>‘Non-CR/non-PD’ is preferred over ‘stable disease’ for non-target disease since SD is increasingly used as an endpoint for assessment of efficacy in some trials so to assign this category when no lesions can be measured is not advised</w:t>
            </w:r>
          </w:p>
        </w:tc>
      </w:tr>
    </w:tbl>
    <w:p w14:paraId="677BDAE9" w14:textId="5B877178" w:rsidR="007D4D4D" w:rsidRPr="00283425" w:rsidRDefault="007D4D4D" w:rsidP="004C7D8A">
      <w:pPr>
        <w:pStyle w:val="ProtText"/>
      </w:pPr>
    </w:p>
    <w:p w14:paraId="4B9C0A21" w14:textId="77777777" w:rsidR="004A299E" w:rsidRPr="00283425" w:rsidRDefault="003D79A7" w:rsidP="009252B1">
      <w:pPr>
        <w:pStyle w:val="ProtText"/>
        <w:spacing w:after="60"/>
        <w:rPr>
          <w:b/>
          <w:u w:val="single"/>
        </w:rPr>
      </w:pPr>
      <w:r w:rsidRPr="00283425">
        <w:rPr>
          <w:b/>
          <w:u w:val="single"/>
        </w:rPr>
        <w:t>Duration of Response</w:t>
      </w:r>
    </w:p>
    <w:p w14:paraId="3C3D6D14" w14:textId="77777777" w:rsidR="009252B1" w:rsidRPr="00283425" w:rsidRDefault="003D79A7" w:rsidP="009252B1">
      <w:pPr>
        <w:pStyle w:val="ProtText"/>
        <w:spacing w:after="60"/>
        <w:rPr>
          <w:u w:val="single"/>
        </w:rPr>
      </w:pPr>
      <w:r w:rsidRPr="00283425">
        <w:rPr>
          <w:u w:val="single"/>
        </w:rPr>
        <w:t>Duration of overall response</w:t>
      </w:r>
    </w:p>
    <w:p w14:paraId="1B8E70FC" w14:textId="77777777" w:rsidR="004A299E" w:rsidRPr="00283425" w:rsidRDefault="004A299E" w:rsidP="009252B1">
      <w:pPr>
        <w:pStyle w:val="ProtText"/>
      </w:pPr>
      <w:r w:rsidRPr="00283425">
        <w:t>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14:paraId="4291296C" w14:textId="77777777" w:rsidR="004A299E" w:rsidRPr="00283425" w:rsidRDefault="004A299E" w:rsidP="009252B1">
      <w:pPr>
        <w:pStyle w:val="ProtText"/>
      </w:pPr>
      <w:r w:rsidRPr="00283425">
        <w:t>The duration of overall CR is measured from the time measurement criteria are first met for CR until the first date that recurrent disease is objectively documented.</w:t>
      </w:r>
      <w:r w:rsidRPr="00283425">
        <w:tab/>
      </w:r>
    </w:p>
    <w:p w14:paraId="55EEDEB6" w14:textId="77777777" w:rsidR="009252B1" w:rsidRPr="00283425" w:rsidRDefault="003D79A7" w:rsidP="00C43511">
      <w:pPr>
        <w:pStyle w:val="ProtText"/>
        <w:keepNext/>
        <w:spacing w:after="60"/>
        <w:rPr>
          <w:u w:val="single"/>
        </w:rPr>
      </w:pPr>
      <w:r w:rsidRPr="00283425">
        <w:rPr>
          <w:u w:val="single"/>
        </w:rPr>
        <w:lastRenderedPageBreak/>
        <w:t>Duration of stable disease</w:t>
      </w:r>
    </w:p>
    <w:p w14:paraId="47E2DB16" w14:textId="77777777" w:rsidR="004A299E" w:rsidRPr="00283425" w:rsidRDefault="004A299E" w:rsidP="00C43511">
      <w:pPr>
        <w:pStyle w:val="ProtText"/>
        <w:keepNext/>
      </w:pPr>
      <w:r w:rsidRPr="00283425">
        <w:t xml:space="preserve">Stable disease is measured from the start of the treatment until the criteria for progression are met, taking as reference the smallest measurements recorded since the treatment started. </w:t>
      </w:r>
    </w:p>
    <w:p w14:paraId="64FBB534" w14:textId="77777777" w:rsidR="004A299E" w:rsidRPr="00283425" w:rsidRDefault="003D79A7" w:rsidP="009252B1">
      <w:pPr>
        <w:pStyle w:val="ProtText"/>
        <w:spacing w:after="60"/>
        <w:rPr>
          <w:u w:val="single"/>
        </w:rPr>
      </w:pPr>
      <w:r w:rsidRPr="00283425">
        <w:rPr>
          <w:u w:val="single"/>
        </w:rPr>
        <w:t>Progression-Free Survival</w:t>
      </w:r>
    </w:p>
    <w:p w14:paraId="27638068" w14:textId="5D91D39E" w:rsidR="004A299E" w:rsidRPr="00283425" w:rsidRDefault="004A299E" w:rsidP="009252B1">
      <w:pPr>
        <w:pStyle w:val="ProtText"/>
      </w:pPr>
      <w:r w:rsidRPr="00283425">
        <w:t>Progression-free survival (PFS) is defined as the duration of time from start of treatment to time of progression</w:t>
      </w:r>
      <w:r w:rsidR="007D4D4D">
        <w:t xml:space="preserve"> or death, whichever occurs first</w:t>
      </w:r>
      <w:r w:rsidRPr="00283425">
        <w:t>.</w:t>
      </w:r>
    </w:p>
    <w:p w14:paraId="2F41DA91" w14:textId="268B52BF" w:rsidR="006A6325" w:rsidRPr="00283425" w:rsidRDefault="00D86380" w:rsidP="009F16F4">
      <w:pPr>
        <w:pStyle w:val="Heading2"/>
      </w:pPr>
      <w:bookmarkStart w:id="504" w:name="_Toc271103903"/>
      <w:bookmarkStart w:id="505" w:name="_Toc164317594"/>
      <w:bookmarkStart w:id="506" w:name="_Toc328485338"/>
      <w:bookmarkStart w:id="507" w:name="_Toc14782547"/>
      <w:r>
        <w:t xml:space="preserve">Evaluation of Efficacy: </w:t>
      </w:r>
      <w:r w:rsidR="004A299E" w:rsidRPr="00283425">
        <w:t>Antitumor Effect</w:t>
      </w:r>
      <w:r w:rsidR="009252B1" w:rsidRPr="00283425">
        <w:t xml:space="preserve"> </w:t>
      </w:r>
      <w:r w:rsidR="00EF692F" w:rsidRPr="00283425">
        <w:t>–</w:t>
      </w:r>
      <w:r w:rsidR="004A299E" w:rsidRPr="00283425">
        <w:t xml:space="preserve"> Hematologic Tumors</w:t>
      </w:r>
      <w:bookmarkEnd w:id="504"/>
      <w:bookmarkEnd w:id="505"/>
      <w:bookmarkEnd w:id="506"/>
      <w:bookmarkEnd w:id="507"/>
    </w:p>
    <w:p w14:paraId="60E45FD4" w14:textId="4F377A98" w:rsidR="00861F94" w:rsidRPr="009B5D73" w:rsidRDefault="00861F94" w:rsidP="00861F94">
      <w:pPr>
        <w:pStyle w:val="ProtText"/>
        <w:rPr>
          <w:i/>
          <w:color w:val="0070C0"/>
        </w:rPr>
      </w:pPr>
      <w:r w:rsidRPr="009B5D73">
        <w:rPr>
          <w:i/>
          <w:color w:val="0070C0"/>
        </w:rPr>
        <w:t>Insert appropriate criteria for evaluation of response and methods of measurement.  Add subsections as needed.</w:t>
      </w:r>
      <w:r>
        <w:rPr>
          <w:i/>
          <w:color w:val="0070C0"/>
        </w:rPr>
        <w:t xml:space="preserve"> </w:t>
      </w:r>
      <w:r w:rsidR="007D0BD3">
        <w:rPr>
          <w:i/>
          <w:color w:val="0070C0"/>
        </w:rPr>
        <w:t xml:space="preserve">References for leukemia, lymphoma and </w:t>
      </w:r>
      <w:r w:rsidR="00B47894">
        <w:rPr>
          <w:i/>
          <w:color w:val="0070C0"/>
        </w:rPr>
        <w:t xml:space="preserve">multiple </w:t>
      </w:r>
      <w:r w:rsidR="007D0BD3">
        <w:rPr>
          <w:i/>
          <w:color w:val="0070C0"/>
        </w:rPr>
        <w:t>m</w:t>
      </w:r>
      <w:r w:rsidR="007D0BD3" w:rsidRPr="003A0197">
        <w:rPr>
          <w:i/>
          <w:color w:val="0070C0"/>
        </w:rPr>
        <w:t>yeloma</w:t>
      </w:r>
      <w:r w:rsidR="007D0BD3">
        <w:rPr>
          <w:i/>
          <w:color w:val="0070C0"/>
        </w:rPr>
        <w:t xml:space="preserve"> tumor response measurements are provided below.</w:t>
      </w:r>
    </w:p>
    <w:p w14:paraId="0ED8B1EF" w14:textId="77777777" w:rsidR="00861F94" w:rsidRDefault="00696289" w:rsidP="00BA248C">
      <w:pPr>
        <w:pStyle w:val="ProtText"/>
        <w:numPr>
          <w:ilvl w:val="0"/>
          <w:numId w:val="40"/>
        </w:numPr>
        <w:rPr>
          <w:i/>
          <w:color w:val="0070C0"/>
        </w:rPr>
      </w:pPr>
      <w:hyperlink r:id="rId44" w:history="1">
        <w:r w:rsidR="00861F94" w:rsidRPr="003A0197">
          <w:rPr>
            <w:rStyle w:val="Hyperlink"/>
            <w:i/>
          </w:rPr>
          <w:t>International Working Group response criteria for Acute Myeloid Leukemia</w:t>
        </w:r>
      </w:hyperlink>
    </w:p>
    <w:p w14:paraId="2A2EE0F6" w14:textId="77777777" w:rsidR="00861F94" w:rsidRDefault="00696289" w:rsidP="00BA248C">
      <w:pPr>
        <w:pStyle w:val="ProtText"/>
        <w:numPr>
          <w:ilvl w:val="0"/>
          <w:numId w:val="40"/>
        </w:numPr>
        <w:rPr>
          <w:i/>
          <w:color w:val="0070C0"/>
        </w:rPr>
      </w:pPr>
      <w:hyperlink r:id="rId45" w:history="1">
        <w:r w:rsidR="00861F94" w:rsidRPr="004D6760">
          <w:rPr>
            <w:rStyle w:val="Hyperlink"/>
            <w:i/>
          </w:rPr>
          <w:t>International Working Group consensus response evaluation criteria in lymphoma (RECIL 2017)</w:t>
        </w:r>
      </w:hyperlink>
      <w:r w:rsidR="00861F94" w:rsidRPr="004D6760">
        <w:rPr>
          <w:i/>
          <w:color w:val="0070C0"/>
        </w:rPr>
        <w:t>:</w:t>
      </w:r>
    </w:p>
    <w:p w14:paraId="3D84684A" w14:textId="6B164DB5" w:rsidR="00861F94" w:rsidRPr="007D0BD3" w:rsidRDefault="00696289" w:rsidP="00BA248C">
      <w:pPr>
        <w:pStyle w:val="ProtText"/>
        <w:numPr>
          <w:ilvl w:val="0"/>
          <w:numId w:val="40"/>
        </w:numPr>
        <w:rPr>
          <w:i/>
          <w:color w:val="0070C0"/>
        </w:rPr>
      </w:pPr>
      <w:hyperlink r:id="rId46" w:history="1">
        <w:r w:rsidR="00861F94" w:rsidRPr="00954E92">
          <w:rPr>
            <w:rStyle w:val="Hyperlink"/>
            <w:i/>
          </w:rPr>
          <w:t>International Myeloma Working Group (IMWG) Uniform Response Criteria for Multiple Myeloma</w:t>
        </w:r>
      </w:hyperlink>
    </w:p>
    <w:p w14:paraId="7F202F4B" w14:textId="6D90B4AB" w:rsidR="003A0197" w:rsidRPr="007D0BD3" w:rsidRDefault="005A7718" w:rsidP="003A0197">
      <w:pPr>
        <w:pStyle w:val="ProtText"/>
        <w:rPr>
          <w:i/>
          <w:color w:val="0070C0"/>
        </w:rPr>
      </w:pPr>
      <w:r>
        <w:rPr>
          <w:i/>
          <w:color w:val="0070C0"/>
        </w:rPr>
        <w:t>Delete this section if it is not applicable.</w:t>
      </w:r>
    </w:p>
    <w:p w14:paraId="4E34FE5D" w14:textId="77777777" w:rsidR="006A6325" w:rsidRPr="00283425" w:rsidRDefault="004A299E" w:rsidP="00F5056D">
      <w:pPr>
        <w:pStyle w:val="Heading2"/>
      </w:pPr>
      <w:bookmarkStart w:id="508" w:name="_Toc534723424"/>
      <w:bookmarkStart w:id="509" w:name="_Toc535575202"/>
      <w:bookmarkStart w:id="510" w:name="_Toc535925186"/>
      <w:bookmarkStart w:id="511" w:name="_Toc344919"/>
      <w:bookmarkStart w:id="512" w:name="_Toc534723425"/>
      <w:bookmarkStart w:id="513" w:name="_Toc535575203"/>
      <w:bookmarkStart w:id="514" w:name="_Toc535925187"/>
      <w:bookmarkStart w:id="515" w:name="_Toc344920"/>
      <w:bookmarkStart w:id="516" w:name="_Toc534723426"/>
      <w:bookmarkStart w:id="517" w:name="_Toc535575204"/>
      <w:bookmarkStart w:id="518" w:name="_Toc535925188"/>
      <w:bookmarkStart w:id="519" w:name="_Toc344921"/>
      <w:bookmarkStart w:id="520" w:name="_Toc534723427"/>
      <w:bookmarkStart w:id="521" w:name="_Toc535575205"/>
      <w:bookmarkStart w:id="522" w:name="_Toc535925189"/>
      <w:bookmarkStart w:id="523" w:name="_Toc344922"/>
      <w:bookmarkStart w:id="524" w:name="_Toc328485339"/>
      <w:bookmarkStart w:id="525" w:name="_Toc14782548"/>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283425">
        <w:t>Evaluation of Safety</w:t>
      </w:r>
      <w:bookmarkEnd w:id="524"/>
      <w:bookmarkEnd w:id="525"/>
    </w:p>
    <w:p w14:paraId="0051134A" w14:textId="25CF1AD2" w:rsidR="00197638" w:rsidRPr="00283425" w:rsidRDefault="00197638" w:rsidP="00197638">
      <w:pPr>
        <w:pStyle w:val="ProtText"/>
      </w:pPr>
      <w:r w:rsidRPr="00283425">
        <w:t>The safety parameters</w:t>
      </w:r>
      <w:r>
        <w:t xml:space="preserve"> for this study</w:t>
      </w:r>
      <w:r w:rsidRPr="00283425">
        <w:t xml:space="preserve"> include all laboratory tests and hematological abnormalities, physical findings, </w:t>
      </w:r>
      <w:r w:rsidRPr="00E7639A">
        <w:rPr>
          <w:color w:val="FF0000"/>
        </w:rPr>
        <w:t>&lt;&lt; add other parameters</w:t>
      </w:r>
      <w:r w:rsidRPr="00E7639A">
        <w:rPr>
          <w:i/>
          <w:color w:val="FF0000"/>
        </w:rPr>
        <w:t xml:space="preserve"> </w:t>
      </w:r>
      <w:r w:rsidRPr="00E7639A">
        <w:rPr>
          <w:color w:val="FF0000"/>
        </w:rPr>
        <w:t xml:space="preserve">&gt;&gt; </w:t>
      </w:r>
      <w:r w:rsidRPr="00283425">
        <w:t xml:space="preserve">and spontaneous reports of adverse events reported to the investigator by </w:t>
      </w:r>
      <w:r>
        <w:t>participants</w:t>
      </w:r>
      <w:r w:rsidRPr="00283425">
        <w:t>.</w:t>
      </w:r>
    </w:p>
    <w:p w14:paraId="7BF1F801" w14:textId="2934A22D" w:rsidR="00197638" w:rsidRPr="00283425" w:rsidRDefault="00197638" w:rsidP="009252B1">
      <w:pPr>
        <w:pStyle w:val="ProtText"/>
      </w:pPr>
      <w:r w:rsidRPr="00283425">
        <w:t xml:space="preserve">Toxicity will be assessed according to </w:t>
      </w:r>
      <w:r>
        <w:t xml:space="preserve">the </w:t>
      </w:r>
      <w:r w:rsidRPr="00283425">
        <w:t xml:space="preserve">NCI </w:t>
      </w:r>
      <w:r w:rsidRPr="007710FA">
        <w:t>CTCAE</w:t>
      </w:r>
      <w:r>
        <w:t xml:space="preserve"> version 5.0</w:t>
      </w:r>
      <w:r w:rsidRPr="00283425">
        <w:t xml:space="preserve">. </w:t>
      </w:r>
      <w:r w:rsidR="000A7936">
        <w:t>Safety a</w:t>
      </w:r>
      <w:r w:rsidRPr="00283425">
        <w:t xml:space="preserve">nalyses will be performed for all </w:t>
      </w:r>
      <w:r>
        <w:t>participants</w:t>
      </w:r>
      <w:r w:rsidRPr="00283425">
        <w:t xml:space="preserve"> </w:t>
      </w:r>
      <w:r>
        <w:t xml:space="preserve">who </w:t>
      </w:r>
      <w:r w:rsidRPr="00550020">
        <w:rPr>
          <w:color w:val="FF0000"/>
        </w:rPr>
        <w:t>&lt;&lt;</w:t>
      </w:r>
      <w:r>
        <w:rPr>
          <w:color w:val="FF0000"/>
        </w:rPr>
        <w:t xml:space="preserve">insert study criteria for </w:t>
      </w:r>
      <w:r w:rsidRPr="00550020">
        <w:rPr>
          <w:color w:val="FF0000"/>
        </w:rPr>
        <w:t xml:space="preserve">evaluable </w:t>
      </w:r>
      <w:r>
        <w:rPr>
          <w:color w:val="FF0000"/>
        </w:rPr>
        <w:t>participants for safety</w:t>
      </w:r>
      <w:r w:rsidRPr="00550020">
        <w:rPr>
          <w:color w:val="FF0000"/>
        </w:rPr>
        <w:t>&gt;&gt;</w:t>
      </w:r>
      <w:r w:rsidRPr="00283425">
        <w:t>.</w:t>
      </w:r>
    </w:p>
    <w:p w14:paraId="5A80E6FE" w14:textId="71EE6333" w:rsidR="006A6325" w:rsidRDefault="006D519F" w:rsidP="00F5056D">
      <w:pPr>
        <w:pStyle w:val="Heading2"/>
      </w:pPr>
      <w:bookmarkStart w:id="526" w:name="_Toc535925191"/>
      <w:bookmarkStart w:id="527" w:name="_Toc344924"/>
      <w:bookmarkStart w:id="528" w:name="_Toc534723429"/>
      <w:bookmarkStart w:id="529" w:name="_Toc535575207"/>
      <w:bookmarkStart w:id="530" w:name="_Toc535925192"/>
      <w:bookmarkStart w:id="531" w:name="_Toc344925"/>
      <w:bookmarkStart w:id="532" w:name="_Toc534723430"/>
      <w:bookmarkStart w:id="533" w:name="_Toc535575208"/>
      <w:bookmarkStart w:id="534" w:name="_Toc535925193"/>
      <w:bookmarkStart w:id="535" w:name="_Toc344926"/>
      <w:bookmarkStart w:id="536" w:name="_Reporting_and_Documentation"/>
      <w:bookmarkStart w:id="537" w:name="_Toc534723431"/>
      <w:bookmarkStart w:id="538" w:name="_Toc535575209"/>
      <w:bookmarkStart w:id="539" w:name="_Toc535925194"/>
      <w:bookmarkStart w:id="540" w:name="_Toc344927"/>
      <w:bookmarkStart w:id="541" w:name="_Toc328485340"/>
      <w:bookmarkStart w:id="542" w:name="_Toc14782549"/>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283425">
        <w:t>Definitions of Adverse Events</w:t>
      </w:r>
      <w:bookmarkEnd w:id="541"/>
      <w:bookmarkEnd w:id="542"/>
      <w:r w:rsidR="0001308D">
        <w:t xml:space="preserve"> </w:t>
      </w:r>
    </w:p>
    <w:p w14:paraId="64783EC2" w14:textId="47191312" w:rsidR="0069152D" w:rsidRPr="0069152D" w:rsidRDefault="004A4FF9" w:rsidP="00BA248C">
      <w:pPr>
        <w:pStyle w:val="ProtText"/>
        <w:numPr>
          <w:ilvl w:val="0"/>
          <w:numId w:val="24"/>
        </w:numPr>
        <w:rPr>
          <w:i/>
          <w:color w:val="0070C0"/>
        </w:rPr>
      </w:pPr>
      <w:r w:rsidRPr="0069152D">
        <w:rPr>
          <w:i/>
          <w:color w:val="0070C0"/>
        </w:rPr>
        <w:t xml:space="preserve">Standard </w:t>
      </w:r>
      <w:r w:rsidR="00CE6BCF">
        <w:rPr>
          <w:i/>
          <w:color w:val="0070C0"/>
        </w:rPr>
        <w:t xml:space="preserve">template </w:t>
      </w:r>
      <w:r w:rsidRPr="0069152D">
        <w:rPr>
          <w:i/>
          <w:color w:val="0070C0"/>
        </w:rPr>
        <w:t xml:space="preserve">language </w:t>
      </w:r>
      <w:r w:rsidR="00CE6BCF">
        <w:rPr>
          <w:i/>
          <w:color w:val="0070C0"/>
        </w:rPr>
        <w:t xml:space="preserve">below is </w:t>
      </w:r>
      <w:r w:rsidRPr="0069152D">
        <w:rPr>
          <w:i/>
          <w:color w:val="0070C0"/>
        </w:rPr>
        <w:t xml:space="preserve">approved by the HDFCCC DSMC – </w:t>
      </w:r>
      <w:r w:rsidRPr="00CE6BCF">
        <w:rPr>
          <w:b/>
          <w:i/>
          <w:color w:val="0070C0"/>
        </w:rPr>
        <w:t xml:space="preserve">this should not be modified unless approved by </w:t>
      </w:r>
      <w:r w:rsidR="00E36B1B" w:rsidRPr="00CE6BCF">
        <w:rPr>
          <w:b/>
          <w:i/>
          <w:color w:val="0070C0"/>
        </w:rPr>
        <w:t xml:space="preserve">the </w:t>
      </w:r>
      <w:r w:rsidRPr="00CE6BCF">
        <w:rPr>
          <w:b/>
          <w:i/>
          <w:color w:val="0070C0"/>
        </w:rPr>
        <w:t>DSMC</w:t>
      </w:r>
      <w:r w:rsidRPr="0069152D">
        <w:rPr>
          <w:i/>
          <w:color w:val="0070C0"/>
        </w:rPr>
        <w:t xml:space="preserve">.  </w:t>
      </w:r>
    </w:p>
    <w:p w14:paraId="418D0A73" w14:textId="30022ECE" w:rsidR="0069152D" w:rsidRPr="0069152D" w:rsidRDefault="0069152D" w:rsidP="00BA248C">
      <w:pPr>
        <w:pStyle w:val="ProtText"/>
        <w:numPr>
          <w:ilvl w:val="0"/>
          <w:numId w:val="24"/>
        </w:numPr>
        <w:rPr>
          <w:i/>
          <w:color w:val="0070C0"/>
        </w:rPr>
      </w:pPr>
      <w:r w:rsidRPr="0069152D">
        <w:rPr>
          <w:i/>
          <w:color w:val="0070C0"/>
        </w:rPr>
        <w:t xml:space="preserve">Expedited reporting language for industry partners should be included in Section 7.5.5 per discussion with industry partners.  Unless absolutely required by the industry </w:t>
      </w:r>
      <w:r w:rsidR="00CE6BCF">
        <w:rPr>
          <w:i/>
          <w:color w:val="0070C0"/>
        </w:rPr>
        <w:t>partners</w:t>
      </w:r>
      <w:r w:rsidRPr="0069152D">
        <w:rPr>
          <w:i/>
          <w:color w:val="0070C0"/>
        </w:rPr>
        <w:t>, it is not necessary to include their reporting forms in the protocol appendices.</w:t>
      </w:r>
    </w:p>
    <w:p w14:paraId="1E2A7B30" w14:textId="2630F5D8" w:rsidR="006A6325" w:rsidRPr="00283425" w:rsidRDefault="006D519F" w:rsidP="0069152D">
      <w:pPr>
        <w:pStyle w:val="Heading3"/>
      </w:pPr>
      <w:bookmarkStart w:id="543" w:name="_Toc534723433"/>
      <w:bookmarkStart w:id="544" w:name="_Toc535575211"/>
      <w:bookmarkStart w:id="545" w:name="_Toc535925196"/>
      <w:bookmarkStart w:id="546" w:name="_Toc344929"/>
      <w:bookmarkStart w:id="547" w:name="_Toc328485341"/>
      <w:bookmarkStart w:id="548" w:name="_Toc14782550"/>
      <w:bookmarkEnd w:id="543"/>
      <w:bookmarkEnd w:id="544"/>
      <w:bookmarkEnd w:id="545"/>
      <w:bookmarkEnd w:id="546"/>
      <w:r w:rsidRPr="00283425">
        <w:t>Adverse Event</w:t>
      </w:r>
      <w:bookmarkEnd w:id="547"/>
      <w:bookmarkEnd w:id="548"/>
    </w:p>
    <w:p w14:paraId="5EC49CE7" w14:textId="1989244D" w:rsidR="006D519F" w:rsidRPr="00283425" w:rsidRDefault="00DD5D67" w:rsidP="0069152D">
      <w:pPr>
        <w:pStyle w:val="ProtText"/>
      </w:pPr>
      <w:r w:rsidRPr="00283425">
        <w:t xml:space="preserve">An adverse event (also known as an adverse experience) is defined as any untoward medical occurrence associated with the use of a drug in humans, whether or not considered drug related.  More specifically, an </w:t>
      </w:r>
      <w:r w:rsidRPr="00283425">
        <w:rPr>
          <w:iCs/>
        </w:rPr>
        <w:t>adverse event</w:t>
      </w:r>
      <w:r w:rsidRPr="00283425">
        <w:rPr>
          <w:i/>
          <w:iCs/>
        </w:rPr>
        <w:t xml:space="preserve"> </w:t>
      </w:r>
      <w:r w:rsidRPr="00283425">
        <w:t xml:space="preserve">(can be any unfavorable and unintended sign (e.g., an abnormal laboratory finding), symptom, or disease temporally associated with the use of a drug, without any judgment about causality. </w:t>
      </w:r>
      <w:r w:rsidR="00EF692F" w:rsidRPr="00283425">
        <w:t xml:space="preserve"> </w:t>
      </w:r>
      <w:r w:rsidRPr="00283425">
        <w:t xml:space="preserve">An adverse event can arise from any use of the drug (e.g., off-label use, use in combination with another drug) and from any route of administration, formulation, or dose, including an overdose. </w:t>
      </w:r>
    </w:p>
    <w:p w14:paraId="37C43A29" w14:textId="11223AAA" w:rsidR="006A6325" w:rsidRPr="00283425" w:rsidRDefault="006D519F" w:rsidP="0069152D">
      <w:pPr>
        <w:pStyle w:val="Heading3"/>
      </w:pPr>
      <w:bookmarkStart w:id="549" w:name="_Toc328485342"/>
      <w:bookmarkStart w:id="550" w:name="_Toc14782551"/>
      <w:r w:rsidRPr="00283425">
        <w:lastRenderedPageBreak/>
        <w:t xml:space="preserve">Adverse </w:t>
      </w:r>
      <w:r w:rsidR="00C77FD0">
        <w:t>R</w:t>
      </w:r>
      <w:r w:rsidRPr="00283425">
        <w:t>eaction</w:t>
      </w:r>
      <w:bookmarkEnd w:id="549"/>
      <w:bookmarkEnd w:id="550"/>
    </w:p>
    <w:p w14:paraId="7DF8147A" w14:textId="5F9919E8" w:rsidR="00DD5D67" w:rsidRPr="00283425" w:rsidRDefault="00DD5D67" w:rsidP="00C77FD0">
      <w:pPr>
        <w:pStyle w:val="ProtText"/>
      </w:pPr>
      <w:bookmarkStart w:id="551" w:name="_Ref305154541"/>
      <w:r w:rsidRPr="00283425">
        <w:t>An adverse reaction is defined as any adverse event caused by the use of a drug.  Adverse reactions are a subset of all suspected adverse reactions for which there is reason to conclude that the drug caused the event.</w:t>
      </w:r>
    </w:p>
    <w:p w14:paraId="31368781" w14:textId="63F65325" w:rsidR="002B18C9" w:rsidRPr="00283425" w:rsidRDefault="006D519F" w:rsidP="0069152D">
      <w:pPr>
        <w:pStyle w:val="Heading3"/>
      </w:pPr>
      <w:bookmarkStart w:id="552" w:name="_Toc14782552"/>
      <w:r w:rsidRPr="00283425">
        <w:t xml:space="preserve">Suspected </w:t>
      </w:r>
      <w:bookmarkEnd w:id="551"/>
      <w:r w:rsidR="00C77FD0">
        <w:t>Adverse Reaction</w:t>
      </w:r>
      <w:bookmarkEnd w:id="552"/>
    </w:p>
    <w:p w14:paraId="3CBA4CBD" w14:textId="2C0E6BED" w:rsidR="0069152D" w:rsidRPr="00283425" w:rsidRDefault="00DD5D67" w:rsidP="00C77FD0">
      <w:pPr>
        <w:pStyle w:val="ProtText"/>
      </w:pPr>
      <w:bookmarkStart w:id="553" w:name="_Toc513872877"/>
      <w:bookmarkStart w:id="554" w:name="_Ref305154584"/>
      <w:r w:rsidRPr="00283425">
        <w:t>A suspected adverse reaction is defined as any adverse event for which there is a reasonable possibility that the drug caused the adverse event. For the purposes of IND safety reporting, “reasonable possibility” indicates that there is evidence to suggest a causal relationship between the drug and the adverse event.  A suspected adverse reaction implies a lesser degree of certainty about causality than an adverse reaction.</w:t>
      </w:r>
    </w:p>
    <w:p w14:paraId="58F41969" w14:textId="457C6AF7" w:rsidR="002B18C9" w:rsidRPr="00283425" w:rsidRDefault="006D519F" w:rsidP="00661FD8">
      <w:pPr>
        <w:pStyle w:val="Heading4"/>
        <w:ind w:left="720"/>
      </w:pPr>
      <w:r w:rsidRPr="00283425">
        <w:t>Unexpected</w:t>
      </w:r>
      <w:bookmarkEnd w:id="553"/>
      <w:bookmarkEnd w:id="554"/>
      <w:r w:rsidR="00F8014F" w:rsidRPr="00283425">
        <w:t xml:space="preserve"> </w:t>
      </w:r>
    </w:p>
    <w:p w14:paraId="277FACA2" w14:textId="2114EF4D" w:rsidR="00DD5D67" w:rsidRPr="00283425" w:rsidRDefault="00DD5D67" w:rsidP="00661FD8">
      <w:pPr>
        <w:pStyle w:val="ProtText"/>
        <w:ind w:left="360"/>
      </w:pPr>
      <w:bookmarkStart w:id="555" w:name="_Ref513430224"/>
      <w:bookmarkStart w:id="556" w:name="_Toc513872878"/>
      <w:r w:rsidRPr="00283425">
        <w:t xml:space="preserve">An adverse event or suspected adverse reaction is considered </w:t>
      </w:r>
      <w:r w:rsidR="003D79A7" w:rsidRPr="00283425">
        <w:rPr>
          <w:i/>
        </w:rPr>
        <w:t>unexpected</w:t>
      </w:r>
      <w:r w:rsidRPr="00283425">
        <w:t xml:space="preserve"> if it is not listed in the investigator brochure or package insert(s), or is not listed at the specificity or severity that has been observed, or, if an investigator brochure is not required or available, is not consistent with the risk information described in the general investigational plan or elsewhere in the current application. </w:t>
      </w:r>
    </w:p>
    <w:p w14:paraId="680E945F" w14:textId="55FAD3CA" w:rsidR="00DD5D67" w:rsidRPr="00283425" w:rsidRDefault="00DD5D67" w:rsidP="00661FD8">
      <w:pPr>
        <w:pStyle w:val="ProtText"/>
        <w:ind w:left="360"/>
      </w:pPr>
      <w:r w:rsidRPr="00283425">
        <w:t>“Unexpected,” as used in this definition, also refers to adverse events or suspected adverse reactions that are mentioned in the investigator brochure as occurring with a class of drugs or as anticipated from the pharmacological properties of the drug, but are not specifically mentioned as occurring with the particular drug under investigation.</w:t>
      </w:r>
    </w:p>
    <w:p w14:paraId="125EF255" w14:textId="464C8A3E" w:rsidR="00DD5D67" w:rsidRPr="00283425" w:rsidRDefault="00DD5D67" w:rsidP="00661FD8">
      <w:pPr>
        <w:pStyle w:val="ProtText"/>
        <w:ind w:left="360"/>
      </w:pPr>
      <w:r w:rsidRPr="00283425">
        <w:t xml:space="preserve">Adverse events that would be anticipated to occur as part of the disease process are considered </w:t>
      </w:r>
      <w:r w:rsidRPr="00283425">
        <w:rPr>
          <w:i/>
          <w:iCs/>
        </w:rPr>
        <w:t xml:space="preserve">unexpected </w:t>
      </w:r>
      <w:r w:rsidRPr="00283425">
        <w:t>for the purposes of reporting because they would not be listed in the investigator brochure.  For example, a certain number of non-acute deaths in a cancer trial would be anticipated as an outcome of the underlying disease, but such deaths would generally not be listed as a suspected adverse reaction in the investigator brochure.</w:t>
      </w:r>
    </w:p>
    <w:p w14:paraId="5F8356FB" w14:textId="138E76DA" w:rsidR="00DD5D67" w:rsidRPr="00283425" w:rsidRDefault="00DD5D67" w:rsidP="00661FD8">
      <w:pPr>
        <w:pStyle w:val="ProtText"/>
        <w:ind w:left="360"/>
        <w:rPr>
          <w:b/>
        </w:rPr>
      </w:pPr>
      <w:r w:rsidRPr="00283425">
        <w:t>Some ad</w:t>
      </w:r>
      <w:r w:rsidR="00FF536A" w:rsidRPr="00283425">
        <w:t>verse events are listed in the Investigator B</w:t>
      </w:r>
      <w:r w:rsidRPr="00283425">
        <w:t>rochure</w:t>
      </w:r>
      <w:r w:rsidR="00FF536A" w:rsidRPr="00283425">
        <w:t xml:space="preserve"> </w:t>
      </w:r>
      <w:r w:rsidRPr="00283425">
        <w:t xml:space="preserve">as occurring with the same class of drugs, or as anticipated from the pharmacological properties of the drug, even though they have not been observed with the drug under investigation. </w:t>
      </w:r>
      <w:r w:rsidR="00FF536A" w:rsidRPr="00283425">
        <w:t xml:space="preserve"> </w:t>
      </w:r>
      <w:r w:rsidRPr="00283425">
        <w:t xml:space="preserve">Such events would be considered </w:t>
      </w:r>
      <w:r w:rsidRPr="00283425">
        <w:rPr>
          <w:i/>
          <w:iCs/>
        </w:rPr>
        <w:t xml:space="preserve">unexpected </w:t>
      </w:r>
      <w:r w:rsidRPr="00283425">
        <w:t xml:space="preserve">until they have been observed with the drug under investigation. For example, although angioedema is anticipated to occur in some </w:t>
      </w:r>
      <w:r w:rsidR="000E24BE">
        <w:t>participants</w:t>
      </w:r>
      <w:r w:rsidR="000E24BE" w:rsidRPr="00283425">
        <w:t xml:space="preserve"> </w:t>
      </w:r>
      <w:r w:rsidRPr="00283425">
        <w:t xml:space="preserve">exposed to drugs in the </w:t>
      </w:r>
      <w:r w:rsidR="0013287E">
        <w:t>a</w:t>
      </w:r>
      <w:r w:rsidR="0013287E" w:rsidRPr="0013287E">
        <w:t>ngiotensin-converting enzyme</w:t>
      </w:r>
      <w:r w:rsidRPr="00283425">
        <w:t xml:space="preserve">inhibitor class and angioedema would be described in the investigator brochure as a class effect, the first case of angioedema observed with the drug under investigation should be considered </w:t>
      </w:r>
      <w:r w:rsidRPr="00283425">
        <w:rPr>
          <w:i/>
          <w:iCs/>
        </w:rPr>
        <w:t xml:space="preserve">unexpected </w:t>
      </w:r>
      <w:r w:rsidRPr="00283425">
        <w:t>for reporting purposes.</w:t>
      </w:r>
    </w:p>
    <w:p w14:paraId="4CACCC8D" w14:textId="21527596" w:rsidR="002B18C9" w:rsidRPr="00283425" w:rsidRDefault="006D519F" w:rsidP="00661FD8">
      <w:pPr>
        <w:pStyle w:val="Heading4"/>
        <w:ind w:left="720"/>
      </w:pPr>
      <w:r w:rsidRPr="00283425">
        <w:t>Serious</w:t>
      </w:r>
      <w:bookmarkEnd w:id="555"/>
      <w:bookmarkEnd w:id="556"/>
    </w:p>
    <w:p w14:paraId="42B96127" w14:textId="586F51A6" w:rsidR="0069152D" w:rsidRPr="00283425" w:rsidRDefault="00DD5D67" w:rsidP="00661FD8">
      <w:pPr>
        <w:pStyle w:val="ProtText"/>
        <w:spacing w:after="100"/>
        <w:ind w:left="360"/>
      </w:pPr>
      <w:r w:rsidRPr="00283425">
        <w:t xml:space="preserve">An adverse event or suspected adverse reaction is considered </w:t>
      </w:r>
      <w:r w:rsidR="003D79A7" w:rsidRPr="00283425">
        <w:rPr>
          <w:i/>
        </w:rPr>
        <w:t>serious</w:t>
      </w:r>
      <w:r w:rsidRPr="00283425">
        <w:t xml:space="preserve"> if, in the view of either the investigator or sponsor, it results in any of the following outcomes: </w:t>
      </w:r>
    </w:p>
    <w:p w14:paraId="7AEBFE40" w14:textId="1645ABD6" w:rsidR="00DD5D67" w:rsidRPr="00283425" w:rsidRDefault="00DD5D67" w:rsidP="00661FD8">
      <w:pPr>
        <w:pStyle w:val="ProtList"/>
        <w:ind w:left="900"/>
      </w:pPr>
      <w:r w:rsidRPr="00283425">
        <w:t>Death</w:t>
      </w:r>
    </w:p>
    <w:p w14:paraId="4A85D463" w14:textId="09DE0138" w:rsidR="00DD5D67" w:rsidRPr="00283425" w:rsidRDefault="00DD5D67" w:rsidP="00661FD8">
      <w:pPr>
        <w:pStyle w:val="ProtList"/>
        <w:ind w:left="900"/>
      </w:pPr>
      <w:r w:rsidRPr="00283425">
        <w:t>Life-threatening adverse event</w:t>
      </w:r>
    </w:p>
    <w:p w14:paraId="0B31AC9D" w14:textId="24E177F8" w:rsidR="00DD5D67" w:rsidRPr="00283425" w:rsidRDefault="00DD5D67" w:rsidP="00661FD8">
      <w:pPr>
        <w:pStyle w:val="ProtList"/>
        <w:ind w:left="900"/>
      </w:pPr>
      <w:r w:rsidRPr="00283425">
        <w:t>Inpatient hospitalization or prolongation of existing hospitalization</w:t>
      </w:r>
    </w:p>
    <w:p w14:paraId="0BB7C3ED" w14:textId="1853AF2B" w:rsidR="00DD5D67" w:rsidRPr="00283425" w:rsidRDefault="00DD5D67" w:rsidP="00661FD8">
      <w:pPr>
        <w:pStyle w:val="ProtList"/>
        <w:ind w:left="900"/>
      </w:pPr>
      <w:r w:rsidRPr="00283425">
        <w:t>A persistent or significant incapacity or substantial disruption of the ability to conduct normal life function</w:t>
      </w:r>
    </w:p>
    <w:p w14:paraId="23E41A1D" w14:textId="5D73BC4B" w:rsidR="00DD5D67" w:rsidRPr="00283425" w:rsidRDefault="00DD5D67" w:rsidP="00661FD8">
      <w:pPr>
        <w:pStyle w:val="ProtList"/>
        <w:spacing w:after="200"/>
        <w:ind w:left="907"/>
      </w:pPr>
      <w:r w:rsidRPr="00283425">
        <w:lastRenderedPageBreak/>
        <w:t>Congenital anomaly/birth defect</w:t>
      </w:r>
    </w:p>
    <w:p w14:paraId="00CA9B2A" w14:textId="41558F25" w:rsidR="00DD5D67" w:rsidRPr="00283425" w:rsidRDefault="00DD5D67" w:rsidP="00661FD8">
      <w:pPr>
        <w:pStyle w:val="ProtText"/>
        <w:ind w:left="360"/>
      </w:pPr>
      <w:r w:rsidRPr="00283425">
        <w:t xml:space="preserve">Important medical events that may not result in death, are life-threatening, or require hospitalization may be considered serious when, based upon appropriate medical judgment, they may jeopardize the </w:t>
      </w:r>
      <w:r w:rsidR="000E24BE">
        <w:t>participant</w:t>
      </w:r>
      <w:r w:rsidRPr="00283425">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77AF3873" w14:textId="419C402C" w:rsidR="002B18C9" w:rsidRPr="00283425" w:rsidRDefault="006D519F" w:rsidP="00661FD8">
      <w:pPr>
        <w:pStyle w:val="Heading4"/>
        <w:ind w:left="720"/>
      </w:pPr>
      <w:r w:rsidRPr="00283425">
        <w:t>Life-threatening</w:t>
      </w:r>
    </w:p>
    <w:p w14:paraId="18159BB4" w14:textId="0A616386" w:rsidR="00DD5D67" w:rsidRPr="00283425" w:rsidRDefault="00DD5D67" w:rsidP="00661FD8">
      <w:pPr>
        <w:pStyle w:val="ProtText"/>
        <w:ind w:left="360"/>
      </w:pPr>
      <w:r w:rsidRPr="00283425">
        <w:t xml:space="preserve">An adverse event or suspected adverse reaction is considered </w:t>
      </w:r>
      <w:r w:rsidR="003D79A7" w:rsidRPr="00630E62">
        <w:t>life-threatening</w:t>
      </w:r>
      <w:r w:rsidRPr="00283425">
        <w:t xml:space="preserve"> if, in the view of either the investigator or sponsor, its occurrence places the </w:t>
      </w:r>
      <w:r w:rsidR="000E24BE">
        <w:t>participant</w:t>
      </w:r>
      <w:r w:rsidRPr="00283425">
        <w:t xml:space="preserve"> at immediate risk of death. It does not include an adverse event or suspected adverse reaction that, had it occurred in a more severe form, might have caused death. </w:t>
      </w:r>
    </w:p>
    <w:p w14:paraId="1002F414" w14:textId="5533C06E" w:rsidR="006A6325" w:rsidRDefault="006D519F" w:rsidP="00286FAA">
      <w:pPr>
        <w:pStyle w:val="Heading3"/>
      </w:pPr>
      <w:bookmarkStart w:id="557" w:name="_Toc328485343"/>
      <w:bookmarkStart w:id="558" w:name="_Toc14782553"/>
      <w:r w:rsidRPr="00283425">
        <w:t>Recording of Adverse Event</w:t>
      </w:r>
      <w:bookmarkEnd w:id="557"/>
      <w:r w:rsidR="00CE6BCF">
        <w:t>s</w:t>
      </w:r>
      <w:bookmarkEnd w:id="558"/>
    </w:p>
    <w:p w14:paraId="745C39ED" w14:textId="3D370CAD" w:rsidR="00AA435F" w:rsidRPr="00AA435F" w:rsidRDefault="00CE6BCF" w:rsidP="00AA435F">
      <w:pPr>
        <w:rPr>
          <w:rFonts w:ascii="Arial" w:hAnsi="Arial" w:cs="Arial"/>
          <w:sz w:val="22"/>
        </w:rPr>
      </w:pPr>
      <w:r>
        <w:rPr>
          <w:rFonts w:ascii="Arial" w:hAnsi="Arial" w:cs="Arial"/>
          <w:sz w:val="22"/>
        </w:rPr>
        <w:t xml:space="preserve">Refer to the Data Safety Monitoring Plan, located in Appendix </w:t>
      </w:r>
      <w:r w:rsidRPr="00CE6BCF">
        <w:rPr>
          <w:rFonts w:ascii="Arial" w:hAnsi="Arial" w:cs="Arial"/>
          <w:color w:val="FF0000"/>
          <w:sz w:val="22"/>
        </w:rPr>
        <w:t>&lt;&lt;#&gt;&gt;</w:t>
      </w:r>
      <w:r>
        <w:rPr>
          <w:rFonts w:ascii="Arial" w:hAnsi="Arial" w:cs="Arial"/>
          <w:sz w:val="22"/>
        </w:rPr>
        <w:t>.</w:t>
      </w:r>
    </w:p>
    <w:p w14:paraId="399ED78D" w14:textId="59E30376" w:rsidR="006A6325" w:rsidRPr="00283425" w:rsidRDefault="006D519F" w:rsidP="00286FAA">
      <w:pPr>
        <w:pStyle w:val="Heading3"/>
      </w:pPr>
      <w:bookmarkStart w:id="559" w:name="_Toc534723438"/>
      <w:bookmarkStart w:id="560" w:name="_Toc535575216"/>
      <w:bookmarkStart w:id="561" w:name="_Toc535925201"/>
      <w:bookmarkStart w:id="562" w:name="_Toc344934"/>
      <w:bookmarkStart w:id="563" w:name="_Toc534723439"/>
      <w:bookmarkStart w:id="564" w:name="_Toc535575217"/>
      <w:bookmarkStart w:id="565" w:name="_Toc535925202"/>
      <w:bookmarkStart w:id="566" w:name="_Toc344935"/>
      <w:bookmarkStart w:id="567" w:name="_Toc534723448"/>
      <w:bookmarkStart w:id="568" w:name="_Toc535575226"/>
      <w:bookmarkStart w:id="569" w:name="_Toc535925211"/>
      <w:bookmarkStart w:id="570" w:name="_Toc344944"/>
      <w:bookmarkStart w:id="571" w:name="_Toc534723456"/>
      <w:bookmarkStart w:id="572" w:name="_Toc535575234"/>
      <w:bookmarkStart w:id="573" w:name="_Toc535925219"/>
      <w:bookmarkStart w:id="574" w:name="_Toc344952"/>
      <w:bookmarkStart w:id="575" w:name="_Toc534723460"/>
      <w:bookmarkStart w:id="576" w:name="_Toc535575238"/>
      <w:bookmarkStart w:id="577" w:name="_Toc535925223"/>
      <w:bookmarkStart w:id="578" w:name="_Toc344956"/>
      <w:bookmarkStart w:id="579" w:name="_Toc534723464"/>
      <w:bookmarkStart w:id="580" w:name="_Toc535575242"/>
      <w:bookmarkStart w:id="581" w:name="_Toc535925227"/>
      <w:bookmarkStart w:id="582" w:name="_Toc344960"/>
      <w:bookmarkStart w:id="583" w:name="_Toc534723465"/>
      <w:bookmarkStart w:id="584" w:name="_Toc535575243"/>
      <w:bookmarkStart w:id="585" w:name="_Toc535925228"/>
      <w:bookmarkStart w:id="586" w:name="_Toc344961"/>
      <w:bookmarkStart w:id="587" w:name="_Toc328485344"/>
      <w:bookmarkStart w:id="588" w:name="_Toc14782554"/>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283425">
        <w:t>Follow-up of Adverse Events</w:t>
      </w:r>
      <w:bookmarkEnd w:id="587"/>
      <w:bookmarkEnd w:id="588"/>
    </w:p>
    <w:p w14:paraId="1DC01B3C" w14:textId="57242830" w:rsidR="006D519F" w:rsidRPr="00283425" w:rsidRDefault="00DD5D67" w:rsidP="0015100D">
      <w:pPr>
        <w:pStyle w:val="ProtText"/>
      </w:pPr>
      <w:r w:rsidRPr="00283425">
        <w:t xml:space="preserve">All </w:t>
      </w:r>
      <w:r w:rsidR="001565E9">
        <w:t xml:space="preserve">participants who experience </w:t>
      </w:r>
      <w:r w:rsidRPr="00283425">
        <w:t xml:space="preserve">adverse events </w:t>
      </w:r>
      <w:r w:rsidR="0015100D" w:rsidRPr="00283425">
        <w:t>will</w:t>
      </w:r>
      <w:r w:rsidRPr="00283425">
        <w:t xml:space="preserve"> be followed with appropriate medical management until resolved</w:t>
      </w:r>
      <w:r w:rsidR="001565E9">
        <w:t xml:space="preserve"> or stabilized</w:t>
      </w:r>
      <w:r w:rsidR="00E7540B">
        <w:t xml:space="preserve">, as determined by the investigator, or until </w:t>
      </w:r>
      <w:r w:rsidR="00452149">
        <w:t>the initiation of</w:t>
      </w:r>
      <w:r w:rsidR="00E7540B">
        <w:t xml:space="preserve"> new anti-cancer therapy, whichever occurs first</w:t>
      </w:r>
      <w:r w:rsidRPr="00283425">
        <w:t xml:space="preserve">.  For selected adverse events for which administration of the investigational </w:t>
      </w:r>
      <w:r w:rsidR="00F14394">
        <w:t>product</w:t>
      </w:r>
      <w:r w:rsidR="00F14394" w:rsidRPr="00283425">
        <w:t xml:space="preserve"> </w:t>
      </w:r>
      <w:r w:rsidRPr="00283425">
        <w:t>was stopped, a re-challenge of the subject with the investigational drug may be conducted if considered both safe an</w:t>
      </w:r>
      <w:r w:rsidR="0015100D" w:rsidRPr="00283425">
        <w:t xml:space="preserve">d ethical by the </w:t>
      </w:r>
      <w:r w:rsidR="00C77FD0">
        <w:t>i</w:t>
      </w:r>
      <w:r w:rsidR="0015100D" w:rsidRPr="00283425">
        <w:t>nvestigator.</w:t>
      </w:r>
    </w:p>
    <w:p w14:paraId="042F9E89" w14:textId="77777777" w:rsidR="002E2C71" w:rsidRDefault="006D519F" w:rsidP="00286FAA">
      <w:pPr>
        <w:pStyle w:val="Heading3"/>
      </w:pPr>
      <w:bookmarkStart w:id="589" w:name="_Toc328485345"/>
      <w:bookmarkStart w:id="590" w:name="_Toc14782555"/>
      <w:r w:rsidRPr="00283425">
        <w:t>Adverse Events Monitoring</w:t>
      </w:r>
      <w:bookmarkEnd w:id="589"/>
      <w:bookmarkEnd w:id="590"/>
    </w:p>
    <w:p w14:paraId="6DE18C8F" w14:textId="134BE01E" w:rsidR="006A6325" w:rsidRPr="00283425" w:rsidRDefault="00CE6BCF" w:rsidP="00C77FD0">
      <w:r>
        <w:rPr>
          <w:rFonts w:ascii="Arial" w:hAnsi="Arial" w:cs="Arial"/>
          <w:sz w:val="22"/>
        </w:rPr>
        <w:t>Refer to</w:t>
      </w:r>
      <w:r w:rsidR="002E2C71">
        <w:rPr>
          <w:rFonts w:ascii="Arial" w:hAnsi="Arial" w:cs="Arial"/>
          <w:sz w:val="22"/>
        </w:rPr>
        <w:t xml:space="preserve"> the Data Safety Monitoring Plan</w:t>
      </w:r>
      <w:r>
        <w:rPr>
          <w:rFonts w:ascii="Arial" w:hAnsi="Arial" w:cs="Arial"/>
          <w:sz w:val="22"/>
        </w:rPr>
        <w:t>, located</w:t>
      </w:r>
      <w:r w:rsidR="002E2C71">
        <w:rPr>
          <w:rFonts w:ascii="Arial" w:hAnsi="Arial" w:cs="Arial"/>
          <w:sz w:val="22"/>
        </w:rPr>
        <w:t xml:space="preserve"> in Appendix </w:t>
      </w:r>
      <w:r w:rsidRPr="00CE6BCF">
        <w:rPr>
          <w:rFonts w:ascii="Arial" w:hAnsi="Arial" w:cs="Arial"/>
          <w:color w:val="FF0000"/>
          <w:sz w:val="22"/>
        </w:rPr>
        <w:t>&lt;&lt;#&gt;&gt;</w:t>
      </w:r>
      <w:r w:rsidR="002E2C71">
        <w:rPr>
          <w:rFonts w:ascii="Arial" w:hAnsi="Arial" w:cs="Arial"/>
          <w:sz w:val="22"/>
        </w:rPr>
        <w:t>.</w:t>
      </w:r>
    </w:p>
    <w:p w14:paraId="10BA6716" w14:textId="1AF9B5FA" w:rsidR="006A6325" w:rsidRPr="00283425" w:rsidRDefault="006D519F" w:rsidP="00286FAA">
      <w:pPr>
        <w:pStyle w:val="Heading3"/>
      </w:pPr>
      <w:bookmarkStart w:id="591" w:name="_Toc534723486"/>
      <w:bookmarkStart w:id="592" w:name="_Toc535575264"/>
      <w:bookmarkStart w:id="593" w:name="_Toc535925249"/>
      <w:bookmarkStart w:id="594" w:name="_Toc344982"/>
      <w:bookmarkStart w:id="595" w:name="_Toc534723487"/>
      <w:bookmarkStart w:id="596" w:name="_Toc535575265"/>
      <w:bookmarkStart w:id="597" w:name="_Toc535925250"/>
      <w:bookmarkStart w:id="598" w:name="_Toc344983"/>
      <w:bookmarkStart w:id="599" w:name="_Toc534723488"/>
      <w:bookmarkStart w:id="600" w:name="_Toc535575266"/>
      <w:bookmarkStart w:id="601" w:name="_Toc535925251"/>
      <w:bookmarkStart w:id="602" w:name="_Toc344984"/>
      <w:bookmarkStart w:id="603" w:name="_Toc344985"/>
      <w:bookmarkStart w:id="604" w:name="_Toc328485346"/>
      <w:bookmarkStart w:id="605" w:name="_Toc14782556"/>
      <w:bookmarkEnd w:id="591"/>
      <w:bookmarkEnd w:id="592"/>
      <w:bookmarkEnd w:id="593"/>
      <w:bookmarkEnd w:id="594"/>
      <w:bookmarkEnd w:id="595"/>
      <w:bookmarkEnd w:id="596"/>
      <w:bookmarkEnd w:id="597"/>
      <w:bookmarkEnd w:id="598"/>
      <w:bookmarkEnd w:id="599"/>
      <w:bookmarkEnd w:id="600"/>
      <w:bookmarkEnd w:id="601"/>
      <w:bookmarkEnd w:id="602"/>
      <w:bookmarkEnd w:id="603"/>
      <w:r w:rsidRPr="00283425">
        <w:t>Expedited Reporting</w:t>
      </w:r>
      <w:bookmarkEnd w:id="604"/>
      <w:bookmarkEnd w:id="605"/>
      <w:r w:rsidRPr="00283425">
        <w:t xml:space="preserve"> </w:t>
      </w:r>
    </w:p>
    <w:p w14:paraId="5A11806C" w14:textId="77777777" w:rsidR="00DD5D67" w:rsidRPr="00283425" w:rsidRDefault="003D79A7" w:rsidP="0015100D">
      <w:pPr>
        <w:pStyle w:val="ProtText"/>
        <w:spacing w:after="60"/>
        <w:rPr>
          <w:b/>
          <w:u w:val="single"/>
        </w:rPr>
      </w:pPr>
      <w:r w:rsidRPr="00283425">
        <w:rPr>
          <w:b/>
          <w:u w:val="single"/>
        </w:rPr>
        <w:t>Reporting to the Data and Safety Monitoring Committee</w:t>
      </w:r>
    </w:p>
    <w:p w14:paraId="6C78895F" w14:textId="77777777" w:rsidR="00DD5D67" w:rsidRPr="00283425" w:rsidRDefault="00DD5D67" w:rsidP="0015100D">
      <w:pPr>
        <w:pStyle w:val="ProtText"/>
      </w:pPr>
      <w:r w:rsidRPr="00283425">
        <w:t xml:space="preserve">If a death occurs during the treatment phase of the study or within 30 days after the last administration of the study drug(s) and it is determined to be related either to the study drug(s) or to a study procedure, </w:t>
      </w:r>
      <w:r w:rsidRPr="00C77FD0">
        <w:t>the Investigator or his/her designee</w:t>
      </w:r>
      <w:r w:rsidRPr="00283425">
        <w:t xml:space="preserve"> must notify the DSMC Chair (or qualified alternate) within 1 business day of knowledge of the event.  The contact may be by phone or e-mail.</w:t>
      </w:r>
    </w:p>
    <w:p w14:paraId="673AEF0E" w14:textId="0446CD2B" w:rsidR="00DD5D67" w:rsidRPr="00283425" w:rsidRDefault="003D79A7" w:rsidP="0015100D">
      <w:pPr>
        <w:pStyle w:val="ProtText"/>
        <w:spacing w:after="60"/>
        <w:rPr>
          <w:b/>
          <w:u w:val="single"/>
        </w:rPr>
      </w:pPr>
      <w:r w:rsidRPr="00283425">
        <w:rPr>
          <w:b/>
          <w:u w:val="single"/>
        </w:rPr>
        <w:t xml:space="preserve">Reporting to </w:t>
      </w:r>
      <w:r w:rsidR="00FD6092">
        <w:rPr>
          <w:b/>
          <w:u w:val="single"/>
        </w:rPr>
        <w:t>Institutional Review Board</w:t>
      </w:r>
    </w:p>
    <w:p w14:paraId="29A1EBFD" w14:textId="64E230C6" w:rsidR="003D08B4" w:rsidRDefault="00DD5D67" w:rsidP="0015100D">
      <w:pPr>
        <w:pStyle w:val="ProtText"/>
        <w:rPr>
          <w:rFonts w:eastAsia="Cambria"/>
        </w:rPr>
      </w:pPr>
      <w:r w:rsidRPr="00283425">
        <w:t xml:space="preserve">The </w:t>
      </w:r>
      <w:r w:rsidR="00B079B4">
        <w:t xml:space="preserve">UCSF </w:t>
      </w:r>
      <w:r w:rsidR="00426B9B">
        <w:t>PI</w:t>
      </w:r>
      <w:r w:rsidR="009C6BFD" w:rsidRPr="00283425">
        <w:t xml:space="preserve"> must </w:t>
      </w:r>
      <w:r w:rsidRPr="00283425">
        <w:t>report events</w:t>
      </w:r>
      <w:r w:rsidRPr="00283425">
        <w:rPr>
          <w:rFonts w:eastAsia="Cambria"/>
        </w:rPr>
        <w:t xml:space="preserve"> </w:t>
      </w:r>
      <w:r w:rsidR="00FD6D01">
        <w:rPr>
          <w:rFonts w:eastAsia="Cambria"/>
        </w:rPr>
        <w:t>t</w:t>
      </w:r>
      <w:r w:rsidR="00DB5A7D">
        <w:rPr>
          <w:rFonts w:eastAsia="Cambria"/>
        </w:rPr>
        <w:t>o the UCSF IRB according to institutional guidelines.</w:t>
      </w:r>
    </w:p>
    <w:p w14:paraId="5476178F" w14:textId="06214AFA" w:rsidR="009E78FD" w:rsidRDefault="009E78FD" w:rsidP="0015100D">
      <w:pPr>
        <w:pStyle w:val="ProtText"/>
        <w:rPr>
          <w:rFonts w:eastAsia="Cambria"/>
        </w:rPr>
      </w:pPr>
      <w:r>
        <w:rPr>
          <w:rFonts w:eastAsia="Cambria"/>
        </w:rPr>
        <w:t xml:space="preserve">UCSF IRB website for guidance in reporting adverse events: </w:t>
      </w:r>
      <w:hyperlink r:id="rId47" w:history="1">
        <w:r w:rsidRPr="00861E4A">
          <w:rPr>
            <w:rStyle w:val="Hyperlink"/>
            <w:sz w:val="23"/>
            <w:szCs w:val="23"/>
          </w:rPr>
          <w:t>https://irb.ucsf.edu/adverse-event</w:t>
        </w:r>
      </w:hyperlink>
    </w:p>
    <w:p w14:paraId="736823A3" w14:textId="08638AE3" w:rsidR="00B079B4" w:rsidRDefault="00B079B4" w:rsidP="0015100D">
      <w:pPr>
        <w:pStyle w:val="ProtText"/>
        <w:rPr>
          <w:rFonts w:eastAsia="Cambria"/>
        </w:rPr>
      </w:pPr>
      <w:r w:rsidRPr="000B0E3B">
        <w:rPr>
          <w:rFonts w:eastAsia="Cambria"/>
          <w:i/>
          <w:color w:val="0070C0"/>
        </w:rPr>
        <w:t>For multicenter trials add:</w:t>
      </w:r>
      <w:r w:rsidRPr="000B0E3B">
        <w:rPr>
          <w:rFonts w:eastAsia="Cambria"/>
          <w:color w:val="0070C0"/>
        </w:rPr>
        <w:t xml:space="preserve"> </w:t>
      </w:r>
      <w:r>
        <w:rPr>
          <w:rFonts w:eastAsia="Cambria"/>
        </w:rPr>
        <w:t xml:space="preserve">The PI at each participating site is responsible for reporting events </w:t>
      </w:r>
      <w:r w:rsidR="000B0E3B">
        <w:rPr>
          <w:rFonts w:eastAsia="Cambria"/>
        </w:rPr>
        <w:t xml:space="preserve">to the IRB of record </w:t>
      </w:r>
      <w:r>
        <w:rPr>
          <w:rFonts w:eastAsia="Cambria"/>
        </w:rPr>
        <w:t>according to IRB guidelines.</w:t>
      </w:r>
      <w:r w:rsidR="009E78FD">
        <w:rPr>
          <w:rFonts w:eastAsia="Cambria"/>
        </w:rPr>
        <w:t xml:space="preserve"> </w:t>
      </w:r>
    </w:p>
    <w:p w14:paraId="0B7EC187" w14:textId="6BEBCC42" w:rsidR="00DD5D67" w:rsidRDefault="003D79A7" w:rsidP="0015100D">
      <w:pPr>
        <w:pStyle w:val="ProtText"/>
        <w:spacing w:after="60"/>
        <w:rPr>
          <w:b/>
          <w:u w:val="single"/>
        </w:rPr>
      </w:pPr>
      <w:r w:rsidRPr="00283425">
        <w:rPr>
          <w:b/>
          <w:u w:val="single"/>
        </w:rPr>
        <w:t xml:space="preserve">Expedited Reporting to the </w:t>
      </w:r>
      <w:r w:rsidR="00512795">
        <w:rPr>
          <w:b/>
          <w:u w:val="single"/>
        </w:rPr>
        <w:t>FDA</w:t>
      </w:r>
    </w:p>
    <w:p w14:paraId="62C2281C" w14:textId="5B6BCEA3" w:rsidR="007F71BF" w:rsidRPr="007F71BF" w:rsidRDefault="007F71BF" w:rsidP="00BA248C">
      <w:pPr>
        <w:pStyle w:val="ProtText"/>
        <w:numPr>
          <w:ilvl w:val="0"/>
          <w:numId w:val="30"/>
        </w:numPr>
        <w:rPr>
          <w:i/>
        </w:rPr>
      </w:pPr>
      <w:r w:rsidRPr="007F71BF">
        <w:rPr>
          <w:i/>
          <w:color w:val="0070C0"/>
        </w:rPr>
        <w:t xml:space="preserve">IND Safety Reporting information is included below. If the study is conducted under an </w:t>
      </w:r>
      <w:r w:rsidR="003366F7">
        <w:rPr>
          <w:i/>
          <w:color w:val="0070C0"/>
        </w:rPr>
        <w:t>Investigational Device Exemption (</w:t>
      </w:r>
      <w:r w:rsidRPr="007F71BF">
        <w:rPr>
          <w:i/>
          <w:color w:val="0070C0"/>
        </w:rPr>
        <w:t>IDE</w:t>
      </w:r>
      <w:r w:rsidR="003366F7">
        <w:rPr>
          <w:i/>
          <w:color w:val="0070C0"/>
        </w:rPr>
        <w:t>)</w:t>
      </w:r>
      <w:r w:rsidRPr="007F71BF">
        <w:rPr>
          <w:i/>
          <w:color w:val="0070C0"/>
        </w:rPr>
        <w:t xml:space="preserve">, please replace with appropriate FDA safety reporting requirements: </w:t>
      </w:r>
      <w:hyperlink r:id="rId48" w:history="1">
        <w:r w:rsidRPr="007F71BF">
          <w:rPr>
            <w:rStyle w:val="Hyperlink"/>
            <w:i/>
          </w:rPr>
          <w:t>https://www.fda.gov/medicaldevices/deviceregulationandguidance/howtomarketyourdevice/investigationaldeviceexemptionide/ucm046717.htm</w:t>
        </w:r>
      </w:hyperlink>
      <w:r w:rsidRPr="007F71BF">
        <w:rPr>
          <w:i/>
        </w:rPr>
        <w:t xml:space="preserve"> </w:t>
      </w:r>
    </w:p>
    <w:p w14:paraId="18D30D78" w14:textId="20068AC3" w:rsidR="00DD5D67" w:rsidRPr="00283425" w:rsidRDefault="00DD5D67" w:rsidP="0015100D">
      <w:pPr>
        <w:pStyle w:val="ProtText"/>
      </w:pPr>
      <w:r w:rsidRPr="00283425">
        <w:t xml:space="preserve">If the study is being conducted under an </w:t>
      </w:r>
      <w:r w:rsidR="00D00953" w:rsidRPr="00283425">
        <w:t>IND</w:t>
      </w:r>
      <w:r w:rsidRPr="00283425">
        <w:t>, the Sponsor</w:t>
      </w:r>
      <w:r w:rsidR="00512795">
        <w:t xml:space="preserve"> (</w:t>
      </w:r>
      <w:r w:rsidR="003F6CAD">
        <w:t xml:space="preserve">or </w:t>
      </w:r>
      <w:r w:rsidR="00512795">
        <w:t>the Sponsor-Investigator)</w:t>
      </w:r>
      <w:r w:rsidRPr="00283425">
        <w:t xml:space="preserve"> is responsible for determining whether or not the suspected adverse reaction meets the criteria for expedited reporting in accordance with </w:t>
      </w:r>
      <w:r w:rsidR="00512795">
        <w:t>f</w:t>
      </w:r>
      <w:r w:rsidRPr="00283425">
        <w:t>ederal</w:t>
      </w:r>
      <w:r w:rsidR="00FF536A" w:rsidRPr="00283425">
        <w:t xml:space="preserve"> </w:t>
      </w:r>
      <w:r w:rsidR="00512795">
        <w:t>r</w:t>
      </w:r>
      <w:r w:rsidR="00FF536A" w:rsidRPr="00283425">
        <w:t xml:space="preserve">egulations (21 CFR §312.32). </w:t>
      </w:r>
    </w:p>
    <w:p w14:paraId="73B87B9F" w14:textId="09C7B6D1" w:rsidR="00DD5D67" w:rsidRPr="00283425" w:rsidRDefault="00DD5D67" w:rsidP="0015100D">
      <w:pPr>
        <w:pStyle w:val="ProtText"/>
        <w:spacing w:after="100"/>
      </w:pPr>
      <w:r w:rsidRPr="00283425">
        <w:t xml:space="preserve">The </w:t>
      </w:r>
      <w:r w:rsidR="00512795">
        <w:t>Sponsor</w:t>
      </w:r>
      <w:r w:rsidR="00B9410A">
        <w:t xml:space="preserve"> (or Sponsor-Investigator)</w:t>
      </w:r>
      <w:r w:rsidRPr="00283425">
        <w:t xml:space="preserve"> must report in an IND safety report any suspected adverse reaction that is both serious and unexpected. The Sponsor needs to ensure that the event meets all three definitions: </w:t>
      </w:r>
    </w:p>
    <w:p w14:paraId="076B8A76" w14:textId="276CA9B8" w:rsidR="00DD5D67" w:rsidRPr="00283425" w:rsidRDefault="00CA12D4" w:rsidP="0015100D">
      <w:pPr>
        <w:pStyle w:val="ProtList"/>
      </w:pPr>
      <w:r>
        <w:t xml:space="preserve">Suspected adverse reaction </w:t>
      </w:r>
    </w:p>
    <w:p w14:paraId="43AB828B" w14:textId="77777777" w:rsidR="00DD5D67" w:rsidRPr="00283425" w:rsidRDefault="00DD5D67" w:rsidP="0015100D">
      <w:pPr>
        <w:pStyle w:val="ProtList"/>
      </w:pPr>
      <w:r w:rsidRPr="00283425">
        <w:t xml:space="preserve">Unexpected </w:t>
      </w:r>
    </w:p>
    <w:p w14:paraId="25BBF8BF" w14:textId="77777777" w:rsidR="00CA12D4" w:rsidRDefault="00FE6C57" w:rsidP="0015100D">
      <w:pPr>
        <w:pStyle w:val="ProtList"/>
      </w:pPr>
      <w:r w:rsidRPr="00283425">
        <w:t xml:space="preserve">Serious </w:t>
      </w:r>
    </w:p>
    <w:p w14:paraId="37428098" w14:textId="77777777" w:rsidR="00DD5D67" w:rsidRPr="00283425" w:rsidRDefault="00DD5D67" w:rsidP="00CA12D4">
      <w:pPr>
        <w:pStyle w:val="ProtText"/>
      </w:pPr>
      <w:r w:rsidRPr="00283425">
        <w:t>If the adverse event does not meet all three of the definitions, it should not be submitted as an expedited IND safety report.</w:t>
      </w:r>
    </w:p>
    <w:p w14:paraId="0D4C0C75" w14:textId="77777777" w:rsidR="003D62B8" w:rsidRPr="00283425" w:rsidRDefault="00DD5D67" w:rsidP="0015100D">
      <w:pPr>
        <w:pStyle w:val="ProtText"/>
      </w:pPr>
      <w:r w:rsidRPr="00283425">
        <w:t>The time</w:t>
      </w:r>
      <w:r w:rsidR="0015100D" w:rsidRPr="00283425">
        <w:t>line</w:t>
      </w:r>
      <w:r w:rsidRPr="00283425">
        <w:t xml:space="preserve"> for submitting an IND safety report to FDA is no later than </w:t>
      </w:r>
      <w:r w:rsidRPr="00283425">
        <w:rPr>
          <w:b/>
        </w:rPr>
        <w:t>15 calendar days</w:t>
      </w:r>
      <w:r w:rsidRPr="00283425">
        <w:t xml:space="preserve"> after the Investigator determines that the suspected adverse reaction qualifies for reporting (21 CFR 312.32(c)(1)). </w:t>
      </w:r>
    </w:p>
    <w:p w14:paraId="398691B0" w14:textId="77777777" w:rsidR="00DD5D67" w:rsidRPr="00283425" w:rsidRDefault="00DD5D67" w:rsidP="0015100D">
      <w:pPr>
        <w:pStyle w:val="ProtText"/>
      </w:pPr>
      <w:r w:rsidRPr="00283425">
        <w:t xml:space="preserve">Any unexpected fatal or life-threatening suspected adverse reaction </w:t>
      </w:r>
      <w:r w:rsidR="0015100D" w:rsidRPr="00283425">
        <w:t>will</w:t>
      </w:r>
      <w:r w:rsidRPr="00283425">
        <w:t xml:space="preserve"> be reported to FDA no later than </w:t>
      </w:r>
      <w:r w:rsidRPr="00283425">
        <w:rPr>
          <w:b/>
        </w:rPr>
        <w:t>7 calendar days</w:t>
      </w:r>
      <w:r w:rsidRPr="00283425">
        <w:t xml:space="preserve"> after the Investigator’s initial receipt of the info</w:t>
      </w:r>
      <w:r w:rsidR="003D62B8" w:rsidRPr="00283425">
        <w:t xml:space="preserve">rmation (21 CFR 312.32(c)(2)). </w:t>
      </w:r>
    </w:p>
    <w:p w14:paraId="7A8FD4B7" w14:textId="77777777" w:rsidR="003049F4" w:rsidRPr="009F16F4" w:rsidRDefault="00DD5D67" w:rsidP="004F51AA">
      <w:pPr>
        <w:pStyle w:val="ProtText"/>
        <w:rPr>
          <w:b/>
          <w:u w:val="single"/>
        </w:rPr>
      </w:pPr>
      <w:r w:rsidRPr="00283425">
        <w:t>Any relevant additional information that pertains to a previous</w:t>
      </w:r>
      <w:r w:rsidR="0015100D" w:rsidRPr="00283425">
        <w:t>ly submitted IND safety report will</w:t>
      </w:r>
      <w:r w:rsidRPr="00283425">
        <w:t xml:space="preserve"> be submitted to FDA as a </w:t>
      </w:r>
      <w:r w:rsidRPr="00283425">
        <w:rPr>
          <w:iCs/>
        </w:rPr>
        <w:t xml:space="preserve">Follow-up IND Safety Report </w:t>
      </w:r>
      <w:r w:rsidRPr="00283425">
        <w:t xml:space="preserve">without delay, as soon as the information is available (21 CFR 312.32(d)(2)). </w:t>
      </w:r>
    </w:p>
    <w:p w14:paraId="7AE07121" w14:textId="4DBD1B75" w:rsidR="006D519F" w:rsidRDefault="003D79A7" w:rsidP="00EF692F">
      <w:pPr>
        <w:pStyle w:val="ProtText"/>
        <w:spacing w:after="100"/>
        <w:rPr>
          <w:b/>
          <w:u w:val="single"/>
        </w:rPr>
      </w:pPr>
      <w:r w:rsidRPr="00283425">
        <w:rPr>
          <w:b/>
          <w:szCs w:val="24"/>
          <w:u w:val="single"/>
        </w:rPr>
        <w:t>Reporting</w:t>
      </w:r>
      <w:r w:rsidRPr="00283425">
        <w:rPr>
          <w:b/>
          <w:u w:val="single"/>
        </w:rPr>
        <w:t xml:space="preserve"> to </w:t>
      </w:r>
      <w:r w:rsidR="004A4FF9">
        <w:rPr>
          <w:b/>
          <w:u w:val="single"/>
        </w:rPr>
        <w:t>Industry Partners</w:t>
      </w:r>
    </w:p>
    <w:p w14:paraId="4905B121" w14:textId="6AD345CC" w:rsidR="007F71BF" w:rsidRPr="007F71BF" w:rsidRDefault="007F71BF" w:rsidP="007F71BF">
      <w:pPr>
        <w:pStyle w:val="ProtText"/>
      </w:pPr>
      <w:r w:rsidRPr="007F71BF">
        <w:rPr>
          <w:i/>
          <w:color w:val="0070C0"/>
        </w:rPr>
        <w:t>Include any reporting requirements for industry partners/collaborators</w:t>
      </w:r>
    </w:p>
    <w:p w14:paraId="2D9E7CE1" w14:textId="77777777" w:rsidR="003049F4" w:rsidRPr="009F16F4" w:rsidRDefault="003049F4" w:rsidP="009F16F4">
      <w:pPr>
        <w:pStyle w:val="ProtText"/>
        <w:spacing w:after="100"/>
        <w:rPr>
          <w:b/>
          <w:u w:val="single"/>
        </w:rPr>
      </w:pPr>
    </w:p>
    <w:p w14:paraId="34298407" w14:textId="6B3DF142" w:rsidR="00CA32A1" w:rsidRDefault="00CA32A1" w:rsidP="00F5056D">
      <w:pPr>
        <w:pStyle w:val="Heading1"/>
      </w:pPr>
      <w:bookmarkStart w:id="606" w:name="_Statistical_Considerations_and"/>
      <w:bookmarkStart w:id="607" w:name="_Toc328485347"/>
      <w:bookmarkStart w:id="608" w:name="_Toc14782557"/>
      <w:bookmarkEnd w:id="606"/>
      <w:r w:rsidRPr="00283425">
        <w:t xml:space="preserve">Statistical </w:t>
      </w:r>
      <w:r w:rsidRPr="00F5056D">
        <w:t>Considerations</w:t>
      </w:r>
      <w:r w:rsidRPr="00283425">
        <w:t xml:space="preserve"> and Evaluation of Results</w:t>
      </w:r>
      <w:bookmarkEnd w:id="607"/>
      <w:bookmarkEnd w:id="608"/>
    </w:p>
    <w:p w14:paraId="368EDD0C" w14:textId="77777777" w:rsidR="006417CF" w:rsidRDefault="006417CF" w:rsidP="00820945">
      <w:pPr>
        <w:pStyle w:val="ProtText"/>
        <w:rPr>
          <w:i/>
          <w:color w:val="0070C0"/>
        </w:rPr>
      </w:pPr>
      <w:r w:rsidRPr="00500CF7">
        <w:rPr>
          <w:i/>
          <w:color w:val="0070C0"/>
        </w:rPr>
        <w:t>The statistical section should clearly outline how the data will be evaluated in relation to each objective</w:t>
      </w:r>
      <w:r>
        <w:rPr>
          <w:i/>
          <w:color w:val="0070C0"/>
        </w:rPr>
        <w:t xml:space="preserve">. A biostatistician should write the information in the sections below. </w:t>
      </w:r>
    </w:p>
    <w:p w14:paraId="425D595A" w14:textId="69C16820" w:rsidR="00D96515" w:rsidRDefault="00820945" w:rsidP="00820945">
      <w:pPr>
        <w:pStyle w:val="ProtText"/>
        <w:rPr>
          <w:i/>
          <w:color w:val="0070C0"/>
        </w:rPr>
      </w:pPr>
      <w:r w:rsidRPr="00820945">
        <w:rPr>
          <w:i/>
          <w:color w:val="0070C0"/>
        </w:rPr>
        <w:t xml:space="preserve">All trials must have a named individual who takes </w:t>
      </w:r>
      <w:r w:rsidR="00756EE4">
        <w:rPr>
          <w:i/>
          <w:color w:val="0070C0"/>
        </w:rPr>
        <w:t xml:space="preserve">responsibility for the </w:t>
      </w:r>
      <w:r w:rsidRPr="00820945">
        <w:rPr>
          <w:i/>
          <w:color w:val="0070C0"/>
        </w:rPr>
        <w:t xml:space="preserve">statistical aspects of the study. This person may be a UCSF biostatistician or another member of the study team.  </w:t>
      </w:r>
    </w:p>
    <w:p w14:paraId="31007F72" w14:textId="760A513F" w:rsidR="006417CF" w:rsidRPr="00D96515" w:rsidRDefault="006417CF" w:rsidP="00820945">
      <w:pPr>
        <w:pStyle w:val="ProtText"/>
        <w:rPr>
          <w:i/>
          <w:color w:val="0070C0"/>
        </w:rPr>
      </w:pPr>
      <w:r>
        <w:rPr>
          <w:i/>
          <w:color w:val="0070C0"/>
        </w:rPr>
        <w:t xml:space="preserve">Contact the </w:t>
      </w:r>
      <w:hyperlink r:id="rId49" w:history="1">
        <w:r w:rsidRPr="00500CF7">
          <w:rPr>
            <w:rStyle w:val="Hyperlink"/>
            <w:i/>
          </w:rPr>
          <w:t>HDFCCC Biostatistics Core</w:t>
        </w:r>
      </w:hyperlink>
      <w:r>
        <w:rPr>
          <w:i/>
          <w:color w:val="0070C0"/>
        </w:rPr>
        <w:t xml:space="preserve"> or the statistician associated with your disease program.</w:t>
      </w:r>
    </w:p>
    <w:p w14:paraId="7B1C4FB6" w14:textId="03807A35" w:rsidR="006A6325" w:rsidRDefault="00AF6DDB" w:rsidP="00F5056D">
      <w:pPr>
        <w:pStyle w:val="Heading2"/>
      </w:pPr>
      <w:bookmarkStart w:id="609" w:name="_Toc328485348"/>
      <w:bookmarkStart w:id="610" w:name="_Toc328485349"/>
      <w:bookmarkStart w:id="611" w:name="_Toc5104465"/>
      <w:bookmarkStart w:id="612" w:name="_Toc5104466"/>
      <w:bookmarkStart w:id="613" w:name="_Toc5104467"/>
      <w:bookmarkStart w:id="614" w:name="_Toc5104468"/>
      <w:bookmarkStart w:id="615" w:name="_Toc5104469"/>
      <w:bookmarkStart w:id="616" w:name="_Toc5104470"/>
      <w:bookmarkStart w:id="617" w:name="_Toc534723493"/>
      <w:bookmarkStart w:id="618" w:name="_Toc535575271"/>
      <w:bookmarkStart w:id="619" w:name="_Toc535925256"/>
      <w:bookmarkStart w:id="620" w:name="_Toc344989"/>
      <w:bookmarkStart w:id="621" w:name="_Toc328485354"/>
      <w:bookmarkStart w:id="622" w:name="_Toc14782558"/>
      <w:bookmarkEnd w:id="609"/>
      <w:bookmarkEnd w:id="610"/>
      <w:bookmarkEnd w:id="611"/>
      <w:bookmarkEnd w:id="612"/>
      <w:bookmarkEnd w:id="613"/>
      <w:bookmarkEnd w:id="614"/>
      <w:bookmarkEnd w:id="615"/>
      <w:bookmarkEnd w:id="616"/>
      <w:bookmarkEnd w:id="617"/>
      <w:bookmarkEnd w:id="618"/>
      <w:bookmarkEnd w:id="619"/>
      <w:bookmarkEnd w:id="620"/>
      <w:r>
        <w:t xml:space="preserve">Sample Size </w:t>
      </w:r>
      <w:bookmarkEnd w:id="621"/>
      <w:r>
        <w:t>Considerations</w:t>
      </w:r>
      <w:bookmarkEnd w:id="622"/>
    </w:p>
    <w:p w14:paraId="722A61DD" w14:textId="4618AE79" w:rsidR="006A6325" w:rsidRDefault="006D519F" w:rsidP="00F5056D">
      <w:pPr>
        <w:pStyle w:val="Heading3"/>
      </w:pPr>
      <w:bookmarkStart w:id="623" w:name="_Toc534723497"/>
      <w:bookmarkStart w:id="624" w:name="_Toc535575275"/>
      <w:bookmarkStart w:id="625" w:name="_Toc535925260"/>
      <w:bookmarkStart w:id="626" w:name="_Toc344993"/>
      <w:bookmarkStart w:id="627" w:name="_Toc534723498"/>
      <w:bookmarkStart w:id="628" w:name="_Toc535575276"/>
      <w:bookmarkStart w:id="629" w:name="_Toc535925261"/>
      <w:bookmarkStart w:id="630" w:name="_Toc344994"/>
      <w:bookmarkStart w:id="631" w:name="_Sample_Size_and"/>
      <w:bookmarkStart w:id="632" w:name="_Toc328485355"/>
      <w:bookmarkStart w:id="633" w:name="_Toc14782559"/>
      <w:bookmarkEnd w:id="623"/>
      <w:bookmarkEnd w:id="624"/>
      <w:bookmarkEnd w:id="625"/>
      <w:bookmarkEnd w:id="626"/>
      <w:bookmarkEnd w:id="627"/>
      <w:bookmarkEnd w:id="628"/>
      <w:bookmarkEnd w:id="629"/>
      <w:bookmarkEnd w:id="630"/>
      <w:bookmarkEnd w:id="631"/>
      <w:r w:rsidRPr="00283425">
        <w:t>Sample Size and Power Estimate</w:t>
      </w:r>
      <w:bookmarkEnd w:id="632"/>
      <w:bookmarkEnd w:id="633"/>
    </w:p>
    <w:p w14:paraId="0B31F9B2" w14:textId="77777777" w:rsidR="006417CF" w:rsidRPr="007021C8" w:rsidRDefault="006417CF" w:rsidP="006417CF">
      <w:pPr>
        <w:pStyle w:val="ProtText"/>
        <w:numPr>
          <w:ilvl w:val="0"/>
          <w:numId w:val="25"/>
        </w:numPr>
        <w:rPr>
          <w:i/>
          <w:color w:val="0070C0"/>
        </w:rPr>
      </w:pPr>
      <w:r>
        <w:rPr>
          <w:i/>
          <w:color w:val="0070C0"/>
        </w:rPr>
        <w:t>State the total sample size and all relevant assumptions and calculations. A</w:t>
      </w:r>
      <w:r w:rsidRPr="007021C8">
        <w:rPr>
          <w:i/>
          <w:color w:val="0070C0"/>
        </w:rPr>
        <w:t>ll parameters (e.g., power) used in calculating the sample size should be specified</w:t>
      </w:r>
    </w:p>
    <w:p w14:paraId="052FE2A8" w14:textId="5B6DF817" w:rsidR="00820945" w:rsidRPr="00820945" w:rsidRDefault="00820945" w:rsidP="00BA248C">
      <w:pPr>
        <w:pStyle w:val="ProtText"/>
        <w:numPr>
          <w:ilvl w:val="0"/>
          <w:numId w:val="25"/>
        </w:numPr>
        <w:rPr>
          <w:i/>
          <w:color w:val="0070C0"/>
        </w:rPr>
      </w:pPr>
      <w:r w:rsidRPr="00820945">
        <w:rPr>
          <w:i/>
          <w:color w:val="0070C0"/>
        </w:rPr>
        <w:t xml:space="preserve">If the sample size is justified by power, state the null and alternative hypotheses, the significance level and the power, and the method by which it was calculated.  Otherwise </w:t>
      </w:r>
      <w:r w:rsidRPr="00820945">
        <w:rPr>
          <w:i/>
          <w:color w:val="0070C0"/>
        </w:rPr>
        <w:lastRenderedPageBreak/>
        <w:t xml:space="preserve">comment on the expected precision of the estimates to be calculated.  If there is substantial uncertainty in the effect size or other aspects of the calculation, provide power for multiple plausible scenarios and explain.  </w:t>
      </w:r>
    </w:p>
    <w:p w14:paraId="146A85A5" w14:textId="77777777" w:rsidR="00820945" w:rsidRPr="00820945" w:rsidRDefault="00820945" w:rsidP="00BA248C">
      <w:pPr>
        <w:pStyle w:val="ProtText"/>
        <w:numPr>
          <w:ilvl w:val="0"/>
          <w:numId w:val="25"/>
        </w:numPr>
        <w:rPr>
          <w:i/>
          <w:color w:val="0070C0"/>
        </w:rPr>
      </w:pPr>
      <w:r w:rsidRPr="00820945">
        <w:rPr>
          <w:i/>
          <w:color w:val="0070C0"/>
        </w:rPr>
        <w:t xml:space="preserve">If this is a single-arm (non-randomized) study, justify the historical control rate.  Refer to the section that summarizes the literature on which it is based.  </w:t>
      </w:r>
    </w:p>
    <w:p w14:paraId="24D36AF1" w14:textId="074AC7DC" w:rsidR="00820945" w:rsidRPr="00820945" w:rsidRDefault="00820945" w:rsidP="00BA248C">
      <w:pPr>
        <w:pStyle w:val="ProtText"/>
        <w:numPr>
          <w:ilvl w:val="0"/>
          <w:numId w:val="25"/>
        </w:numPr>
        <w:rPr>
          <w:i/>
          <w:color w:val="0070C0"/>
        </w:rPr>
      </w:pPr>
      <w:r w:rsidRPr="00820945">
        <w:rPr>
          <w:i/>
          <w:color w:val="0070C0"/>
        </w:rPr>
        <w:t>If this is a pilot study, state what result would convince you to begin a fully powered study.</w:t>
      </w:r>
    </w:p>
    <w:p w14:paraId="3BEA2549" w14:textId="527E0EAB" w:rsidR="00EB1D61" w:rsidRPr="00820945" w:rsidRDefault="00EB1D61" w:rsidP="00BA248C">
      <w:pPr>
        <w:pStyle w:val="ProtText"/>
        <w:numPr>
          <w:ilvl w:val="0"/>
          <w:numId w:val="25"/>
        </w:numPr>
        <w:rPr>
          <w:i/>
          <w:color w:val="0070C0"/>
        </w:rPr>
      </w:pPr>
      <w:r w:rsidRPr="00820945">
        <w:rPr>
          <w:i/>
          <w:color w:val="0070C0"/>
        </w:rPr>
        <w:t>A reviewer should be able to duplicate the calculations given the information provided.</w:t>
      </w:r>
    </w:p>
    <w:p w14:paraId="1F7A0204" w14:textId="77777777" w:rsidR="00B56036" w:rsidRPr="00283425" w:rsidRDefault="00B56036" w:rsidP="00B56036">
      <w:pPr>
        <w:pStyle w:val="Heading3"/>
      </w:pPr>
      <w:bookmarkStart w:id="634" w:name="_Toc534723500"/>
      <w:bookmarkStart w:id="635" w:name="_Toc535575278"/>
      <w:bookmarkStart w:id="636" w:name="_Toc535925263"/>
      <w:bookmarkStart w:id="637" w:name="_Toc344996"/>
      <w:bookmarkStart w:id="638" w:name="_Toc328485356"/>
      <w:bookmarkStart w:id="639" w:name="_Toc14782560"/>
      <w:bookmarkEnd w:id="634"/>
      <w:bookmarkEnd w:id="635"/>
      <w:bookmarkEnd w:id="636"/>
      <w:bookmarkEnd w:id="637"/>
      <w:r w:rsidRPr="00283425">
        <w:t>Randomization</w:t>
      </w:r>
      <w:bookmarkEnd w:id="639"/>
    </w:p>
    <w:p w14:paraId="4E9E5E03" w14:textId="77777777" w:rsidR="006417CF" w:rsidRPr="007021C8" w:rsidRDefault="006417CF" w:rsidP="006417CF">
      <w:pPr>
        <w:pStyle w:val="ProtText"/>
        <w:rPr>
          <w:i/>
          <w:color w:val="0070C0"/>
        </w:rPr>
      </w:pPr>
      <w:r w:rsidRPr="007021C8">
        <w:rPr>
          <w:i/>
          <w:color w:val="0070C0"/>
        </w:rPr>
        <w:t>If the study involves randomization, describe the randomization process. If described previously in the protocol, reference the appropriate section.</w:t>
      </w:r>
    </w:p>
    <w:p w14:paraId="3116E42F" w14:textId="77777777" w:rsidR="00B56036" w:rsidRPr="00283425" w:rsidRDefault="00B56036" w:rsidP="00B56036">
      <w:pPr>
        <w:pStyle w:val="Heading3"/>
      </w:pPr>
      <w:bookmarkStart w:id="640" w:name="_Toc5104478"/>
      <w:bookmarkStart w:id="641" w:name="_Toc14782561"/>
      <w:bookmarkEnd w:id="640"/>
      <w:r w:rsidRPr="00283425">
        <w:t>Stratification Factors</w:t>
      </w:r>
      <w:bookmarkEnd w:id="641"/>
    </w:p>
    <w:p w14:paraId="7D779EDA" w14:textId="6170CFF2" w:rsidR="00B56036" w:rsidRDefault="00B56036" w:rsidP="006417CF">
      <w:pPr>
        <w:pStyle w:val="ProtText"/>
      </w:pPr>
      <w:r w:rsidRPr="00E57167">
        <w:rPr>
          <w:i/>
          <w:color w:val="0070C0"/>
        </w:rPr>
        <w:t>Identify any stratification planned (e.g. sex, race/ethnicity, age, dose, etc.) and rationale for stratification.</w:t>
      </w:r>
    </w:p>
    <w:p w14:paraId="6512CFD3" w14:textId="2FCAFC5F" w:rsidR="006A6325" w:rsidRPr="00283425" w:rsidRDefault="006D519F" w:rsidP="00F5056D">
      <w:pPr>
        <w:pStyle w:val="Heading3"/>
      </w:pPr>
      <w:bookmarkStart w:id="642" w:name="_Toc5104480"/>
      <w:bookmarkStart w:id="643" w:name="_Toc5104481"/>
      <w:bookmarkStart w:id="644" w:name="_Toc328485357"/>
      <w:bookmarkStart w:id="645" w:name="_Toc14782562"/>
      <w:bookmarkEnd w:id="638"/>
      <w:bookmarkEnd w:id="642"/>
      <w:bookmarkEnd w:id="643"/>
      <w:r w:rsidRPr="00283425">
        <w:t xml:space="preserve">Accrual </w:t>
      </w:r>
      <w:r w:rsidR="00EB1D61">
        <w:t>E</w:t>
      </w:r>
      <w:r w:rsidRPr="00283425">
        <w:t>stimates</w:t>
      </w:r>
      <w:bookmarkEnd w:id="644"/>
      <w:bookmarkEnd w:id="645"/>
    </w:p>
    <w:p w14:paraId="1DBBAF77" w14:textId="13D2DDBF" w:rsidR="00710B93" w:rsidRPr="00820945" w:rsidRDefault="00B56036" w:rsidP="00B56036">
      <w:pPr>
        <w:pStyle w:val="ProtText"/>
        <w:numPr>
          <w:ilvl w:val="0"/>
          <w:numId w:val="26"/>
        </w:numPr>
        <w:rPr>
          <w:i/>
          <w:color w:val="0070C0"/>
        </w:rPr>
      </w:pPr>
      <w:r>
        <w:rPr>
          <w:i/>
          <w:color w:val="0070C0"/>
        </w:rPr>
        <w:t xml:space="preserve">If not mentioned in </w:t>
      </w:r>
      <w:hyperlink w:anchor="_Sample_Size_and" w:history="1">
        <w:r w:rsidRPr="00B56036">
          <w:rPr>
            <w:rStyle w:val="Hyperlink"/>
            <w:i/>
          </w:rPr>
          <w:t>S</w:t>
        </w:r>
        <w:r>
          <w:rPr>
            <w:rStyle w:val="Hyperlink"/>
            <w:i/>
          </w:rPr>
          <w:t>ection 8.1</w:t>
        </w:r>
        <w:r w:rsidRPr="00B56036">
          <w:rPr>
            <w:rStyle w:val="Hyperlink"/>
            <w:i/>
          </w:rPr>
          <w:t>.1</w:t>
        </w:r>
      </w:hyperlink>
      <w:r w:rsidRPr="00B56036">
        <w:rPr>
          <w:i/>
          <w:color w:val="0070C0"/>
        </w:rPr>
        <w:t xml:space="preserve"> above, </w:t>
      </w:r>
      <w:r>
        <w:rPr>
          <w:i/>
          <w:color w:val="0070C0"/>
        </w:rPr>
        <w:t>p</w:t>
      </w:r>
      <w:r w:rsidR="00EB1D61" w:rsidRPr="00820945">
        <w:rPr>
          <w:i/>
          <w:color w:val="0070C0"/>
        </w:rPr>
        <w:t xml:space="preserve">rovide an estimate of the number of eligible </w:t>
      </w:r>
      <w:r w:rsidR="000E24BE">
        <w:rPr>
          <w:i/>
          <w:color w:val="0070C0"/>
        </w:rPr>
        <w:t>participants</w:t>
      </w:r>
      <w:r w:rsidR="00EB1D61" w:rsidRPr="00820945">
        <w:rPr>
          <w:i/>
          <w:color w:val="0070C0"/>
        </w:rPr>
        <w:t xml:space="preserve"> yearly.  Describe in detail how the estimate was calculated </w:t>
      </w:r>
    </w:p>
    <w:p w14:paraId="44472B97" w14:textId="78298DC9" w:rsidR="006A6325" w:rsidRDefault="006D519F" w:rsidP="00F5056D">
      <w:pPr>
        <w:pStyle w:val="Heading2"/>
      </w:pPr>
      <w:bookmarkStart w:id="646" w:name="_Toc162341375"/>
      <w:bookmarkStart w:id="647" w:name="_Toc168642917"/>
      <w:bookmarkStart w:id="648" w:name="_Toc328485358"/>
      <w:bookmarkStart w:id="649" w:name="_Toc14782563"/>
      <w:r w:rsidRPr="00283425">
        <w:t>Interim Analyses</w:t>
      </w:r>
      <w:bookmarkEnd w:id="646"/>
      <w:bookmarkEnd w:id="647"/>
      <w:r w:rsidRPr="00283425">
        <w:t xml:space="preserve"> and Stopping Rules</w:t>
      </w:r>
      <w:bookmarkEnd w:id="648"/>
      <w:bookmarkEnd w:id="649"/>
    </w:p>
    <w:p w14:paraId="094357EF" w14:textId="1B91A72E" w:rsidR="00820945" w:rsidRPr="00820945" w:rsidRDefault="00820945" w:rsidP="00BA248C">
      <w:pPr>
        <w:pStyle w:val="ProtText"/>
        <w:numPr>
          <w:ilvl w:val="0"/>
          <w:numId w:val="26"/>
        </w:numPr>
        <w:rPr>
          <w:i/>
          <w:color w:val="0070C0"/>
        </w:rPr>
      </w:pPr>
      <w:r w:rsidRPr="00820945">
        <w:rPr>
          <w:i/>
          <w:color w:val="0070C0"/>
        </w:rPr>
        <w:t>If a statistical stopping rule is included,</w:t>
      </w:r>
      <w:r w:rsidR="006417CF">
        <w:rPr>
          <w:i/>
          <w:color w:val="0070C0"/>
        </w:rPr>
        <w:t xml:space="preserve"> please refer to that section here.</w:t>
      </w:r>
      <w:r w:rsidRPr="00820945">
        <w:rPr>
          <w:i/>
          <w:color w:val="0070C0"/>
        </w:rPr>
        <w:t xml:space="preserve">  </w:t>
      </w:r>
    </w:p>
    <w:p w14:paraId="79602501" w14:textId="21A58BE3" w:rsidR="00710B93" w:rsidRPr="00283425" w:rsidRDefault="00B56036" w:rsidP="00BA248C">
      <w:pPr>
        <w:pStyle w:val="ProtText"/>
        <w:numPr>
          <w:ilvl w:val="0"/>
          <w:numId w:val="26"/>
        </w:numPr>
      </w:pPr>
      <w:r>
        <w:rPr>
          <w:i/>
          <w:color w:val="0070C0"/>
        </w:rPr>
        <w:t>Specify</w:t>
      </w:r>
      <w:r w:rsidR="00820945" w:rsidRPr="00820945">
        <w:rPr>
          <w:i/>
          <w:color w:val="0070C0"/>
        </w:rPr>
        <w:t xml:space="preserve"> how the stopping rule will preserve the significance level coverage of confidence intervals, or other relevant aspects of inference.</w:t>
      </w:r>
    </w:p>
    <w:p w14:paraId="78789FCE" w14:textId="77777777" w:rsidR="006A6325" w:rsidRPr="00283425" w:rsidRDefault="006D519F" w:rsidP="00F5056D">
      <w:pPr>
        <w:pStyle w:val="Heading2"/>
      </w:pPr>
      <w:bookmarkStart w:id="650" w:name="_Toc239832396"/>
      <w:bookmarkStart w:id="651" w:name="_Toc239832483"/>
      <w:bookmarkStart w:id="652" w:name="_Toc239839046"/>
      <w:bookmarkStart w:id="653" w:name="_Toc239839338"/>
      <w:bookmarkStart w:id="654" w:name="_Toc239839458"/>
      <w:bookmarkStart w:id="655" w:name="_Toc239840567"/>
      <w:bookmarkStart w:id="656" w:name="_Toc239840924"/>
      <w:bookmarkStart w:id="657" w:name="_Toc164317613"/>
      <w:bookmarkStart w:id="658" w:name="_Toc328485359"/>
      <w:bookmarkStart w:id="659" w:name="_Toc14782564"/>
      <w:r w:rsidRPr="00283425">
        <w:t>Analyses Plans</w:t>
      </w:r>
      <w:bookmarkEnd w:id="650"/>
      <w:bookmarkEnd w:id="651"/>
      <w:bookmarkEnd w:id="652"/>
      <w:bookmarkEnd w:id="653"/>
      <w:bookmarkEnd w:id="654"/>
      <w:bookmarkEnd w:id="655"/>
      <w:bookmarkEnd w:id="656"/>
      <w:bookmarkEnd w:id="657"/>
      <w:bookmarkEnd w:id="658"/>
      <w:bookmarkEnd w:id="659"/>
    </w:p>
    <w:p w14:paraId="137EB2E1" w14:textId="3A0C554D" w:rsidR="00820945" w:rsidRDefault="00CE6BCF" w:rsidP="00BA248C">
      <w:pPr>
        <w:pStyle w:val="ProtText"/>
        <w:numPr>
          <w:ilvl w:val="0"/>
          <w:numId w:val="29"/>
        </w:numPr>
        <w:rPr>
          <w:i/>
          <w:color w:val="0070C0"/>
        </w:rPr>
      </w:pPr>
      <w:r>
        <w:rPr>
          <w:i/>
          <w:color w:val="0070C0"/>
        </w:rPr>
        <w:t>In the sections below, d</w:t>
      </w:r>
      <w:r w:rsidR="00820945" w:rsidRPr="00820945">
        <w:rPr>
          <w:i/>
          <w:color w:val="0070C0"/>
        </w:rPr>
        <w:t xml:space="preserve">escribe how each objective (particularly the primary objective) will be addressed by a particular data analysis plan.  Provide the details of each data analysis plan for each objective – stating what statistical methods will be used, and under which assumptions.  Every objective, every study endpoint should have a plan associated with it.  </w:t>
      </w:r>
    </w:p>
    <w:p w14:paraId="12128725" w14:textId="42E981D8" w:rsidR="00820945" w:rsidRPr="00820945" w:rsidRDefault="00820945" w:rsidP="00BA248C">
      <w:pPr>
        <w:pStyle w:val="ProtText"/>
        <w:numPr>
          <w:ilvl w:val="0"/>
          <w:numId w:val="29"/>
        </w:numPr>
        <w:rPr>
          <w:i/>
          <w:color w:val="0070C0"/>
        </w:rPr>
      </w:pPr>
      <w:r w:rsidRPr="00820945">
        <w:rPr>
          <w:i/>
          <w:color w:val="0070C0"/>
        </w:rPr>
        <w:t xml:space="preserve">Confirm that plans analyze the assessments described in </w:t>
      </w:r>
      <w:hyperlink w:anchor="_Study_Procedures_and" w:history="1">
        <w:r w:rsidR="00111499">
          <w:rPr>
            <w:rStyle w:val="Hyperlink"/>
            <w:i/>
          </w:rPr>
          <w:t>S</w:t>
        </w:r>
        <w:r w:rsidRPr="00111499">
          <w:rPr>
            <w:rStyle w:val="Hyperlink"/>
            <w:i/>
          </w:rPr>
          <w:t>ection 6</w:t>
        </w:r>
      </w:hyperlink>
      <w:r w:rsidR="00111499">
        <w:rPr>
          <w:i/>
          <w:color w:val="0070C0"/>
        </w:rPr>
        <w:t xml:space="preserve"> and satisfy</w:t>
      </w:r>
      <w:r w:rsidRPr="00820945">
        <w:rPr>
          <w:i/>
          <w:color w:val="0070C0"/>
        </w:rPr>
        <w:t xml:space="preserve"> the objective</w:t>
      </w:r>
      <w:r w:rsidR="00111499">
        <w:rPr>
          <w:i/>
          <w:color w:val="0070C0"/>
        </w:rPr>
        <w:t>s</w:t>
      </w:r>
      <w:r w:rsidRPr="00820945">
        <w:rPr>
          <w:i/>
          <w:color w:val="0070C0"/>
        </w:rPr>
        <w:t xml:space="preserve"> of </w:t>
      </w:r>
      <w:hyperlink w:anchor="_Study_Objectives" w:history="1">
        <w:r w:rsidR="00111499">
          <w:rPr>
            <w:rStyle w:val="Hyperlink"/>
            <w:i/>
          </w:rPr>
          <w:t>S</w:t>
        </w:r>
        <w:r w:rsidRPr="00111499">
          <w:rPr>
            <w:rStyle w:val="Hyperlink"/>
            <w:i/>
          </w:rPr>
          <w:t>ection 2</w:t>
        </w:r>
      </w:hyperlink>
      <w:r w:rsidRPr="00820945">
        <w:rPr>
          <w:i/>
          <w:color w:val="0070C0"/>
        </w:rPr>
        <w:t>, referring to those sections as appropriate.  Describe any plans for descriptive statistics and exploratory data analysis.</w:t>
      </w:r>
    </w:p>
    <w:p w14:paraId="40DCFAA4" w14:textId="77777777" w:rsidR="006A6325" w:rsidRPr="00283425" w:rsidRDefault="006D519F" w:rsidP="00F5056D">
      <w:pPr>
        <w:pStyle w:val="Heading3"/>
      </w:pPr>
      <w:bookmarkStart w:id="660" w:name="_Toc534723505"/>
      <w:bookmarkStart w:id="661" w:name="_Toc535575283"/>
      <w:bookmarkStart w:id="662" w:name="_Toc535925268"/>
      <w:bookmarkStart w:id="663" w:name="_Toc345001"/>
      <w:bookmarkStart w:id="664" w:name="_Toc328485360"/>
      <w:bookmarkStart w:id="665" w:name="_Toc14782565"/>
      <w:bookmarkEnd w:id="660"/>
      <w:bookmarkEnd w:id="661"/>
      <w:bookmarkEnd w:id="662"/>
      <w:bookmarkEnd w:id="663"/>
      <w:r w:rsidRPr="00283425">
        <w:t>Analysis Population</w:t>
      </w:r>
      <w:bookmarkEnd w:id="664"/>
      <w:bookmarkEnd w:id="665"/>
    </w:p>
    <w:p w14:paraId="2CB16940" w14:textId="416B15A9" w:rsidR="002F273A" w:rsidRPr="00B1311D" w:rsidRDefault="002F273A" w:rsidP="002F273A">
      <w:pPr>
        <w:pStyle w:val="ProtText"/>
        <w:rPr>
          <w:i/>
          <w:color w:val="0070C0"/>
        </w:rPr>
      </w:pPr>
      <w:r w:rsidRPr="00B1311D">
        <w:rPr>
          <w:i/>
          <w:color w:val="0070C0"/>
        </w:rPr>
        <w:t xml:space="preserve">Describe defined subsets of enrolled participants that will be used for different kinds of statistical analysis (e.g. </w:t>
      </w:r>
      <w:r w:rsidR="006417CF">
        <w:rPr>
          <w:i/>
          <w:color w:val="0070C0"/>
        </w:rPr>
        <w:t xml:space="preserve">intent to treat population, </w:t>
      </w:r>
      <w:r w:rsidRPr="00B1311D">
        <w:rPr>
          <w:i/>
          <w:color w:val="0070C0"/>
        </w:rPr>
        <w:t>safety population, PK population</w:t>
      </w:r>
      <w:r w:rsidR="006417CF">
        <w:rPr>
          <w:i/>
          <w:color w:val="0070C0"/>
        </w:rPr>
        <w:t>, etc.</w:t>
      </w:r>
      <w:r w:rsidRPr="00B1311D">
        <w:rPr>
          <w:i/>
          <w:color w:val="0070C0"/>
        </w:rPr>
        <w:t>)</w:t>
      </w:r>
    </w:p>
    <w:p w14:paraId="7888397F" w14:textId="77777777" w:rsidR="00710B93" w:rsidRPr="00283425" w:rsidRDefault="00710B93">
      <w:pPr>
        <w:pStyle w:val="ProtText"/>
      </w:pPr>
    </w:p>
    <w:p w14:paraId="1D12A7C3" w14:textId="77777777" w:rsidR="006A6325" w:rsidRPr="00283425" w:rsidRDefault="006D519F" w:rsidP="00F5056D">
      <w:pPr>
        <w:pStyle w:val="Heading3"/>
      </w:pPr>
      <w:bookmarkStart w:id="666" w:name="_Toc162341377"/>
      <w:bookmarkStart w:id="667" w:name="_Toc168642919"/>
      <w:bookmarkStart w:id="668" w:name="_Toc328485361"/>
      <w:bookmarkStart w:id="669" w:name="_Toc14782566"/>
      <w:r w:rsidRPr="00283425">
        <w:lastRenderedPageBreak/>
        <w:t>Primary Analysis</w:t>
      </w:r>
      <w:bookmarkEnd w:id="666"/>
      <w:bookmarkEnd w:id="667"/>
      <w:r w:rsidRPr="00283425" w:rsidDel="00282362">
        <w:t xml:space="preserve"> </w:t>
      </w:r>
      <w:r w:rsidRPr="00283425">
        <w:t>(or Analysis of Primary Endpoints)</w:t>
      </w:r>
      <w:bookmarkEnd w:id="668"/>
      <w:bookmarkEnd w:id="669"/>
    </w:p>
    <w:p w14:paraId="14E97133" w14:textId="77777777" w:rsidR="00B56036" w:rsidRDefault="00B56036" w:rsidP="00111499">
      <w:pPr>
        <w:pStyle w:val="ProtList"/>
        <w:rPr>
          <w:i/>
          <w:color w:val="0070C0"/>
        </w:rPr>
      </w:pPr>
      <w:r w:rsidRPr="007021C8">
        <w:rPr>
          <w:i/>
          <w:color w:val="0070C0"/>
        </w:rPr>
        <w:t>Describe in detail the statistical methods to be used to address the study’s primary objective. Define the participant cohort to be analyzed, state the primary endpoint(s), and explain how the results will be interpreted.</w:t>
      </w:r>
    </w:p>
    <w:p w14:paraId="6FC6B388" w14:textId="720DC272" w:rsidR="00111499" w:rsidRPr="00B56036" w:rsidRDefault="00111499" w:rsidP="00111499">
      <w:pPr>
        <w:pStyle w:val="ProtList"/>
        <w:rPr>
          <w:i/>
          <w:color w:val="0070C0"/>
        </w:rPr>
      </w:pPr>
      <w:r w:rsidRPr="00B56036">
        <w:rPr>
          <w:i/>
          <w:color w:val="0070C0"/>
        </w:rPr>
        <w:t xml:space="preserve">Should be consistent with objective(s) and endpoint(s) listed in </w:t>
      </w:r>
      <w:hyperlink w:anchor="_Primary_Objective_and" w:history="1">
        <w:r w:rsidRPr="00B56036">
          <w:rPr>
            <w:rStyle w:val="Hyperlink"/>
            <w:i/>
          </w:rPr>
          <w:t>Section 2.2</w:t>
        </w:r>
      </w:hyperlink>
      <w:r w:rsidRPr="00B56036">
        <w:rPr>
          <w:i/>
          <w:color w:val="0070C0"/>
        </w:rPr>
        <w:t>.</w:t>
      </w:r>
    </w:p>
    <w:p w14:paraId="6FBAA998" w14:textId="66506D6C" w:rsidR="00EB53D7" w:rsidRPr="00283425" w:rsidRDefault="00EB53D7" w:rsidP="00EB53D7">
      <w:pPr>
        <w:pStyle w:val="ProtText"/>
      </w:pPr>
    </w:p>
    <w:p w14:paraId="6709308A" w14:textId="77777777" w:rsidR="006A6325" w:rsidRPr="00283425" w:rsidRDefault="006D519F" w:rsidP="00F5056D">
      <w:pPr>
        <w:pStyle w:val="Heading3"/>
      </w:pPr>
      <w:bookmarkStart w:id="670" w:name="_Toc162341378"/>
      <w:bookmarkStart w:id="671" w:name="_Toc168642920"/>
      <w:bookmarkStart w:id="672" w:name="_Toc328485362"/>
      <w:bookmarkStart w:id="673" w:name="_Toc14782567"/>
      <w:r w:rsidRPr="00283425">
        <w:t>Secondary Analysis</w:t>
      </w:r>
      <w:bookmarkEnd w:id="670"/>
      <w:bookmarkEnd w:id="671"/>
      <w:r w:rsidRPr="00283425">
        <w:t xml:space="preserve"> (or Analysis of Secondary Endpoints)</w:t>
      </w:r>
      <w:bookmarkEnd w:id="672"/>
      <w:bookmarkEnd w:id="673"/>
    </w:p>
    <w:p w14:paraId="3B327A17" w14:textId="77777777" w:rsidR="00B56036" w:rsidRDefault="00B56036" w:rsidP="00111499">
      <w:pPr>
        <w:pStyle w:val="ProtList"/>
        <w:rPr>
          <w:i/>
          <w:color w:val="0070C0"/>
        </w:rPr>
      </w:pPr>
      <w:r w:rsidRPr="007021C8">
        <w:rPr>
          <w:i/>
          <w:color w:val="0070C0"/>
        </w:rPr>
        <w:t>If secondary endpoints are included in this study, please specify how they will be analyzed.  In particular, brief descriptions should be given of analyses of pharmacokinetic, biologic, and correlative laboratory endpoints. If the analysis is inferential and not descriptive, the power for each endpoint to be analyzed should be discussed.</w:t>
      </w:r>
    </w:p>
    <w:p w14:paraId="324927A5" w14:textId="51FEE8B6" w:rsidR="00111499" w:rsidRPr="00B56036" w:rsidRDefault="00111499" w:rsidP="00111499">
      <w:pPr>
        <w:pStyle w:val="ProtList"/>
        <w:rPr>
          <w:i/>
          <w:color w:val="0070C0"/>
        </w:rPr>
      </w:pPr>
      <w:r w:rsidRPr="00B56036">
        <w:rPr>
          <w:i/>
          <w:color w:val="0070C0"/>
        </w:rPr>
        <w:t xml:space="preserve">Should be consistent with objective(s) and endpoint(s) listed in </w:t>
      </w:r>
      <w:hyperlink w:anchor="_Secondary_Objective(s)_and" w:history="1">
        <w:r w:rsidRPr="00B56036">
          <w:rPr>
            <w:rStyle w:val="Hyperlink"/>
            <w:i/>
          </w:rPr>
          <w:t>Section 2.3</w:t>
        </w:r>
      </w:hyperlink>
      <w:r w:rsidRPr="00B56036">
        <w:rPr>
          <w:i/>
          <w:color w:val="0070C0"/>
        </w:rPr>
        <w:t>.</w:t>
      </w:r>
    </w:p>
    <w:p w14:paraId="669815F1" w14:textId="77777777" w:rsidR="00EB53D7" w:rsidRPr="00283425" w:rsidRDefault="00EB53D7" w:rsidP="00EB53D7">
      <w:pPr>
        <w:pStyle w:val="ProtText"/>
      </w:pPr>
    </w:p>
    <w:p w14:paraId="430588A5" w14:textId="7FEE6A90" w:rsidR="00EB53D7" w:rsidRPr="0064617D" w:rsidRDefault="0064617D" w:rsidP="0064617D">
      <w:pPr>
        <w:pStyle w:val="Heading3"/>
      </w:pPr>
      <w:bookmarkStart w:id="674" w:name="_Toc534723509"/>
      <w:bookmarkStart w:id="675" w:name="_Toc535575287"/>
      <w:bookmarkStart w:id="676" w:name="_Toc535925272"/>
      <w:bookmarkStart w:id="677" w:name="_Toc345005"/>
      <w:bookmarkStart w:id="678" w:name="_Exploratory/Correlative_Analysis/As"/>
      <w:bookmarkStart w:id="679" w:name="_Toc14782568"/>
      <w:bookmarkEnd w:id="674"/>
      <w:bookmarkEnd w:id="675"/>
      <w:bookmarkEnd w:id="676"/>
      <w:bookmarkEnd w:id="677"/>
      <w:bookmarkEnd w:id="678"/>
      <w:r w:rsidRPr="0064617D">
        <w:t>Exploratory/Correlative</w:t>
      </w:r>
      <w:r>
        <w:t xml:space="preserve"> Analysis</w:t>
      </w:r>
      <w:r w:rsidR="00807BDC">
        <w:t>/Assessments</w:t>
      </w:r>
      <w:bookmarkEnd w:id="679"/>
    </w:p>
    <w:p w14:paraId="13A833EC" w14:textId="4487592F" w:rsidR="00111499" w:rsidRPr="00111499" w:rsidRDefault="00111499" w:rsidP="00111499">
      <w:pPr>
        <w:pStyle w:val="ProtText"/>
        <w:rPr>
          <w:i/>
          <w:color w:val="0070C0"/>
        </w:rPr>
      </w:pPr>
      <w:bookmarkStart w:id="680" w:name="_Toc328485364"/>
      <w:r w:rsidRPr="00111499">
        <w:rPr>
          <w:i/>
          <w:color w:val="0070C0"/>
        </w:rPr>
        <w:t xml:space="preserve">Should be consistent with objective(s) and endpoint(s) listed in </w:t>
      </w:r>
      <w:hyperlink w:anchor="_Exploratory_(Correlative)_Objective" w:history="1">
        <w:r w:rsidRPr="008D1466">
          <w:rPr>
            <w:rStyle w:val="Hyperlink"/>
            <w:i/>
          </w:rPr>
          <w:t>Section 2.4</w:t>
        </w:r>
      </w:hyperlink>
      <w:r w:rsidR="00807BDC">
        <w:rPr>
          <w:i/>
          <w:color w:val="0070C0"/>
        </w:rPr>
        <w:t xml:space="preserve"> and information detailed in </w:t>
      </w:r>
      <w:hyperlink w:anchor="_Correlative_Studies" w:history="1">
        <w:r w:rsidR="00807BDC" w:rsidRPr="008D1466">
          <w:rPr>
            <w:rStyle w:val="Hyperlink"/>
            <w:i/>
          </w:rPr>
          <w:t>Section 6.4</w:t>
        </w:r>
      </w:hyperlink>
      <w:r w:rsidR="00807BDC">
        <w:rPr>
          <w:i/>
          <w:color w:val="0070C0"/>
        </w:rPr>
        <w:t>.</w:t>
      </w:r>
    </w:p>
    <w:bookmarkEnd w:id="680"/>
    <w:p w14:paraId="3E3A1D8C" w14:textId="77777777" w:rsidR="00EB53D7" w:rsidRPr="00283425" w:rsidRDefault="00EB53D7" w:rsidP="00EB53D7">
      <w:pPr>
        <w:pStyle w:val="ProtText"/>
      </w:pPr>
    </w:p>
    <w:p w14:paraId="62F6220F" w14:textId="18155EAB" w:rsidR="00EB53D7" w:rsidRPr="00283425" w:rsidRDefault="00522895" w:rsidP="00EB53D7">
      <w:pPr>
        <w:pStyle w:val="Heading1"/>
      </w:pPr>
      <w:bookmarkStart w:id="681" w:name="_Toc534723511"/>
      <w:bookmarkStart w:id="682" w:name="_Toc535575289"/>
      <w:bookmarkStart w:id="683" w:name="_Toc535925274"/>
      <w:bookmarkStart w:id="684" w:name="_Toc345007"/>
      <w:bookmarkStart w:id="685" w:name="_Toc14782569"/>
      <w:bookmarkEnd w:id="681"/>
      <w:bookmarkEnd w:id="682"/>
      <w:bookmarkEnd w:id="683"/>
      <w:bookmarkEnd w:id="684"/>
      <w:r>
        <w:t>Study Management</w:t>
      </w:r>
      <w:bookmarkEnd w:id="685"/>
    </w:p>
    <w:p w14:paraId="17857F94" w14:textId="77777777" w:rsidR="006A6325" w:rsidRPr="00283425" w:rsidRDefault="006D519F" w:rsidP="00F5056D">
      <w:pPr>
        <w:pStyle w:val="Heading2"/>
      </w:pPr>
      <w:bookmarkStart w:id="686" w:name="_Toc328485367"/>
      <w:bookmarkStart w:id="687" w:name="_Toc14782570"/>
      <w:r w:rsidRPr="00283425">
        <w:t>Pre</w:t>
      </w:r>
      <w:r w:rsidR="003C03FF" w:rsidRPr="00283425">
        <w:t>-</w:t>
      </w:r>
      <w:r w:rsidRPr="00283425">
        <w:t>study Documentation</w:t>
      </w:r>
      <w:bookmarkEnd w:id="686"/>
      <w:bookmarkEnd w:id="687"/>
    </w:p>
    <w:p w14:paraId="777C1A58" w14:textId="77777777" w:rsidR="006D519F" w:rsidRPr="00283425" w:rsidRDefault="006D519F" w:rsidP="00EB53D7">
      <w:pPr>
        <w:pStyle w:val="ProtText"/>
      </w:pPr>
      <w:r w:rsidRPr="00283425">
        <w:t>This study will be conducted in accordance with the ethical principles that have their origin in the Declaration of Helsinki as stated in 21 CFR §312.120(c)(4); consistent with GCP and all applicable regulatory requirements.</w:t>
      </w:r>
    </w:p>
    <w:p w14:paraId="6F0B8A0B" w14:textId="6E01B93F" w:rsidR="006D519F" w:rsidRPr="00283425" w:rsidRDefault="006D519F" w:rsidP="00EB53D7">
      <w:pPr>
        <w:pStyle w:val="ProtText"/>
      </w:pPr>
      <w:r w:rsidRPr="00283425">
        <w:t xml:space="preserve">Before initiating this trial, the </w:t>
      </w:r>
      <w:r w:rsidR="00885695">
        <w:t>PI</w:t>
      </w:r>
      <w:r w:rsidR="00885695" w:rsidRPr="00283425">
        <w:t xml:space="preserve"> </w:t>
      </w:r>
      <w:r w:rsidRPr="00283425">
        <w:t xml:space="preserve">will have written and dated approval from the Institutional Review Board for the protocol, written informed consent form, subject recruitment </w:t>
      </w:r>
      <w:r w:rsidR="00D71A36" w:rsidRPr="00283425">
        <w:t>materials,</w:t>
      </w:r>
      <w:r w:rsidRPr="00283425">
        <w:t xml:space="preserve"> and any other written information to be provided to </w:t>
      </w:r>
      <w:r w:rsidR="00885695">
        <w:t>participants</w:t>
      </w:r>
      <w:r w:rsidR="00885695" w:rsidRPr="00283425">
        <w:t xml:space="preserve"> </w:t>
      </w:r>
      <w:r w:rsidRPr="00283425">
        <w:t xml:space="preserve">before any protocol related procedures are performed on any </w:t>
      </w:r>
      <w:r w:rsidR="00885695">
        <w:t>participants</w:t>
      </w:r>
      <w:r w:rsidRPr="00283425">
        <w:t xml:space="preserve">.  </w:t>
      </w:r>
    </w:p>
    <w:p w14:paraId="42F70C93" w14:textId="37A2B12D" w:rsidR="006D519F" w:rsidRDefault="006D519F" w:rsidP="00EB53D7">
      <w:pPr>
        <w:pStyle w:val="ProtText"/>
      </w:pPr>
      <w:r w:rsidRPr="00283425">
        <w:t xml:space="preserve">The </w:t>
      </w:r>
      <w:r w:rsidR="00885695">
        <w:t>PI</w:t>
      </w:r>
      <w:r w:rsidR="00885695" w:rsidRPr="00283425">
        <w:t xml:space="preserve"> </w:t>
      </w:r>
      <w:r w:rsidRPr="00283425">
        <w:t>must comply with the applicable regulations in Title 21 of the Code of Federal Regulations (21 CFR §50, §54, and §312</w:t>
      </w:r>
      <w:r w:rsidR="00FE251E" w:rsidRPr="00283425">
        <w:t>)</w:t>
      </w:r>
      <w:r w:rsidRPr="00283425">
        <w:t xml:space="preserve">, GCP/ICH guidelines, and all applicable regulatory requirements.  The IRB must comply with the regulations in 21 CFR </w:t>
      </w:r>
      <w:r w:rsidR="00FE251E" w:rsidRPr="00283425">
        <w:t>§</w:t>
      </w:r>
      <w:r w:rsidRPr="00283425">
        <w:t>56 and applicable regulatory requirements.</w:t>
      </w:r>
    </w:p>
    <w:p w14:paraId="0F0CF4D9" w14:textId="2CAF858A" w:rsidR="008735ED" w:rsidRPr="008735ED" w:rsidRDefault="008735ED" w:rsidP="00EB53D7">
      <w:pPr>
        <w:pStyle w:val="ProtText"/>
        <w:rPr>
          <w:i/>
          <w:color w:val="0070C0"/>
        </w:rPr>
      </w:pPr>
      <w:r w:rsidRPr="00981447">
        <w:rPr>
          <w:i/>
          <w:color w:val="0070C0"/>
        </w:rPr>
        <w:t>If the study involves administration of investigational drugs or biologics, add:</w:t>
      </w:r>
    </w:p>
    <w:p w14:paraId="7773DC58" w14:textId="2FD15859" w:rsidR="008735ED" w:rsidRDefault="008735ED" w:rsidP="00EB53D7">
      <w:pPr>
        <w:pStyle w:val="ProtText"/>
      </w:pPr>
      <w:r w:rsidRPr="00283425">
        <w:t xml:space="preserve">The clinical investigation will not begin until either FDA has determined that the study under the Investigational Drug Application (IND) is allowed to proceed or the </w:t>
      </w:r>
      <w:r>
        <w:t>FDA has determined</w:t>
      </w:r>
      <w:r w:rsidRPr="00283425">
        <w:t xml:space="preserve"> that the study is exempt from IND requirements. </w:t>
      </w:r>
    </w:p>
    <w:p w14:paraId="1AAA2EEF" w14:textId="77777777" w:rsidR="006A6325" w:rsidRPr="00283425" w:rsidRDefault="00661BE0" w:rsidP="00F5056D">
      <w:pPr>
        <w:pStyle w:val="Heading2"/>
      </w:pPr>
      <w:bookmarkStart w:id="688" w:name="_Toc1659039"/>
      <w:bookmarkStart w:id="689" w:name="_Toc328485368"/>
      <w:bookmarkStart w:id="690" w:name="_Toc14782571"/>
      <w:bookmarkEnd w:id="688"/>
      <w:r w:rsidRPr="00283425">
        <w:t>Institutional Review Board Approval</w:t>
      </w:r>
      <w:bookmarkEnd w:id="689"/>
      <w:bookmarkEnd w:id="690"/>
    </w:p>
    <w:p w14:paraId="0DD73DE6" w14:textId="18E1C223" w:rsidR="006D519F" w:rsidRDefault="006D519F" w:rsidP="00C53798">
      <w:pPr>
        <w:pStyle w:val="ProtText"/>
      </w:pPr>
      <w:r w:rsidRPr="00283425">
        <w:t>The protocol, the proposed informed consent form, and all forms of participant</w:t>
      </w:r>
      <w:r w:rsidR="003E5476">
        <w:t>-facing materials</w:t>
      </w:r>
      <w:r w:rsidRPr="00283425">
        <w:t xml:space="preserve">related to the study (e.g. advertisements used to recruit participants) will be reviewed and approved by the </w:t>
      </w:r>
      <w:r w:rsidR="00661BE0" w:rsidRPr="00283425">
        <w:t>UCSF</w:t>
      </w:r>
      <w:r w:rsidR="004F51AA">
        <w:t xml:space="preserve"> IRB</w:t>
      </w:r>
      <w:r w:rsidRPr="00283425">
        <w:t>.  Prior to obtaining</w:t>
      </w:r>
      <w:r w:rsidR="00FD6092">
        <w:t xml:space="preserve"> IRB </w:t>
      </w:r>
      <w:r w:rsidRPr="00283425">
        <w:t xml:space="preserve">approval, the protocol must be </w:t>
      </w:r>
      <w:r w:rsidRPr="00283425">
        <w:lastRenderedPageBreak/>
        <w:t xml:space="preserve">approved by the Helen Diller Family Comprehensive Cancer Center </w:t>
      </w:r>
      <w:r w:rsidR="00FE251E" w:rsidRPr="00283425">
        <w:t xml:space="preserve">Site Committee and by the </w:t>
      </w:r>
      <w:r w:rsidRPr="00283425">
        <w:t xml:space="preserve">Protocol Review Committee (PRC).  The initial protocol and all protocol amendments must be approved by the IRB prior to implementation.  </w:t>
      </w:r>
    </w:p>
    <w:p w14:paraId="47830715" w14:textId="77777777" w:rsidR="006A6325" w:rsidRPr="00283425" w:rsidRDefault="006D519F" w:rsidP="00F5056D">
      <w:pPr>
        <w:pStyle w:val="Heading2"/>
      </w:pPr>
      <w:bookmarkStart w:id="691" w:name="_Toc535925278"/>
      <w:bookmarkStart w:id="692" w:name="_Toc345011"/>
      <w:bookmarkStart w:id="693" w:name="_Toc328485369"/>
      <w:bookmarkStart w:id="694" w:name="_Toc14782572"/>
      <w:bookmarkEnd w:id="691"/>
      <w:bookmarkEnd w:id="692"/>
      <w:r w:rsidRPr="00283425">
        <w:t>Informed Consent</w:t>
      </w:r>
      <w:bookmarkEnd w:id="693"/>
      <w:bookmarkEnd w:id="694"/>
    </w:p>
    <w:p w14:paraId="08B390D7" w14:textId="77777777" w:rsidR="009C6BFD" w:rsidRPr="00283425" w:rsidRDefault="006D519F" w:rsidP="00C53798">
      <w:pPr>
        <w:pStyle w:val="ProtText"/>
      </w:pPr>
      <w:r w:rsidRPr="00283425">
        <w:t>All participants must be provided a consent form describing the study with suffici</w:t>
      </w:r>
      <w:r w:rsidR="00D71A36" w:rsidRPr="00283425">
        <w:t>ent information for each participant</w:t>
      </w:r>
      <w:r w:rsidRPr="00283425">
        <w:t xml:space="preserve"> to make an informed decision regarding their participati</w:t>
      </w:r>
      <w:r w:rsidR="00FD6092">
        <w:t xml:space="preserve">on.  Participants must sign the IRB </w:t>
      </w:r>
      <w:r w:rsidRPr="00283425">
        <w:t xml:space="preserve">-approved informed consent form prior to participation in any study specific procedure.  The participant must receive a copy of the signed and dated consent document.  The original signed copy of the consent document must be retained in the medical record or research file. </w:t>
      </w:r>
    </w:p>
    <w:p w14:paraId="6BC84445" w14:textId="77777777" w:rsidR="006A6325" w:rsidRPr="00283425" w:rsidRDefault="006D519F" w:rsidP="00F5056D">
      <w:pPr>
        <w:pStyle w:val="Heading2"/>
      </w:pPr>
      <w:bookmarkStart w:id="695" w:name="_Toc328485370"/>
      <w:bookmarkStart w:id="696" w:name="_Toc14782573"/>
      <w:r w:rsidRPr="00283425">
        <w:t>Changes in the Protocol</w:t>
      </w:r>
      <w:bookmarkEnd w:id="695"/>
      <w:bookmarkEnd w:id="696"/>
    </w:p>
    <w:p w14:paraId="7CF005CC" w14:textId="6C867E48" w:rsidR="009C6BFD" w:rsidRPr="00283425" w:rsidRDefault="006D519F" w:rsidP="00C53798">
      <w:pPr>
        <w:pStyle w:val="ProtText"/>
      </w:pPr>
      <w:r w:rsidRPr="00283425">
        <w:t xml:space="preserve">Once the protocol has been approved by the UCSF </w:t>
      </w:r>
      <w:r w:rsidR="00FD6092">
        <w:t>IRB</w:t>
      </w:r>
      <w:r w:rsidRPr="00283425">
        <w:t xml:space="preserve">, any changes to the protocol must be documented in the form of an amendment.  The amendment must be signed by the </w:t>
      </w:r>
      <w:r w:rsidR="00885695">
        <w:t>PI</w:t>
      </w:r>
      <w:r w:rsidR="00885695" w:rsidRPr="00283425">
        <w:t xml:space="preserve"> </w:t>
      </w:r>
      <w:r w:rsidRPr="00283425">
        <w:t>and approved by PRC and the</w:t>
      </w:r>
      <w:r w:rsidR="00FD6092">
        <w:t xml:space="preserve"> IRB </w:t>
      </w:r>
      <w:r w:rsidRPr="00283425">
        <w:t xml:space="preserve">prior to implementation.  </w:t>
      </w:r>
    </w:p>
    <w:p w14:paraId="4BB88391" w14:textId="77777777" w:rsidR="008735ED" w:rsidRDefault="006D519F" w:rsidP="00C53798">
      <w:pPr>
        <w:pStyle w:val="ProtText"/>
        <w:rPr>
          <w:color w:val="FF0000"/>
        </w:rPr>
      </w:pPr>
      <w:r w:rsidRPr="00283425">
        <w:t xml:space="preserve">If it becomes necessary to alter the protocol to eliminate an immediate hazard to </w:t>
      </w:r>
      <w:r w:rsidR="000E24BE">
        <w:t>participants</w:t>
      </w:r>
      <w:r w:rsidRPr="00283425">
        <w:t>, an amendment may be implemented prior to</w:t>
      </w:r>
      <w:r w:rsidR="00FD6092">
        <w:t xml:space="preserve"> IRB </w:t>
      </w:r>
      <w:r w:rsidRPr="00283425">
        <w:t xml:space="preserve">approval.  In this circumstance, however, the </w:t>
      </w:r>
      <w:r w:rsidR="00885695">
        <w:t>PI</w:t>
      </w:r>
      <w:r w:rsidR="00885695" w:rsidRPr="00283425">
        <w:t xml:space="preserve"> </w:t>
      </w:r>
      <w:r w:rsidRPr="00283425">
        <w:t>must then notify the</w:t>
      </w:r>
      <w:r w:rsidR="00FD6092">
        <w:t xml:space="preserve"> IRB </w:t>
      </w:r>
      <w:r w:rsidR="00885695">
        <w:t xml:space="preserve">according to </w:t>
      </w:r>
      <w:r w:rsidR="00DB1AA9">
        <w:t>institutional</w:t>
      </w:r>
      <w:r w:rsidR="00885695">
        <w:t xml:space="preserve"> requirements</w:t>
      </w:r>
      <w:r w:rsidRPr="00283425">
        <w:t>.</w:t>
      </w:r>
      <w:r w:rsidR="009C6BFD" w:rsidRPr="00283425">
        <w:t xml:space="preserve">  </w:t>
      </w:r>
    </w:p>
    <w:p w14:paraId="1F1B5155" w14:textId="56C3166C" w:rsidR="009C6BFD" w:rsidRPr="00283425" w:rsidRDefault="00DB1AA9" w:rsidP="00C53798">
      <w:pPr>
        <w:pStyle w:val="ProtText"/>
      </w:pPr>
      <w:r w:rsidRPr="00607450">
        <w:rPr>
          <w:i/>
          <w:color w:val="0070C0"/>
        </w:rPr>
        <w:t>For multicenter studies add:</w:t>
      </w:r>
      <w:r w:rsidRPr="00607450">
        <w:rPr>
          <w:color w:val="0070C0"/>
        </w:rPr>
        <w:t xml:space="preserve"> </w:t>
      </w:r>
      <w:r w:rsidR="009C6BFD" w:rsidRPr="008735ED">
        <w:t xml:space="preserve">The </w:t>
      </w:r>
      <w:r w:rsidR="002B18C9" w:rsidRPr="008735ED">
        <w:t>Study Chair</w:t>
      </w:r>
      <w:r w:rsidR="009C6BFD" w:rsidRPr="008735ED">
        <w:t xml:space="preserve"> and the UCSF study team will be responsible for updating any participating sites</w:t>
      </w:r>
      <w:r w:rsidR="007D0BD3" w:rsidRPr="008735ED">
        <w:t xml:space="preserve">. </w:t>
      </w:r>
    </w:p>
    <w:p w14:paraId="760BE4D8" w14:textId="77777777" w:rsidR="006A6325" w:rsidRPr="00283425" w:rsidRDefault="006D519F" w:rsidP="00F5056D">
      <w:pPr>
        <w:pStyle w:val="Heading2"/>
      </w:pPr>
      <w:bookmarkStart w:id="697" w:name="_Toc328485371"/>
      <w:bookmarkStart w:id="698" w:name="_Toc14782574"/>
      <w:r w:rsidRPr="00283425">
        <w:t>Handling and Documentation of Clinical Supplies</w:t>
      </w:r>
      <w:bookmarkEnd w:id="697"/>
      <w:bookmarkEnd w:id="698"/>
    </w:p>
    <w:p w14:paraId="4567FD4C" w14:textId="4B79E5C0" w:rsidR="0081369C" w:rsidRPr="0081369C" w:rsidRDefault="0081369C" w:rsidP="00C53798">
      <w:pPr>
        <w:pStyle w:val="ProtText"/>
        <w:rPr>
          <w:i/>
          <w:color w:val="0070C0"/>
        </w:rPr>
      </w:pPr>
      <w:r w:rsidRPr="0081369C">
        <w:rPr>
          <w:i/>
          <w:color w:val="0070C0"/>
        </w:rPr>
        <w:t>Example language for studies using investigational drugs provided below. If this is a device study, or is not applicable, please modify accordingly.</w:t>
      </w:r>
    </w:p>
    <w:p w14:paraId="415730CC" w14:textId="4C602DF3" w:rsidR="006D519F" w:rsidRPr="00283425" w:rsidRDefault="006D519F" w:rsidP="00C53798">
      <w:pPr>
        <w:pStyle w:val="ProtText"/>
      </w:pPr>
      <w:r w:rsidRPr="00283425">
        <w:t xml:space="preserve">The </w:t>
      </w:r>
      <w:r w:rsidR="00426B9B">
        <w:t>PI</w:t>
      </w:r>
      <w:r w:rsidRPr="00283425">
        <w:t xml:space="preserve"> </w:t>
      </w:r>
      <w:r w:rsidR="005957DF" w:rsidRPr="00DB1AA9">
        <w:rPr>
          <w:color w:val="FF0000"/>
        </w:rPr>
        <w:t>&lt;&lt;</w:t>
      </w:r>
      <w:r w:rsidR="00682460" w:rsidRPr="00607450">
        <w:rPr>
          <w:i/>
          <w:color w:val="0070C0"/>
        </w:rPr>
        <w:t>for</w:t>
      </w:r>
      <w:r w:rsidR="005957DF" w:rsidRPr="00607450">
        <w:rPr>
          <w:i/>
          <w:color w:val="0070C0"/>
        </w:rPr>
        <w:t xml:space="preserve"> multicenter </w:t>
      </w:r>
      <w:r w:rsidR="00682460" w:rsidRPr="00607450">
        <w:rPr>
          <w:i/>
          <w:color w:val="0070C0"/>
        </w:rPr>
        <w:t xml:space="preserve">studies, </w:t>
      </w:r>
      <w:r w:rsidR="005957DF" w:rsidRPr="00607450">
        <w:rPr>
          <w:i/>
          <w:color w:val="0070C0"/>
        </w:rPr>
        <w:t>add:</w:t>
      </w:r>
      <w:r w:rsidR="005957DF" w:rsidRPr="00607450">
        <w:rPr>
          <w:color w:val="0070C0"/>
        </w:rPr>
        <w:t xml:space="preserve"> </w:t>
      </w:r>
      <w:r w:rsidR="005957DF" w:rsidRPr="00DB1AA9">
        <w:rPr>
          <w:color w:val="FF0000"/>
        </w:rPr>
        <w:t>at each study site&gt;&gt;</w:t>
      </w:r>
      <w:r w:rsidR="009C6BFD" w:rsidRPr="00DB1AA9">
        <w:rPr>
          <w:color w:val="FF0000"/>
        </w:rPr>
        <w:t xml:space="preserve"> </w:t>
      </w:r>
      <w:r w:rsidR="009C6BFD" w:rsidRPr="00283425">
        <w:t xml:space="preserve">will </w:t>
      </w:r>
      <w:r w:rsidRPr="00283425">
        <w:t>maintain complete records showing the receipt, dispensation, return, or other disposition of all investigational drugs</w:t>
      </w:r>
      <w:r w:rsidR="005957DF">
        <w:t xml:space="preserve"> at the site</w:t>
      </w:r>
      <w:r w:rsidRPr="00283425">
        <w:t xml:space="preserve">.  The date, quantity and batch or code number of the drug, and the identification of </w:t>
      </w:r>
      <w:r w:rsidR="000E24BE">
        <w:t>participants</w:t>
      </w:r>
      <w:r w:rsidR="000E24BE" w:rsidRPr="00283425">
        <w:t xml:space="preserve"> </w:t>
      </w:r>
      <w:r w:rsidRPr="00283425">
        <w:t xml:space="preserve">to whom </w:t>
      </w:r>
      <w:r w:rsidR="000E24BE">
        <w:t>the investigational product</w:t>
      </w:r>
      <w:r w:rsidRPr="00283425">
        <w:t xml:space="preserve"> has been dispensed by </w:t>
      </w:r>
      <w:r w:rsidR="000E24BE">
        <w:t>participant</w:t>
      </w:r>
      <w:r w:rsidR="000E24BE" w:rsidRPr="00283425">
        <w:t xml:space="preserve"> </w:t>
      </w:r>
      <w:r w:rsidRPr="00283425">
        <w:t xml:space="preserve">number and initials will be included. </w:t>
      </w:r>
      <w:r w:rsidR="00FE251E" w:rsidRPr="00283425">
        <w:t xml:space="preserve"> </w:t>
      </w:r>
    </w:p>
    <w:p w14:paraId="48F7E58A" w14:textId="4CA01B02" w:rsidR="006D519F" w:rsidRPr="00283425" w:rsidRDefault="006D519F" w:rsidP="00C53798">
      <w:pPr>
        <w:pStyle w:val="ProtText"/>
      </w:pPr>
      <w:r w:rsidRPr="00283425">
        <w:t xml:space="preserve">The </w:t>
      </w:r>
      <w:r w:rsidR="00426B9B">
        <w:t>PI</w:t>
      </w:r>
      <w:r w:rsidRPr="00283425">
        <w:t xml:space="preserve"> </w:t>
      </w:r>
      <w:r w:rsidR="005957DF" w:rsidRPr="005957DF">
        <w:rPr>
          <w:color w:val="FF0000"/>
        </w:rPr>
        <w:t>&lt;&lt;</w:t>
      </w:r>
      <w:r w:rsidR="00682460" w:rsidRPr="00607450">
        <w:rPr>
          <w:i/>
          <w:color w:val="0070C0"/>
        </w:rPr>
        <w:t>for</w:t>
      </w:r>
      <w:r w:rsidR="005957DF" w:rsidRPr="00607450">
        <w:rPr>
          <w:i/>
          <w:color w:val="0070C0"/>
        </w:rPr>
        <w:t xml:space="preserve"> multicenter </w:t>
      </w:r>
      <w:r w:rsidR="00682460" w:rsidRPr="00607450">
        <w:rPr>
          <w:i/>
          <w:color w:val="0070C0"/>
        </w:rPr>
        <w:t xml:space="preserve">studies, </w:t>
      </w:r>
      <w:r w:rsidR="005957DF" w:rsidRPr="00607450">
        <w:rPr>
          <w:i/>
          <w:color w:val="0070C0"/>
        </w:rPr>
        <w:t>add:</w:t>
      </w:r>
      <w:r w:rsidR="005957DF" w:rsidRPr="00607450">
        <w:rPr>
          <w:color w:val="0070C0"/>
        </w:rPr>
        <w:t xml:space="preserve"> </w:t>
      </w:r>
      <w:r w:rsidR="005957DF" w:rsidRPr="005957DF">
        <w:rPr>
          <w:color w:val="FF0000"/>
        </w:rPr>
        <w:t xml:space="preserve">at each study site&gt;&gt; </w:t>
      </w:r>
      <w:r w:rsidRPr="00283425">
        <w:t xml:space="preserve">shall not make the investigational drug available to any individuals other than to qualified study </w:t>
      </w:r>
      <w:r w:rsidR="00872F9E">
        <w:t>participants</w:t>
      </w:r>
      <w:r w:rsidRPr="00283425">
        <w:t xml:space="preserve">.  Furthermore, the </w:t>
      </w:r>
      <w:r w:rsidR="00426B9B">
        <w:t>PI</w:t>
      </w:r>
      <w:r w:rsidRPr="00283425">
        <w:t xml:space="preserve"> </w:t>
      </w:r>
      <w:r w:rsidR="005957DF" w:rsidRPr="005957DF">
        <w:rPr>
          <w:color w:val="FF0000"/>
        </w:rPr>
        <w:t>&lt;&lt;</w:t>
      </w:r>
      <w:r w:rsidR="00682460" w:rsidRPr="00607450">
        <w:rPr>
          <w:i/>
          <w:color w:val="0070C0"/>
        </w:rPr>
        <w:t xml:space="preserve">for </w:t>
      </w:r>
      <w:r w:rsidR="005957DF" w:rsidRPr="00607450">
        <w:rPr>
          <w:i/>
          <w:color w:val="0070C0"/>
        </w:rPr>
        <w:t xml:space="preserve">multicenter </w:t>
      </w:r>
      <w:r w:rsidR="00682460" w:rsidRPr="00607450">
        <w:rPr>
          <w:i/>
          <w:color w:val="0070C0"/>
        </w:rPr>
        <w:t xml:space="preserve">studies, </w:t>
      </w:r>
      <w:r w:rsidR="005957DF" w:rsidRPr="00607450">
        <w:rPr>
          <w:i/>
          <w:color w:val="0070C0"/>
        </w:rPr>
        <w:t>add:</w:t>
      </w:r>
      <w:r w:rsidR="005957DF" w:rsidRPr="00607450">
        <w:rPr>
          <w:color w:val="0070C0"/>
        </w:rPr>
        <w:t xml:space="preserve"> </w:t>
      </w:r>
      <w:r w:rsidR="005957DF" w:rsidRPr="005957DF">
        <w:rPr>
          <w:color w:val="FF0000"/>
        </w:rPr>
        <w:t xml:space="preserve">at each study site&gt;&gt; </w:t>
      </w:r>
      <w:r w:rsidRPr="00283425">
        <w:t xml:space="preserve">will not allow the investigational </w:t>
      </w:r>
      <w:r w:rsidR="000E24BE">
        <w:t>product</w:t>
      </w:r>
      <w:r w:rsidR="000E24BE" w:rsidRPr="00283425">
        <w:t xml:space="preserve"> </w:t>
      </w:r>
      <w:r w:rsidRPr="00283425">
        <w:t>to be used in any manner other than that specified in this protocol.</w:t>
      </w:r>
    </w:p>
    <w:p w14:paraId="6E618EEE" w14:textId="0FB17CDB" w:rsidR="00180657" w:rsidRDefault="0089532E" w:rsidP="00C53798">
      <w:pPr>
        <w:pStyle w:val="Heading2"/>
      </w:pPr>
      <w:bookmarkStart w:id="699" w:name="_Toc535575296"/>
      <w:bookmarkStart w:id="700" w:name="_Toc535925282"/>
      <w:bookmarkStart w:id="701" w:name="_Toc345015"/>
      <w:bookmarkStart w:id="702" w:name="_Toc14782575"/>
      <w:bookmarkEnd w:id="699"/>
      <w:bookmarkEnd w:id="700"/>
      <w:bookmarkEnd w:id="701"/>
      <w:r>
        <w:t>Case Report Forms (CRFs)</w:t>
      </w:r>
      <w:bookmarkEnd w:id="702"/>
    </w:p>
    <w:p w14:paraId="2FBEA94E" w14:textId="77777777" w:rsidR="002779AF" w:rsidRPr="00283425" w:rsidRDefault="002779AF" w:rsidP="002779AF">
      <w:pPr>
        <w:pStyle w:val="ProtText"/>
      </w:pPr>
      <w:r w:rsidRPr="00283425">
        <w:t xml:space="preserve">The </w:t>
      </w:r>
      <w:r>
        <w:t>PI and/or designee</w:t>
      </w:r>
      <w:r w:rsidRPr="00283425">
        <w:t xml:space="preserve"> </w:t>
      </w:r>
      <w:r w:rsidRPr="005957DF">
        <w:rPr>
          <w:color w:val="FF0000"/>
        </w:rPr>
        <w:t>&lt;&lt;</w:t>
      </w:r>
      <w:r w:rsidRPr="00EE3D8C">
        <w:rPr>
          <w:i/>
          <w:color w:val="0070C0"/>
        </w:rPr>
        <w:t>for multicenter studies, add:</w:t>
      </w:r>
      <w:r w:rsidRPr="00EE3D8C">
        <w:rPr>
          <w:color w:val="0070C0"/>
        </w:rPr>
        <w:t xml:space="preserve"> </w:t>
      </w:r>
      <w:r w:rsidRPr="005957DF">
        <w:rPr>
          <w:color w:val="FF0000"/>
        </w:rPr>
        <w:t xml:space="preserve">at each study site&gt;&gt; </w:t>
      </w:r>
      <w:r w:rsidRPr="00283425">
        <w:t xml:space="preserve">will prepare and maintain adequate and accurate participant case histories with observations and data pertinent to the study.  Study specific Case Report Forms (CRFs) will </w:t>
      </w:r>
      <w:r w:rsidRPr="00283425">
        <w:rPr>
          <w:szCs w:val="24"/>
        </w:rPr>
        <w:t xml:space="preserve">document safety and treatment outcomes for safety monitoring and data analysis.  </w:t>
      </w:r>
      <w:r w:rsidRPr="00283425">
        <w:t>All study data will be entered into OnCore</w:t>
      </w:r>
      <w:r w:rsidRPr="00283425">
        <w:rPr>
          <w:vertAlign w:val="superscript"/>
        </w:rPr>
        <w:t>®</w:t>
      </w:r>
      <w:r w:rsidRPr="00283425">
        <w:t xml:space="preserve"> via standardized CRFs in accordance with the CTMS study calendar, using single data entry with a secure access account.  </w:t>
      </w:r>
      <w:r>
        <w:t>Study personnel</w:t>
      </w:r>
      <w:r w:rsidRPr="00283425">
        <w:t xml:space="preserve"> </w:t>
      </w:r>
      <w:r w:rsidRPr="005957DF">
        <w:rPr>
          <w:color w:val="FF0000"/>
        </w:rPr>
        <w:t>&lt;&lt;</w:t>
      </w:r>
      <w:r w:rsidRPr="00EE3D8C">
        <w:rPr>
          <w:i/>
          <w:color w:val="0070C0"/>
        </w:rPr>
        <w:t>for multicenter studies, add:</w:t>
      </w:r>
      <w:r w:rsidRPr="00EE3D8C">
        <w:rPr>
          <w:color w:val="0070C0"/>
        </w:rPr>
        <w:t xml:space="preserve"> </w:t>
      </w:r>
      <w:r>
        <w:rPr>
          <w:color w:val="FF0000"/>
        </w:rPr>
        <w:t>for</w:t>
      </w:r>
      <w:r w:rsidRPr="005957DF">
        <w:rPr>
          <w:color w:val="FF0000"/>
        </w:rPr>
        <w:t xml:space="preserve"> each study site&gt;&gt; </w:t>
      </w:r>
      <w:r w:rsidRPr="00283425">
        <w:t xml:space="preserve">will complete the CRFs; the </w:t>
      </w:r>
      <w:r>
        <w:t>PI</w:t>
      </w:r>
      <w:r w:rsidRPr="00283425">
        <w:t xml:space="preserve"> </w:t>
      </w:r>
      <w:r w:rsidRPr="005957DF">
        <w:rPr>
          <w:color w:val="FF0000"/>
        </w:rPr>
        <w:t>&lt;&lt;</w:t>
      </w:r>
      <w:r w:rsidRPr="00EE3D8C">
        <w:rPr>
          <w:i/>
          <w:color w:val="0070C0"/>
        </w:rPr>
        <w:t>for multicenter studies, add:</w:t>
      </w:r>
      <w:r w:rsidRPr="00EE3D8C">
        <w:rPr>
          <w:color w:val="0070C0"/>
        </w:rPr>
        <w:t xml:space="preserve"> </w:t>
      </w:r>
      <w:r>
        <w:rPr>
          <w:color w:val="FF0000"/>
        </w:rPr>
        <w:t>for the</w:t>
      </w:r>
      <w:r w:rsidRPr="005957DF">
        <w:rPr>
          <w:color w:val="FF0000"/>
        </w:rPr>
        <w:t xml:space="preserve"> study site&gt;&gt; </w:t>
      </w:r>
      <w:r w:rsidRPr="00283425">
        <w:t xml:space="preserve">will review and approve the completed CRFs. </w:t>
      </w:r>
    </w:p>
    <w:p w14:paraId="4071DAF2" w14:textId="77777777" w:rsidR="002779AF" w:rsidRPr="00283425" w:rsidRDefault="002779AF" w:rsidP="002779AF">
      <w:pPr>
        <w:pStyle w:val="ProtText"/>
      </w:pPr>
      <w:r w:rsidRPr="00283425">
        <w:t xml:space="preserve">The information collected on CRFs shall be identical to that appearing in original source documents.  Source documents will be found in the </w:t>
      </w:r>
      <w:r>
        <w:t>participant’s</w:t>
      </w:r>
      <w:r w:rsidRPr="00283425">
        <w:t xml:space="preserve"> medical records maintained by </w:t>
      </w:r>
      <w:r>
        <w:lastRenderedPageBreak/>
        <w:t>study</w:t>
      </w:r>
      <w:r w:rsidRPr="00283425">
        <w:t xml:space="preserve"> personnel</w:t>
      </w:r>
      <w:r>
        <w:t xml:space="preserve"> </w:t>
      </w:r>
      <w:r w:rsidRPr="005957DF">
        <w:rPr>
          <w:color w:val="FF0000"/>
        </w:rPr>
        <w:t>&lt;&lt;</w:t>
      </w:r>
      <w:r w:rsidRPr="00EE3D8C">
        <w:rPr>
          <w:i/>
          <w:color w:val="0070C0"/>
        </w:rPr>
        <w:t>for multicenter studies, add:</w:t>
      </w:r>
      <w:r w:rsidRPr="00EE3D8C">
        <w:rPr>
          <w:color w:val="0070C0"/>
        </w:rPr>
        <w:t xml:space="preserve"> </w:t>
      </w:r>
      <w:r>
        <w:rPr>
          <w:color w:val="FF0000"/>
        </w:rPr>
        <w:t>at each study site&gt;&gt;</w:t>
      </w:r>
      <w:r w:rsidRPr="00283425">
        <w:t xml:space="preserve">.  All source documentation should be kept in separate research </w:t>
      </w:r>
      <w:r>
        <w:t>files</w:t>
      </w:r>
      <w:r w:rsidRPr="00283425">
        <w:t xml:space="preserve"> for each </w:t>
      </w:r>
      <w:r>
        <w:t>participant</w:t>
      </w:r>
      <w:r w:rsidRPr="00283425">
        <w:t>.</w:t>
      </w:r>
      <w:r>
        <w:t xml:space="preserve"> </w:t>
      </w:r>
    </w:p>
    <w:p w14:paraId="6AE945EF" w14:textId="77777777" w:rsidR="002779AF" w:rsidRDefault="002779AF" w:rsidP="002779AF">
      <w:pPr>
        <w:pStyle w:val="ProtText"/>
      </w:pPr>
      <w:r w:rsidRPr="00283425">
        <w:t xml:space="preserve">In accordance with federal regulations, the </w:t>
      </w:r>
      <w:r>
        <w:t>PI</w:t>
      </w:r>
      <w:r w:rsidRPr="00283425">
        <w:t xml:space="preserve"> </w:t>
      </w:r>
      <w:r w:rsidRPr="005957DF">
        <w:rPr>
          <w:color w:val="FF0000"/>
        </w:rPr>
        <w:t>&lt;&lt;</w:t>
      </w:r>
      <w:r w:rsidRPr="00EE3D8C">
        <w:rPr>
          <w:i/>
          <w:color w:val="0070C0"/>
        </w:rPr>
        <w:t>for multicenter studies, add:</w:t>
      </w:r>
      <w:r w:rsidRPr="00EE3D8C">
        <w:rPr>
          <w:color w:val="0070C0"/>
        </w:rPr>
        <w:t xml:space="preserve"> </w:t>
      </w:r>
      <w:r w:rsidRPr="005957DF">
        <w:rPr>
          <w:color w:val="FF0000"/>
        </w:rPr>
        <w:t xml:space="preserve">at each study site&gt;&gt; </w:t>
      </w:r>
      <w:r w:rsidRPr="00283425">
        <w:t xml:space="preserve">is responsible for the accuracy and authenticity of all clinical and laboratory data entered onto CRFs.  The </w:t>
      </w:r>
      <w:r>
        <w:t>PI</w:t>
      </w:r>
      <w:r w:rsidRPr="00283425">
        <w:t xml:space="preserve"> will approve all completed CRFs to attest that the information contained on the CRFs is true and accurate. </w:t>
      </w:r>
    </w:p>
    <w:p w14:paraId="122CE1BB" w14:textId="77777777" w:rsidR="002779AF" w:rsidRPr="00283425" w:rsidRDefault="002779AF" w:rsidP="002779AF">
      <w:pPr>
        <w:pStyle w:val="ProtText"/>
      </w:pPr>
      <w:r w:rsidRPr="00283425">
        <w:t xml:space="preserve">The </w:t>
      </w:r>
      <w:r>
        <w:t>PI</w:t>
      </w:r>
      <w:r w:rsidRPr="00283425">
        <w:t xml:space="preserve"> </w:t>
      </w:r>
      <w:r w:rsidRPr="005957DF">
        <w:rPr>
          <w:color w:val="FF0000"/>
        </w:rPr>
        <w:t>&lt;&lt;</w:t>
      </w:r>
      <w:r w:rsidRPr="00EE3D8C">
        <w:rPr>
          <w:i/>
          <w:color w:val="0070C0"/>
        </w:rPr>
        <w:t>for multicenter studies, add:</w:t>
      </w:r>
      <w:r w:rsidRPr="00EE3D8C">
        <w:rPr>
          <w:color w:val="0070C0"/>
        </w:rPr>
        <w:t xml:space="preserve"> </w:t>
      </w:r>
      <w:r w:rsidRPr="005957DF">
        <w:rPr>
          <w:color w:val="FF0000"/>
        </w:rPr>
        <w:t xml:space="preserve">at each study site&gt;&gt; </w:t>
      </w:r>
      <w:r w:rsidRPr="00283425">
        <w:t xml:space="preserve">will be responsible for ensuring the accurate capture of study data.  At study completion, when the CRFs have been declared to be complete and accurate, the database will be locked.  Any changes to the </w:t>
      </w:r>
      <w:r>
        <w:t>data entered into the CRFs</w:t>
      </w:r>
      <w:r w:rsidRPr="00283425">
        <w:t xml:space="preserve"> after that time can only be made by joint written agreement among the </w:t>
      </w:r>
      <w:r w:rsidRPr="003E5476">
        <w:rPr>
          <w:color w:val="FF0000"/>
        </w:rPr>
        <w:t>&lt;&lt;</w:t>
      </w:r>
      <w:r>
        <w:rPr>
          <w:color w:val="FF0000"/>
        </w:rPr>
        <w:t xml:space="preserve">PI </w:t>
      </w:r>
      <w:r w:rsidRPr="00EE3D8C">
        <w:rPr>
          <w:i/>
          <w:color w:val="0070C0"/>
        </w:rPr>
        <w:t>or, for multicenter studies, use</w:t>
      </w:r>
      <w:r w:rsidRPr="003E5476">
        <w:rPr>
          <w:color w:val="FF0000"/>
        </w:rPr>
        <w:t xml:space="preserve"> Study Chair&gt;&gt; </w:t>
      </w:r>
      <w:r>
        <w:t>and</w:t>
      </w:r>
      <w:r w:rsidRPr="00283425">
        <w:t xml:space="preserve"> the </w:t>
      </w:r>
      <w:r>
        <w:t>t</w:t>
      </w:r>
      <w:r w:rsidRPr="00283425">
        <w:t xml:space="preserve">rial </w:t>
      </w:r>
      <w:r>
        <w:t>s</w:t>
      </w:r>
      <w:r w:rsidRPr="00283425">
        <w:t>tatistician</w:t>
      </w:r>
      <w:r>
        <w:t>.</w:t>
      </w:r>
    </w:p>
    <w:p w14:paraId="72ECDF95" w14:textId="2C7C7ABE" w:rsidR="007435B1" w:rsidRPr="00283425" w:rsidRDefault="002779AF" w:rsidP="009F16F4">
      <w:pPr>
        <w:pStyle w:val="ProtText"/>
      </w:pPr>
      <w:r w:rsidRPr="00283425">
        <w:t>All source documentation and CTMS data will be available for review/monitoring by the UCSF DSMC and regulatory agencies.</w:t>
      </w:r>
      <w:r>
        <w:t xml:space="preserve"> </w:t>
      </w:r>
      <w:r>
        <w:rPr>
          <w:color w:val="FF0000"/>
        </w:rPr>
        <w:t>&lt;&lt;</w:t>
      </w:r>
      <w:r w:rsidRPr="00EE3D8C">
        <w:rPr>
          <w:i/>
          <w:color w:val="0070C0"/>
        </w:rPr>
        <w:t>For multicenter studies</w:t>
      </w:r>
      <w:r>
        <w:rPr>
          <w:i/>
          <w:color w:val="0070C0"/>
        </w:rPr>
        <w:t xml:space="preserve"> </w:t>
      </w:r>
      <w:r w:rsidRPr="000965A2">
        <w:rPr>
          <w:i/>
          <w:color w:val="0070C0"/>
        </w:rPr>
        <w:t>where the HDFCCC DSMC is responsible for monitoring,</w:t>
      </w:r>
      <w:r w:rsidRPr="00EE3D8C">
        <w:rPr>
          <w:i/>
          <w:color w:val="0070C0"/>
        </w:rPr>
        <w:t xml:space="preserve"> add: </w:t>
      </w:r>
      <w:r>
        <w:rPr>
          <w:color w:val="FF0000"/>
        </w:rPr>
        <w:t>The DSMC performs remote review/monitoring for non-UCSF participating sites. Study personnel at non-UCSF participating sites must upload redacted source documents into the PC console of OnCore prior to scheduled DSMC remote monitoring &gt;&gt;</w:t>
      </w:r>
      <w:r w:rsidRPr="00033518">
        <w:t xml:space="preserve">.  </w:t>
      </w:r>
    </w:p>
    <w:p w14:paraId="044A5A08" w14:textId="77777777" w:rsidR="006A6325" w:rsidRPr="00283425" w:rsidRDefault="006D519F" w:rsidP="00F5056D">
      <w:pPr>
        <w:pStyle w:val="Heading2"/>
      </w:pPr>
      <w:bookmarkStart w:id="703" w:name="_Toc285449391"/>
      <w:bookmarkStart w:id="704" w:name="_Toc328485373"/>
      <w:bookmarkStart w:id="705" w:name="_Toc14782576"/>
      <w:r w:rsidRPr="00283425">
        <w:t>Oversight and Monitoring Plan</w:t>
      </w:r>
      <w:bookmarkEnd w:id="703"/>
      <w:bookmarkEnd w:id="704"/>
      <w:bookmarkEnd w:id="705"/>
    </w:p>
    <w:p w14:paraId="336CA4F9" w14:textId="03A27444" w:rsidR="006D519F" w:rsidRDefault="00AA6CD2" w:rsidP="00C53798">
      <w:pPr>
        <w:pStyle w:val="ProtText"/>
      </w:pPr>
      <w:r w:rsidRPr="00283425">
        <w:t xml:space="preserve">The </w:t>
      </w:r>
      <w:r w:rsidR="00DA6FD5" w:rsidRPr="00283425">
        <w:t xml:space="preserve">UCSF </w:t>
      </w:r>
      <w:r w:rsidRPr="00283425">
        <w:t xml:space="preserve">Helen Diller Family Comprehensive </w:t>
      </w:r>
      <w:r w:rsidR="00EF692F" w:rsidRPr="00283425">
        <w:t>Cancer Center</w:t>
      </w:r>
      <w:r w:rsidR="00D71A36" w:rsidRPr="00283425">
        <w:t xml:space="preserve"> </w:t>
      </w:r>
      <w:r w:rsidR="00EF692F" w:rsidRPr="00283425">
        <w:t>DSMC</w:t>
      </w:r>
      <w:r w:rsidRPr="00283425">
        <w:t xml:space="preserve"> will be the monitoring entity for this study.  The </w:t>
      </w:r>
      <w:r w:rsidR="00DA6FD5" w:rsidRPr="00283425">
        <w:t xml:space="preserve">UCSF </w:t>
      </w:r>
      <w:r w:rsidRPr="00283425">
        <w:t xml:space="preserve">DSMC will monitor the study in accordance with the NCI-approved Data and Safety Monitoring Plan (DSMP).  The DSMC will </w:t>
      </w:r>
      <w:r w:rsidR="00DA6FD5" w:rsidRPr="00283425">
        <w:t xml:space="preserve">routinely </w:t>
      </w:r>
      <w:r w:rsidRPr="00283425">
        <w:t xml:space="preserve">review all adverse events and suspected adverse reactions considered “serious”.  The DSMC will audit study-related activities to ensure that the study is conducted in accordance with the protocol, local standard operating procedures, FDA regulations, and Good Clinical Practice (GCP).  Significant results of the DSMC audit will be communicated to the IRB and the appropriate regulatory </w:t>
      </w:r>
      <w:r w:rsidRPr="00642CC4">
        <w:t xml:space="preserve">authorities at the time of continuing review, or in an expedited fashion, as applicable.  </w:t>
      </w:r>
      <w:r w:rsidR="00D12767" w:rsidRPr="00642CC4">
        <w:t>See</w:t>
      </w:r>
      <w:r w:rsidR="001B392D" w:rsidRPr="0040244C">
        <w:t xml:space="preserve"> </w:t>
      </w:r>
      <w:r w:rsidR="004F51AA">
        <w:t xml:space="preserve">Appendix </w:t>
      </w:r>
      <w:r w:rsidR="00EB1D61" w:rsidRPr="00EB1D61">
        <w:rPr>
          <w:color w:val="FF0000"/>
        </w:rPr>
        <w:t>&lt;&lt;</w:t>
      </w:r>
      <w:r w:rsidR="004F51AA" w:rsidRPr="00EB1D61">
        <w:rPr>
          <w:color w:val="FF0000"/>
        </w:rPr>
        <w:t>##</w:t>
      </w:r>
      <w:r w:rsidR="00EB1D61" w:rsidRPr="00EB1D61">
        <w:rPr>
          <w:color w:val="FF0000"/>
        </w:rPr>
        <w:t>&gt;&gt;</w:t>
      </w:r>
      <w:r w:rsidR="008F457D">
        <w:t xml:space="preserve"> </w:t>
      </w:r>
      <w:r w:rsidR="00CE6BCF">
        <w:t xml:space="preserve">- </w:t>
      </w:r>
      <w:r w:rsidR="00D12767" w:rsidRPr="00283425">
        <w:t>Data and Safety Monitoring Plan.</w:t>
      </w:r>
    </w:p>
    <w:p w14:paraId="0692BE95" w14:textId="77777777" w:rsidR="00885695" w:rsidRPr="00B62102" w:rsidRDefault="00885695" w:rsidP="00885695">
      <w:pPr>
        <w:pStyle w:val="ProtText"/>
        <w:rPr>
          <w:i/>
          <w:color w:val="0070C0"/>
        </w:rPr>
      </w:pPr>
      <w:r w:rsidRPr="00B62102">
        <w:rPr>
          <w:i/>
          <w:color w:val="0070C0"/>
        </w:rPr>
        <w:t>For multicenter studies only:</w:t>
      </w:r>
    </w:p>
    <w:p w14:paraId="251B153D" w14:textId="77777777" w:rsidR="00416DE8" w:rsidRPr="00B62102" w:rsidRDefault="00885695" w:rsidP="00416DE8">
      <w:pPr>
        <w:pStyle w:val="ProtText"/>
      </w:pPr>
      <w:r w:rsidRPr="00B62102">
        <w:rPr>
          <w:color w:val="FF0000"/>
        </w:rPr>
        <w:t xml:space="preserve"> </w:t>
      </w:r>
      <w:r w:rsidR="00416DE8" w:rsidRPr="00B62102">
        <w:rPr>
          <w:color w:val="FF0000"/>
        </w:rPr>
        <w:t>&lt;&lt;</w:t>
      </w:r>
      <w:r w:rsidR="00416DE8">
        <w:rPr>
          <w:i/>
          <w:color w:val="0070C0"/>
        </w:rPr>
        <w:t>Complete as</w:t>
      </w:r>
      <w:r w:rsidR="00416DE8" w:rsidRPr="00EE3D8C">
        <w:rPr>
          <w:i/>
          <w:color w:val="0070C0"/>
        </w:rPr>
        <w:t xml:space="preserve"> applicable</w:t>
      </w:r>
      <w:r w:rsidR="00416DE8">
        <w:rPr>
          <w:i/>
          <w:color w:val="0070C0"/>
        </w:rPr>
        <w:t xml:space="preserve"> to the study</w:t>
      </w:r>
      <w:r w:rsidR="00416DE8" w:rsidRPr="00EE3D8C">
        <w:rPr>
          <w:i/>
          <w:color w:val="0070C0"/>
        </w:rPr>
        <w:t>:</w:t>
      </w:r>
      <w:r w:rsidR="00416DE8" w:rsidRPr="00EE3D8C">
        <w:rPr>
          <w:color w:val="0070C0"/>
        </w:rPr>
        <w:t xml:space="preserve"> </w:t>
      </w:r>
      <w:r w:rsidR="00416DE8" w:rsidRPr="00EA3A03">
        <w:rPr>
          <w:color w:val="FF0000"/>
        </w:rPr>
        <w:t xml:space="preserve">The </w:t>
      </w:r>
      <w:r w:rsidR="00416DE8" w:rsidRPr="00B62102">
        <w:rPr>
          <w:color w:val="FF0000"/>
        </w:rPr>
        <w:t xml:space="preserve">UCSF Sponsor-Investigator </w:t>
      </w:r>
      <w:r w:rsidR="00416DE8" w:rsidRPr="00EA3A03">
        <w:rPr>
          <w:i/>
          <w:color w:val="0070C0"/>
          <w:u w:val="single"/>
        </w:rPr>
        <w:t>or</w:t>
      </w:r>
      <w:r w:rsidR="00416DE8" w:rsidRPr="00EE3D8C">
        <w:rPr>
          <w:color w:val="0070C0"/>
        </w:rPr>
        <w:t xml:space="preserve"> </w:t>
      </w:r>
      <w:r w:rsidR="00416DE8" w:rsidRPr="00EA3A03">
        <w:rPr>
          <w:color w:val="FF0000"/>
        </w:rPr>
        <w:t xml:space="preserve">The </w:t>
      </w:r>
      <w:r w:rsidR="00416DE8" w:rsidRPr="00B62102">
        <w:rPr>
          <w:color w:val="FF0000"/>
        </w:rPr>
        <w:t xml:space="preserve">UCSF Sponsor/IND Holder </w:t>
      </w:r>
      <w:r w:rsidR="00416DE8" w:rsidRPr="00EA3A03">
        <w:rPr>
          <w:i/>
          <w:color w:val="0070C0"/>
          <w:u w:val="single"/>
        </w:rPr>
        <w:t>or</w:t>
      </w:r>
      <w:r w:rsidR="00416DE8">
        <w:rPr>
          <w:i/>
          <w:color w:val="0070C0"/>
        </w:rPr>
        <w:t xml:space="preserve"> </w:t>
      </w:r>
      <w:r w:rsidR="00416DE8" w:rsidRPr="00EA3A03">
        <w:rPr>
          <w:i/>
          <w:color w:val="0070C0"/>
        </w:rPr>
        <w:t>name the UCSF investigator to whom Study Chair responsibilities are</w:t>
      </w:r>
      <w:r w:rsidR="00416DE8">
        <w:rPr>
          <w:i/>
          <w:color w:val="0070C0"/>
        </w:rPr>
        <w:t xml:space="preserve"> </w:t>
      </w:r>
      <w:r w:rsidR="00416DE8" w:rsidRPr="00EA3A03">
        <w:rPr>
          <w:i/>
          <w:color w:val="0070C0"/>
        </w:rPr>
        <w:t>delegated to</w:t>
      </w:r>
      <w:r w:rsidR="00416DE8" w:rsidRPr="00B62102">
        <w:rPr>
          <w:color w:val="FF0000"/>
        </w:rPr>
        <w:t xml:space="preserve">&gt;&gt; </w:t>
      </w:r>
      <w:r w:rsidR="00416DE8" w:rsidRPr="00B62102">
        <w:t xml:space="preserve">will hold the role of Study Chair.  The Study Chair is responsible for the overall conduct of the study and for monitoring its safety and progress at all participating sites. </w:t>
      </w:r>
    </w:p>
    <w:p w14:paraId="6A01A38B" w14:textId="3DA60503" w:rsidR="00642CC4" w:rsidRPr="00283425" w:rsidRDefault="00642CC4" w:rsidP="00C53798">
      <w:pPr>
        <w:pStyle w:val="ProtText"/>
      </w:pPr>
    </w:p>
    <w:p w14:paraId="74931C65" w14:textId="77777777" w:rsidR="006A6325" w:rsidRPr="00283425" w:rsidRDefault="006D519F" w:rsidP="00F5056D">
      <w:pPr>
        <w:pStyle w:val="Heading2"/>
      </w:pPr>
      <w:bookmarkStart w:id="706" w:name="_Toc345018"/>
      <w:bookmarkStart w:id="707" w:name="_Toc345019"/>
      <w:bookmarkStart w:id="708" w:name="_Toc345020"/>
      <w:bookmarkStart w:id="709" w:name="_Toc345021"/>
      <w:bookmarkStart w:id="710" w:name="_Toc345022"/>
      <w:bookmarkStart w:id="711" w:name="_Toc345023"/>
      <w:bookmarkStart w:id="712" w:name="_Toc345024"/>
      <w:bookmarkStart w:id="713" w:name="_Toc324517490"/>
      <w:bookmarkStart w:id="714" w:name="_Toc324519086"/>
      <w:bookmarkStart w:id="715" w:name="_Toc324770068"/>
      <w:bookmarkStart w:id="716" w:name="_Toc328485375"/>
      <w:bookmarkStart w:id="717" w:name="_Toc14782577"/>
      <w:bookmarkEnd w:id="706"/>
      <w:bookmarkEnd w:id="707"/>
      <w:bookmarkEnd w:id="708"/>
      <w:bookmarkEnd w:id="709"/>
      <w:bookmarkEnd w:id="710"/>
      <w:bookmarkEnd w:id="711"/>
      <w:bookmarkEnd w:id="712"/>
      <w:bookmarkEnd w:id="713"/>
      <w:bookmarkEnd w:id="714"/>
      <w:bookmarkEnd w:id="715"/>
      <w:r w:rsidRPr="00283425">
        <w:t>Re</w:t>
      </w:r>
      <w:r w:rsidR="00D006CF" w:rsidRPr="00283425">
        <w:t>cord Keeping and Record Re</w:t>
      </w:r>
      <w:r w:rsidRPr="00283425">
        <w:t>tention</w:t>
      </w:r>
      <w:bookmarkEnd w:id="716"/>
      <w:bookmarkEnd w:id="717"/>
    </w:p>
    <w:p w14:paraId="4AB53A10" w14:textId="2698A941" w:rsidR="00D12767" w:rsidRPr="00283425" w:rsidRDefault="00B802A5" w:rsidP="00C53798">
      <w:pPr>
        <w:pStyle w:val="ProtText"/>
      </w:pPr>
      <w:r w:rsidRPr="00283425">
        <w:t xml:space="preserve">The </w:t>
      </w:r>
      <w:r w:rsidR="00426B9B">
        <w:t>PI</w:t>
      </w:r>
      <w:r w:rsidRPr="00283425">
        <w:t xml:space="preserve"> </w:t>
      </w:r>
      <w:r w:rsidR="003E5476" w:rsidRPr="005957DF">
        <w:rPr>
          <w:color w:val="FF0000"/>
        </w:rPr>
        <w:t>&lt;&lt;</w:t>
      </w:r>
      <w:r w:rsidR="003E5476" w:rsidRPr="00607450">
        <w:rPr>
          <w:i/>
          <w:color w:val="0070C0"/>
        </w:rPr>
        <w:t>for multicenter studies, add:</w:t>
      </w:r>
      <w:r w:rsidR="003E5476" w:rsidRPr="00607450">
        <w:rPr>
          <w:color w:val="0070C0"/>
        </w:rPr>
        <w:t xml:space="preserve"> </w:t>
      </w:r>
      <w:r w:rsidR="003E5476" w:rsidRPr="005957DF">
        <w:rPr>
          <w:color w:val="FF0000"/>
        </w:rPr>
        <w:t xml:space="preserve">at each study site&gt;&gt; </w:t>
      </w:r>
      <w:r w:rsidRPr="00283425">
        <w:t xml:space="preserve">is required to maintain adequate records of the disposition of the drug, including dates, quantity, and use by subjects, as well as written records of the disposition of the drug when the study ends.  </w:t>
      </w:r>
    </w:p>
    <w:p w14:paraId="25815CE5" w14:textId="65678AEF" w:rsidR="00B802A5" w:rsidRPr="00283425" w:rsidRDefault="00D71A36" w:rsidP="00C53798">
      <w:pPr>
        <w:pStyle w:val="ProtText"/>
      </w:pPr>
      <w:r w:rsidRPr="00283425">
        <w:t xml:space="preserve">The </w:t>
      </w:r>
      <w:r w:rsidR="00426B9B">
        <w:t>PI</w:t>
      </w:r>
      <w:r w:rsidR="00B802A5" w:rsidRPr="00283425">
        <w:t xml:space="preserve"> </w:t>
      </w:r>
      <w:r w:rsidR="003E5476" w:rsidRPr="005957DF">
        <w:rPr>
          <w:color w:val="FF0000"/>
        </w:rPr>
        <w:t>&lt;&lt;</w:t>
      </w:r>
      <w:r w:rsidR="003E5476" w:rsidRPr="00607450">
        <w:rPr>
          <w:i/>
          <w:color w:val="0070C0"/>
        </w:rPr>
        <w:t>for multicenter studies, add:</w:t>
      </w:r>
      <w:r w:rsidR="003E5476" w:rsidRPr="00607450">
        <w:rPr>
          <w:color w:val="0070C0"/>
        </w:rPr>
        <w:t xml:space="preserve"> </w:t>
      </w:r>
      <w:r w:rsidR="003E5476" w:rsidRPr="005957DF">
        <w:rPr>
          <w:color w:val="FF0000"/>
        </w:rPr>
        <w:t xml:space="preserve">at each study site&gt;&gt; </w:t>
      </w:r>
      <w:r w:rsidR="00B802A5" w:rsidRPr="00283425">
        <w:t xml:space="preserve">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w:t>
      </w:r>
      <w:r w:rsidR="00B802A5" w:rsidRPr="00283425">
        <w:lastRenderedPageBreak/>
        <w:t>notes. The case history for each individual shall document that informed consent was obtained prior to participation in the study.</w:t>
      </w:r>
    </w:p>
    <w:p w14:paraId="6ED571F0" w14:textId="5049D55B" w:rsidR="00D12767" w:rsidRPr="00283425" w:rsidRDefault="00D12767" w:rsidP="00C53798">
      <w:pPr>
        <w:pStyle w:val="ProtText"/>
      </w:pPr>
      <w:r w:rsidRPr="00283425">
        <w:t xml:space="preserve">Study documentation includes all </w:t>
      </w:r>
      <w:r w:rsidR="00D71A36" w:rsidRPr="00283425">
        <w:t>CRFs</w:t>
      </w:r>
      <w:r w:rsidRPr="00283425">
        <w:t>, data correction forms or queries, source documents, Sponsor-Investigator correspondence, monitoring logs/letters, and regulatory documents (</w:t>
      </w:r>
      <w:r w:rsidR="00D71A36" w:rsidRPr="00283425">
        <w:t>e.g., protocol and amendments,</w:t>
      </w:r>
      <w:r w:rsidR="00FD6092">
        <w:t xml:space="preserve"> IRB </w:t>
      </w:r>
      <w:r w:rsidRPr="00283425">
        <w:t xml:space="preserve">correspondence and approval, signed </w:t>
      </w:r>
      <w:r w:rsidR="000E24BE">
        <w:t>participant</w:t>
      </w:r>
      <w:r w:rsidR="000E24BE" w:rsidRPr="00283425">
        <w:t xml:space="preserve"> </w:t>
      </w:r>
      <w:r w:rsidRPr="00283425">
        <w:t>consent forms).</w:t>
      </w:r>
    </w:p>
    <w:p w14:paraId="0D80FF99" w14:textId="77777777" w:rsidR="00D12767" w:rsidRPr="00283425" w:rsidRDefault="00D12767" w:rsidP="00C53798">
      <w:pPr>
        <w:pStyle w:val="ProtText"/>
      </w:pPr>
      <w:r w:rsidRPr="00283425">
        <w:t>Source documents include all recordings of observations or notations of clinical activities and all reports and records necessary for the evaluation and reconstruction of the clinical research study.</w:t>
      </w:r>
    </w:p>
    <w:p w14:paraId="28DA4A5A" w14:textId="589DBBAB" w:rsidR="00B802A5" w:rsidRDefault="00B802A5" w:rsidP="00C53798">
      <w:pPr>
        <w:pStyle w:val="ProtText"/>
      </w:pPr>
      <w:r w:rsidRPr="00283425">
        <w:t xml:space="preserve">In accordance with FDA regulations, the </w:t>
      </w:r>
      <w:r w:rsidR="00426B9B">
        <w:t>PI</w:t>
      </w:r>
      <w:r w:rsidR="003E5476">
        <w:t xml:space="preserve"> </w:t>
      </w:r>
      <w:r w:rsidR="003E5476" w:rsidRPr="005957DF">
        <w:rPr>
          <w:color w:val="FF0000"/>
        </w:rPr>
        <w:t>&lt;&lt;</w:t>
      </w:r>
      <w:r w:rsidR="003E5476" w:rsidRPr="00607450">
        <w:rPr>
          <w:i/>
          <w:color w:val="0070C0"/>
        </w:rPr>
        <w:t>for multicenter studies, add:</w:t>
      </w:r>
      <w:r w:rsidR="003E5476" w:rsidRPr="00607450">
        <w:rPr>
          <w:color w:val="0070C0"/>
        </w:rPr>
        <w:t xml:space="preserve"> </w:t>
      </w:r>
      <w:r w:rsidR="003E5476" w:rsidRPr="005957DF">
        <w:rPr>
          <w:color w:val="FF0000"/>
        </w:rPr>
        <w:t xml:space="preserve">at each study site&gt;&gt; </w:t>
      </w:r>
      <w:r w:rsidRPr="00283425">
        <w:t>shall retain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16668661" w14:textId="77777777" w:rsidR="0081369C" w:rsidRPr="00283425" w:rsidRDefault="0081369C" w:rsidP="0081369C">
      <w:pPr>
        <w:pStyle w:val="Heading2"/>
        <w:rPr>
          <w:u w:val="single"/>
        </w:rPr>
      </w:pPr>
      <w:bookmarkStart w:id="718" w:name="_Toc14782578"/>
      <w:r w:rsidRPr="00412242">
        <w:t>Multicenter communication</w:t>
      </w:r>
      <w:r>
        <w:t xml:space="preserve"> </w:t>
      </w:r>
      <w:r w:rsidRPr="006A4CD8">
        <w:rPr>
          <w:i/>
          <w:color w:val="0070C0"/>
        </w:rPr>
        <w:t>(for multicenter studies only</w:t>
      </w:r>
      <w:r>
        <w:rPr>
          <w:i/>
          <w:color w:val="0070C0"/>
        </w:rPr>
        <w:t xml:space="preserve"> – remove this section if the study will only be conducted at UCSF</w:t>
      </w:r>
      <w:r w:rsidRPr="006A4CD8">
        <w:rPr>
          <w:i/>
          <w:color w:val="0070C0"/>
        </w:rPr>
        <w:t>)</w:t>
      </w:r>
      <w:bookmarkEnd w:id="718"/>
    </w:p>
    <w:p w14:paraId="763E06BC" w14:textId="5EE5A8CA" w:rsidR="0081369C" w:rsidRPr="00283425" w:rsidRDefault="0081369C" w:rsidP="0081369C">
      <w:pPr>
        <w:pStyle w:val="ProtText"/>
      </w:pPr>
      <w:r w:rsidRPr="00283425">
        <w:t xml:space="preserve">The UCSF Coordinating Center provides administration, data management, and organizational support for the participating sites in the conduct of a multicenter clinical trial.  The UCSF Coordinating Center will also coordinate, at </w:t>
      </w:r>
      <w:r w:rsidR="007525C4">
        <w:t>minimum, monthly</w:t>
      </w:r>
      <w:r w:rsidR="007525C4" w:rsidRPr="00283425">
        <w:t xml:space="preserve"> </w:t>
      </w:r>
      <w:r w:rsidRPr="00283425">
        <w:t>conference calls with the participating sites</w:t>
      </w:r>
      <w:r w:rsidR="007525C4">
        <w:t>,</w:t>
      </w:r>
      <w:r w:rsidRPr="00283425">
        <w:t xml:space="preserve"> at the completion of each cohort or more frequently as needed to discuss risk assessment.  The following issues will be discussed as appropriate:</w:t>
      </w:r>
    </w:p>
    <w:p w14:paraId="44954FC9" w14:textId="77777777" w:rsidR="0081369C" w:rsidRPr="00283425" w:rsidRDefault="0081369C" w:rsidP="0081369C">
      <w:pPr>
        <w:pStyle w:val="ProtList"/>
      </w:pPr>
      <w:r w:rsidRPr="00283425">
        <w:t xml:space="preserve">Enrollment information </w:t>
      </w:r>
    </w:p>
    <w:p w14:paraId="2F22A4AB" w14:textId="77777777" w:rsidR="0081369C" w:rsidRPr="00283425" w:rsidRDefault="0081369C" w:rsidP="0081369C">
      <w:pPr>
        <w:pStyle w:val="ProtList"/>
      </w:pPr>
      <w:r w:rsidRPr="00283425">
        <w:t>Cohort updates (i.e. DLTs)</w:t>
      </w:r>
    </w:p>
    <w:p w14:paraId="5F13F502" w14:textId="77777777" w:rsidR="0081369C" w:rsidRPr="00283425" w:rsidRDefault="0081369C" w:rsidP="0081369C">
      <w:pPr>
        <w:pStyle w:val="ProtList"/>
      </w:pPr>
      <w:r w:rsidRPr="00283425">
        <w:t>Adverse events (i.e. new adverse events and updates on unresolved adverse events and new safety information)</w:t>
      </w:r>
    </w:p>
    <w:p w14:paraId="1BAB331B" w14:textId="77777777" w:rsidR="0081369C" w:rsidRPr="00283425" w:rsidRDefault="0081369C" w:rsidP="0081369C">
      <w:pPr>
        <w:pStyle w:val="ProtList"/>
      </w:pPr>
      <w:r w:rsidRPr="00283425">
        <w:t>Protocol violations</w:t>
      </w:r>
    </w:p>
    <w:p w14:paraId="57AAE81F" w14:textId="5484F1C2" w:rsidR="0081369C" w:rsidRDefault="0081369C" w:rsidP="00C53798">
      <w:pPr>
        <w:pStyle w:val="ProtList"/>
      </w:pPr>
      <w:r w:rsidRPr="00283425">
        <w:t>Other issues affecting the conduct of the study</w:t>
      </w:r>
    </w:p>
    <w:p w14:paraId="3309EAB0" w14:textId="77777777" w:rsidR="0040244C" w:rsidRPr="00283425" w:rsidRDefault="0040244C">
      <w:pPr>
        <w:pStyle w:val="ProtText"/>
      </w:pPr>
    </w:p>
    <w:p w14:paraId="1E7D212E" w14:textId="5C54F864" w:rsidR="002B18C9" w:rsidRPr="00283425" w:rsidRDefault="00DE5775" w:rsidP="00F5056D">
      <w:pPr>
        <w:pStyle w:val="Heading2"/>
      </w:pPr>
      <w:bookmarkStart w:id="719" w:name="_Toc328485377"/>
      <w:bookmarkStart w:id="720" w:name="_Toc14782579"/>
      <w:r w:rsidRPr="00283425">
        <w:t>R</w:t>
      </w:r>
      <w:r w:rsidR="00721D50" w:rsidRPr="00283425">
        <w:t>egulatory Documentation</w:t>
      </w:r>
      <w:bookmarkEnd w:id="719"/>
      <w:r w:rsidR="00C41AB2">
        <w:t xml:space="preserve"> </w:t>
      </w:r>
      <w:r w:rsidR="0081369C" w:rsidRPr="006A4CD8">
        <w:rPr>
          <w:i/>
          <w:color w:val="0070C0"/>
        </w:rPr>
        <w:t>(for multicenter studies only</w:t>
      </w:r>
      <w:r w:rsidR="0081369C">
        <w:rPr>
          <w:i/>
          <w:color w:val="0070C0"/>
        </w:rPr>
        <w:t xml:space="preserve"> – remove this section if the study will only be conducted at UCSF</w:t>
      </w:r>
      <w:r w:rsidR="0081369C" w:rsidRPr="006A4CD8">
        <w:rPr>
          <w:i/>
          <w:color w:val="0070C0"/>
        </w:rPr>
        <w:t>)</w:t>
      </w:r>
      <w:bookmarkEnd w:id="720"/>
      <w:r w:rsidR="0081369C" w:rsidRPr="006A4CD8" w:rsidDel="0081369C">
        <w:rPr>
          <w:i/>
          <w:color w:val="0070C0"/>
        </w:rPr>
        <w:t xml:space="preserve"> </w:t>
      </w:r>
    </w:p>
    <w:p w14:paraId="416EA0E0" w14:textId="36F853C7" w:rsidR="002B18C9" w:rsidRPr="00283425" w:rsidRDefault="00092D0E">
      <w:pPr>
        <w:pStyle w:val="ProtText"/>
      </w:pPr>
      <w:r w:rsidRPr="00283425">
        <w:t xml:space="preserve">Prior to implementing this protocol at UCSF </w:t>
      </w:r>
      <w:r w:rsidR="003E5476">
        <w:t>or any participating site</w:t>
      </w:r>
      <w:r w:rsidRPr="00283425">
        <w:t xml:space="preserve">, the protocol, informed consent form, and any other information pertaining to participants must be approved by the UCSF </w:t>
      </w:r>
      <w:r w:rsidR="00FD6092">
        <w:t>IRB</w:t>
      </w:r>
      <w:r w:rsidRPr="00283425">
        <w:t xml:space="preserve">. Prior to implementing this protocol at the participating sites, approval </w:t>
      </w:r>
      <w:r w:rsidR="0081369C">
        <w:t>of</w:t>
      </w:r>
      <w:r w:rsidR="0081369C" w:rsidRPr="00283425">
        <w:t xml:space="preserve"> </w:t>
      </w:r>
      <w:r w:rsidRPr="00283425">
        <w:t>the UCSF</w:t>
      </w:r>
      <w:r w:rsidR="00FD6092">
        <w:t xml:space="preserve"> IRB </w:t>
      </w:r>
      <w:r w:rsidRPr="00283425">
        <w:t xml:space="preserve">approved protocol must be obtained from the participating site’s IRB. </w:t>
      </w:r>
    </w:p>
    <w:p w14:paraId="4C1E8FEF" w14:textId="77777777" w:rsidR="002B18C9" w:rsidRPr="00283425" w:rsidRDefault="00092D0E">
      <w:pPr>
        <w:pStyle w:val="ProtText"/>
      </w:pPr>
      <w:r w:rsidRPr="00283425">
        <w:t xml:space="preserve">The following documents must be provided to UCSF HDFCCC before the participating site can be initiated and begin enrolling participants: </w:t>
      </w:r>
    </w:p>
    <w:p w14:paraId="4B84A681" w14:textId="6FB2CDE2" w:rsidR="002B18C9" w:rsidRPr="00283425" w:rsidRDefault="00092D0E">
      <w:pPr>
        <w:pStyle w:val="ProtList"/>
      </w:pPr>
      <w:r w:rsidRPr="00283425">
        <w:t>Participating Site IRB approval(s) for the protocol,  informed consent form</w:t>
      </w:r>
      <w:r w:rsidR="00F91ECA">
        <w:t>,</w:t>
      </w:r>
      <w:r w:rsidRPr="00283425">
        <w:t xml:space="preserve"> and HIPAA authorization </w:t>
      </w:r>
    </w:p>
    <w:p w14:paraId="3AF4852B" w14:textId="77777777" w:rsidR="002B18C9" w:rsidRPr="00283425" w:rsidRDefault="00092D0E">
      <w:pPr>
        <w:pStyle w:val="ProtList"/>
      </w:pPr>
      <w:r w:rsidRPr="00283425">
        <w:t xml:space="preserve">Participating Site IRB approved consent form </w:t>
      </w:r>
    </w:p>
    <w:p w14:paraId="51A5A873" w14:textId="77777777" w:rsidR="002B18C9" w:rsidRPr="00283425" w:rsidRDefault="00092D0E">
      <w:pPr>
        <w:pStyle w:val="ProtList"/>
      </w:pPr>
      <w:r w:rsidRPr="00283425">
        <w:t xml:space="preserve">Participating Site IRB membership list </w:t>
      </w:r>
    </w:p>
    <w:p w14:paraId="5B3C17D8" w14:textId="77777777" w:rsidR="002B18C9" w:rsidRPr="00283425" w:rsidRDefault="00092D0E">
      <w:pPr>
        <w:pStyle w:val="ProtList"/>
      </w:pPr>
      <w:r w:rsidRPr="00283425">
        <w:t xml:space="preserve">Participating Site IRB’s Federal Wide Assurance number and OHRP Registration number </w:t>
      </w:r>
    </w:p>
    <w:p w14:paraId="2B6BB208" w14:textId="77777777" w:rsidR="002B18C9" w:rsidRPr="00283425" w:rsidRDefault="00092D0E">
      <w:pPr>
        <w:pStyle w:val="ProtList"/>
      </w:pPr>
      <w:r w:rsidRPr="00283425">
        <w:lastRenderedPageBreak/>
        <w:t xml:space="preserve">Curriculum vitae and medical license for each investigator and consenting professional </w:t>
      </w:r>
    </w:p>
    <w:p w14:paraId="5D999A59" w14:textId="77777777" w:rsidR="002B18C9" w:rsidRPr="00283425" w:rsidRDefault="00092D0E">
      <w:pPr>
        <w:pStyle w:val="ProtList"/>
      </w:pPr>
      <w:r w:rsidRPr="00283425">
        <w:t xml:space="preserve">Documentation of Human Subject Research Certification training for investigators and key staff members at the Participating Site </w:t>
      </w:r>
    </w:p>
    <w:p w14:paraId="68C32012" w14:textId="77777777" w:rsidR="002B18C9" w:rsidRPr="00283425" w:rsidRDefault="00092D0E">
      <w:pPr>
        <w:pStyle w:val="ProtList"/>
      </w:pPr>
      <w:r w:rsidRPr="00283425">
        <w:t>Participating site laboratory certifications and normals</w:t>
      </w:r>
      <w:r w:rsidR="0022455F">
        <w:t>.</w:t>
      </w:r>
      <w:r w:rsidRPr="00283425">
        <w:t xml:space="preserve"> </w:t>
      </w:r>
    </w:p>
    <w:p w14:paraId="20B24748" w14:textId="77777777" w:rsidR="002B18C9" w:rsidRPr="00283425" w:rsidRDefault="00092D0E">
      <w:pPr>
        <w:pStyle w:val="ProtText"/>
      </w:pPr>
      <w:r w:rsidRPr="00283425">
        <w:t>Upon receipt of the required documents, UCSF HDFCCC will formally contact the site and grant permission to proceed with enrollment.</w:t>
      </w:r>
    </w:p>
    <w:p w14:paraId="7265487B" w14:textId="1C4895DF" w:rsidR="000E3DF3" w:rsidRPr="00283425" w:rsidRDefault="000E3DF3" w:rsidP="000E3DF3">
      <w:pPr>
        <w:pStyle w:val="Heading1"/>
      </w:pPr>
      <w:bookmarkStart w:id="721" w:name="_Toc14782580"/>
      <w:r w:rsidRPr="000E3DF3">
        <w:t>Protection of Human Subjects</w:t>
      </w:r>
      <w:r w:rsidR="00C41AB2" w:rsidRPr="009F16F4">
        <w:rPr>
          <w:rFonts w:eastAsia="MS Mincho"/>
        </w:rPr>
        <w:t xml:space="preserve"> </w:t>
      </w:r>
      <w:r w:rsidR="0081369C" w:rsidRPr="006A4CD8">
        <w:rPr>
          <w:i/>
          <w:color w:val="0070C0"/>
        </w:rPr>
        <w:t>(for multicenter studies only</w:t>
      </w:r>
      <w:r w:rsidR="0081369C">
        <w:rPr>
          <w:i/>
          <w:color w:val="0070C0"/>
        </w:rPr>
        <w:t xml:space="preserve"> – remove this section if the study will only be conducted at UCSF</w:t>
      </w:r>
      <w:r w:rsidR="0081369C" w:rsidRPr="006A4CD8">
        <w:rPr>
          <w:i/>
          <w:color w:val="0070C0"/>
        </w:rPr>
        <w:t>)</w:t>
      </w:r>
      <w:bookmarkEnd w:id="721"/>
      <w:r w:rsidR="0081369C" w:rsidRPr="006A4CD8" w:rsidDel="0081369C">
        <w:rPr>
          <w:i/>
          <w:color w:val="0070C0"/>
        </w:rPr>
        <w:t xml:space="preserve"> </w:t>
      </w:r>
    </w:p>
    <w:p w14:paraId="329A80C8" w14:textId="7FDAB798" w:rsidR="000E3DF3" w:rsidRPr="000E3DF3" w:rsidRDefault="000E3DF3" w:rsidP="000E3DF3">
      <w:pPr>
        <w:pStyle w:val="Heading2"/>
        <w:rPr>
          <w:rFonts w:eastAsia="ヒラギノ角ゴ Pro W3"/>
        </w:rPr>
      </w:pPr>
      <w:bookmarkStart w:id="722" w:name="_Toc14782581"/>
      <w:r w:rsidRPr="000E3DF3">
        <w:rPr>
          <w:rFonts w:eastAsia="ヒラギノ角ゴ Pro W3"/>
        </w:rPr>
        <w:t>Protection from Unnecessary Harm</w:t>
      </w:r>
      <w:bookmarkEnd w:id="722"/>
      <w:r w:rsidRPr="000E3DF3">
        <w:rPr>
          <w:rFonts w:eastAsia="ヒラギノ角ゴ Pro W3"/>
        </w:rPr>
        <w:t xml:space="preserve"> </w:t>
      </w:r>
    </w:p>
    <w:p w14:paraId="6C4B5A49" w14:textId="4C2C8F3C" w:rsidR="000E3DF3" w:rsidRPr="000E3DF3" w:rsidRDefault="000E3DF3" w:rsidP="000E3DF3">
      <w:pPr>
        <w:spacing w:after="0"/>
        <w:rPr>
          <w:rFonts w:ascii="Arial" w:eastAsia="ヒラギノ角ゴ Pro W3" w:hAnsi="Arial" w:cs="Arial"/>
          <w:sz w:val="22"/>
        </w:rPr>
      </w:pPr>
      <w:r w:rsidRPr="000E3DF3">
        <w:rPr>
          <w:rFonts w:ascii="Arial" w:eastAsia="ヒラギノ角ゴ Pro W3" w:hAnsi="Arial" w:cs="Arial"/>
          <w:sz w:val="22"/>
        </w:rPr>
        <w:t xml:space="preserve">Each clinical site is responsible for protecting all </w:t>
      </w:r>
      <w:r w:rsidR="00C13006">
        <w:rPr>
          <w:rFonts w:ascii="Arial" w:eastAsia="ヒラギノ角ゴ Pro W3" w:hAnsi="Arial" w:cs="Arial"/>
          <w:sz w:val="22"/>
        </w:rPr>
        <w:t>participants</w:t>
      </w:r>
      <w:r w:rsidR="00C13006" w:rsidRPr="000E3DF3">
        <w:rPr>
          <w:rFonts w:ascii="Arial" w:eastAsia="ヒラギノ角ゴ Pro W3" w:hAnsi="Arial" w:cs="Arial"/>
          <w:sz w:val="22"/>
        </w:rPr>
        <w:t xml:space="preserve"> </w:t>
      </w:r>
      <w:r w:rsidRPr="000E3DF3">
        <w:rPr>
          <w:rFonts w:ascii="Arial" w:eastAsia="ヒラギノ角ゴ Pro W3" w:hAnsi="Arial" w:cs="Arial"/>
          <w:sz w:val="22"/>
        </w:rPr>
        <w:t>involved in human experimentation. This is accomplished through the</w:t>
      </w:r>
      <w:r w:rsidR="00FD6092">
        <w:rPr>
          <w:rFonts w:ascii="Arial" w:eastAsia="ヒラギノ角ゴ Pro W3" w:hAnsi="Arial" w:cs="Arial"/>
          <w:sz w:val="22"/>
        </w:rPr>
        <w:t xml:space="preserve"> IRB </w:t>
      </w:r>
      <w:r w:rsidRPr="000E3DF3">
        <w:rPr>
          <w:rFonts w:ascii="Arial" w:eastAsia="ヒラギノ角ゴ Pro W3" w:hAnsi="Arial" w:cs="Arial"/>
          <w:sz w:val="22"/>
        </w:rPr>
        <w:t>mechanism and the process of informed consent.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reviews all proposed studies involving human experimentation and ensures that the </w:t>
      </w:r>
      <w:r w:rsidR="0089532E">
        <w:rPr>
          <w:rFonts w:ascii="Arial" w:eastAsia="ヒラギノ角ゴ Pro W3" w:hAnsi="Arial" w:cs="Arial"/>
          <w:sz w:val="22"/>
        </w:rPr>
        <w:t>participant’s</w:t>
      </w:r>
      <w:r w:rsidR="0089532E" w:rsidRPr="000E3DF3">
        <w:rPr>
          <w:rFonts w:ascii="Arial" w:eastAsia="ヒラギノ角ゴ Pro W3" w:hAnsi="Arial" w:cs="Arial"/>
          <w:sz w:val="22"/>
        </w:rPr>
        <w:t xml:space="preserve"> </w:t>
      </w:r>
      <w:r w:rsidRPr="000E3DF3">
        <w:rPr>
          <w:rFonts w:ascii="Arial" w:eastAsia="ヒラギノ角ゴ Pro W3" w:hAnsi="Arial" w:cs="Arial"/>
          <w:sz w:val="22"/>
        </w:rPr>
        <w:t>rights and welfare are protected and that the potential benefits and/or the importance of the knowledge to be gained outweigh the risks to the individual.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also reviews the informed consent document associated with each study in order to ensure that the consent document accurately and clearly communicates the nature of the research to be done and its associated risks and benefits. </w:t>
      </w:r>
    </w:p>
    <w:p w14:paraId="21D3965C" w14:textId="77777777" w:rsidR="000E3DF3" w:rsidRPr="000E3DF3" w:rsidRDefault="000E3DF3" w:rsidP="000E3DF3">
      <w:pPr>
        <w:pStyle w:val="Heading2"/>
        <w:rPr>
          <w:rFonts w:eastAsia="ヒラギノ角ゴ Pro W3"/>
        </w:rPr>
      </w:pPr>
      <w:bookmarkStart w:id="723" w:name="_Toc14782582"/>
      <w:r w:rsidRPr="000E3DF3">
        <w:rPr>
          <w:rFonts w:eastAsia="ヒラギノ角ゴ Pro W3"/>
        </w:rPr>
        <w:t>Protection of Privacy</w:t>
      </w:r>
      <w:bookmarkEnd w:id="723"/>
    </w:p>
    <w:p w14:paraId="4D3C1A5E" w14:textId="5604E9F6" w:rsidR="00092D0E" w:rsidRDefault="000E24BE" w:rsidP="000E3DF3">
      <w:pPr>
        <w:spacing w:after="0"/>
        <w:rPr>
          <w:rFonts w:ascii="Arial" w:eastAsia="ヒラギノ角ゴ Pro W3" w:hAnsi="Arial" w:cs="Arial"/>
          <w:sz w:val="22"/>
        </w:rPr>
      </w:pPr>
      <w:r>
        <w:rPr>
          <w:rFonts w:ascii="Arial" w:eastAsia="ヒラギノ角ゴ Pro W3" w:hAnsi="Arial" w:cs="Arial"/>
          <w:sz w:val="22"/>
        </w:rPr>
        <w:t>Participants</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 xml:space="preserve">will be informed of the extent to which their confidential health information generated from this study may be used for research purposes. Following this discussion, they will be asked to sign the HIPAA form and informed consent documents. The original signed document will become part of the </w:t>
      </w:r>
      <w:r>
        <w:rPr>
          <w:rFonts w:ascii="Arial" w:eastAsia="ヒラギノ角ゴ Pro W3" w:hAnsi="Arial" w:cs="Arial"/>
          <w:sz w:val="22"/>
        </w:rPr>
        <w:t>participant’s</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 xml:space="preserve">medical records, and each </w:t>
      </w:r>
      <w:r>
        <w:rPr>
          <w:rFonts w:ascii="Arial" w:eastAsia="ヒラギノ角ゴ Pro W3" w:hAnsi="Arial" w:cs="Arial"/>
          <w:sz w:val="22"/>
        </w:rPr>
        <w:t>participant</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will receive a copy of the signed document. The use and disclosure of protected health information will be limited to the individuals described in the informed consent document.</w:t>
      </w:r>
    </w:p>
    <w:p w14:paraId="25A76D08" w14:textId="77777777" w:rsidR="000A1CB5" w:rsidRPr="00283425" w:rsidRDefault="000A1CB5" w:rsidP="000E3DF3">
      <w:pPr>
        <w:spacing w:after="0"/>
        <w:rPr>
          <w:rFonts w:ascii="Arial" w:hAnsi="Arial"/>
          <w:b/>
          <w:bCs/>
          <w:szCs w:val="28"/>
        </w:rPr>
      </w:pPr>
    </w:p>
    <w:p w14:paraId="2A317CA0" w14:textId="77777777" w:rsidR="000A1CB5" w:rsidRDefault="000A1CB5">
      <w:pPr>
        <w:spacing w:after="0"/>
        <w:rPr>
          <w:rFonts w:ascii="Arial" w:hAnsi="Arial"/>
          <w:b/>
          <w:bCs/>
          <w:szCs w:val="28"/>
        </w:rPr>
      </w:pPr>
      <w:bookmarkStart w:id="724" w:name="_Toc328485378"/>
      <w:r>
        <w:br w:type="page"/>
      </w:r>
    </w:p>
    <w:p w14:paraId="15CC64EA" w14:textId="5DF8BB2C" w:rsidR="0036104B" w:rsidRPr="00283425" w:rsidRDefault="00CA32A1" w:rsidP="009F16F4">
      <w:pPr>
        <w:pStyle w:val="Heading1"/>
      </w:pPr>
      <w:bookmarkStart w:id="725" w:name="_Toc14782583"/>
      <w:r w:rsidRPr="00283425">
        <w:lastRenderedPageBreak/>
        <w:t>References</w:t>
      </w:r>
      <w:bookmarkEnd w:id="724"/>
      <w:bookmarkEnd w:id="725"/>
    </w:p>
    <w:p w14:paraId="2788A96E" w14:textId="574078A0" w:rsidR="000A1CB5" w:rsidRDefault="000A1CB5" w:rsidP="00F32365">
      <w:pPr>
        <w:pStyle w:val="ProtText"/>
        <w:rPr>
          <w:rFonts w:ascii="Times New Roman" w:eastAsia="Times New Roman" w:hAnsi="Times New Roman" w:cs="Times New Roman"/>
          <w:color w:val="FF0000"/>
          <w:sz w:val="24"/>
        </w:rPr>
      </w:pPr>
      <w:bookmarkStart w:id="726" w:name="_Appendices"/>
      <w:bookmarkStart w:id="727" w:name="_Toc328485380"/>
      <w:bookmarkStart w:id="728" w:name="_Toc303341602"/>
      <w:bookmarkEnd w:id="726"/>
    </w:p>
    <w:p w14:paraId="5F608477" w14:textId="60876AD9" w:rsidR="000A1CB5" w:rsidRDefault="000A1CB5" w:rsidP="00F32365">
      <w:pPr>
        <w:pStyle w:val="ProtText"/>
        <w:rPr>
          <w:rFonts w:ascii="Times New Roman" w:eastAsia="Times New Roman" w:hAnsi="Times New Roman" w:cs="Times New Roman"/>
          <w:color w:val="FF0000"/>
          <w:sz w:val="24"/>
        </w:rPr>
      </w:pPr>
    </w:p>
    <w:p w14:paraId="461AF61A" w14:textId="77777777" w:rsidR="000A1CB5" w:rsidRPr="00F32365" w:rsidRDefault="000A1CB5" w:rsidP="00F32365">
      <w:pPr>
        <w:pStyle w:val="ProtText"/>
        <w:rPr>
          <w:color w:val="FF0000"/>
        </w:rPr>
      </w:pPr>
    </w:p>
    <w:p w14:paraId="7A883698" w14:textId="77777777" w:rsidR="0081210F" w:rsidRPr="0081210F" w:rsidRDefault="0081210F" w:rsidP="0081210F"/>
    <w:p w14:paraId="45C045BC" w14:textId="77777777" w:rsidR="000A1CB5" w:rsidRDefault="000A1CB5">
      <w:pPr>
        <w:spacing w:after="0"/>
        <w:rPr>
          <w:rFonts w:ascii="Arial" w:hAnsi="Arial"/>
          <w:b/>
          <w:bCs/>
          <w:szCs w:val="28"/>
        </w:rPr>
      </w:pPr>
      <w:bookmarkStart w:id="729" w:name="_Ref305186917"/>
      <w:bookmarkStart w:id="730" w:name="_Toc307562252"/>
      <w:bookmarkStart w:id="731" w:name="_Ref304720923"/>
      <w:r>
        <w:br w:type="page"/>
      </w:r>
    </w:p>
    <w:p w14:paraId="56A35E60" w14:textId="5D348249" w:rsidR="00710B93" w:rsidRPr="00283425" w:rsidRDefault="008D652A" w:rsidP="00186184">
      <w:pPr>
        <w:pStyle w:val="ProtAppendixTitle"/>
      </w:pPr>
      <w:bookmarkStart w:id="732" w:name="_Toc14782584"/>
      <w:r w:rsidRPr="00283425">
        <w:lastRenderedPageBreak/>
        <w:t xml:space="preserve">Appendix </w:t>
      </w:r>
      <w:r w:rsidR="00452149">
        <w:rPr>
          <w:noProof/>
        </w:rPr>
        <w:fldChar w:fldCharType="begin"/>
      </w:r>
      <w:r w:rsidR="00452149">
        <w:rPr>
          <w:noProof/>
        </w:rPr>
        <w:instrText xml:space="preserve"> SEQ Appendix \* ARABIC </w:instrText>
      </w:r>
      <w:r w:rsidR="00452149">
        <w:rPr>
          <w:noProof/>
        </w:rPr>
        <w:fldChar w:fldCharType="separate"/>
      </w:r>
      <w:r w:rsidR="00820945">
        <w:rPr>
          <w:noProof/>
        </w:rPr>
        <w:t>1</w:t>
      </w:r>
      <w:r w:rsidR="00452149">
        <w:rPr>
          <w:noProof/>
        </w:rPr>
        <w:fldChar w:fldCharType="end"/>
      </w:r>
      <w:bookmarkEnd w:id="729"/>
      <w:r w:rsidR="00C53798" w:rsidRPr="00283425">
        <w:tab/>
      </w:r>
      <w:r w:rsidRPr="00283425">
        <w:t>Performance Status Criteria</w:t>
      </w:r>
      <w:bookmarkEnd w:id="727"/>
      <w:bookmarkEnd w:id="730"/>
      <w:bookmarkEnd w:id="732"/>
    </w:p>
    <w:tbl>
      <w:tblPr>
        <w:tblW w:w="4840" w:type="pct"/>
        <w:tblInd w:w="19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60"/>
        <w:gridCol w:w="3394"/>
        <w:gridCol w:w="1015"/>
        <w:gridCol w:w="3747"/>
      </w:tblGrid>
      <w:tr w:rsidR="008D652A" w:rsidRPr="00283425" w14:paraId="0EDF8D8B" w14:textId="77777777" w:rsidTr="00C53798">
        <w:trPr>
          <w:trHeight w:val="594"/>
        </w:trPr>
        <w:tc>
          <w:tcPr>
            <w:tcW w:w="2359" w:type="pct"/>
            <w:gridSpan w:val="2"/>
            <w:tcBorders>
              <w:top w:val="double" w:sz="6" w:space="0" w:color="auto"/>
              <w:bottom w:val="nil"/>
              <w:right w:val="double" w:sz="6" w:space="0" w:color="auto"/>
            </w:tcBorders>
            <w:vAlign w:val="bottom"/>
          </w:tcPr>
          <w:p w14:paraId="54687E23" w14:textId="77777777" w:rsidR="008D652A" w:rsidRPr="00283425" w:rsidRDefault="008D652A" w:rsidP="00C53798">
            <w:pPr>
              <w:spacing w:before="120" w:after="120"/>
              <w:jc w:val="center"/>
              <w:rPr>
                <w:rFonts w:ascii="Arial" w:hAnsi="Arial" w:cs="Arial"/>
                <w:b/>
                <w:sz w:val="22"/>
              </w:rPr>
            </w:pPr>
            <w:r w:rsidRPr="00283425">
              <w:rPr>
                <w:rFonts w:ascii="Arial" w:hAnsi="Arial" w:cs="Arial"/>
                <w:b/>
                <w:sz w:val="22"/>
              </w:rPr>
              <w:t>ECOG Performance Status Scale</w:t>
            </w:r>
          </w:p>
        </w:tc>
        <w:tc>
          <w:tcPr>
            <w:tcW w:w="2641" w:type="pct"/>
            <w:gridSpan w:val="2"/>
            <w:tcBorders>
              <w:top w:val="double" w:sz="6" w:space="0" w:color="auto"/>
              <w:left w:val="double" w:sz="6" w:space="0" w:color="auto"/>
              <w:bottom w:val="nil"/>
            </w:tcBorders>
            <w:vAlign w:val="bottom"/>
          </w:tcPr>
          <w:p w14:paraId="47BBE8D2" w14:textId="77777777" w:rsidR="008D652A" w:rsidRPr="00283425" w:rsidRDefault="008D652A" w:rsidP="00C53798">
            <w:pPr>
              <w:spacing w:before="120" w:after="120"/>
              <w:jc w:val="center"/>
              <w:rPr>
                <w:rFonts w:ascii="Arial" w:hAnsi="Arial" w:cs="Arial"/>
                <w:b/>
                <w:sz w:val="22"/>
              </w:rPr>
            </w:pPr>
            <w:r w:rsidRPr="00283425">
              <w:rPr>
                <w:rFonts w:ascii="Arial" w:hAnsi="Arial" w:cs="Arial"/>
                <w:b/>
                <w:sz w:val="22"/>
              </w:rPr>
              <w:t>Karnofsky Performance Scale</w:t>
            </w:r>
          </w:p>
        </w:tc>
      </w:tr>
      <w:tr w:rsidR="008D652A" w:rsidRPr="00283425" w14:paraId="77DFF945" w14:textId="77777777" w:rsidTr="00C53798">
        <w:trPr>
          <w:trHeight w:val="486"/>
        </w:trPr>
        <w:tc>
          <w:tcPr>
            <w:tcW w:w="477" w:type="pct"/>
            <w:tcBorders>
              <w:top w:val="double" w:sz="6" w:space="0" w:color="auto"/>
              <w:bottom w:val="nil"/>
              <w:right w:val="single" w:sz="6" w:space="0" w:color="auto"/>
            </w:tcBorders>
            <w:vAlign w:val="bottom"/>
          </w:tcPr>
          <w:p w14:paraId="3145CB63"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Grade</w:t>
            </w:r>
          </w:p>
        </w:tc>
        <w:tc>
          <w:tcPr>
            <w:tcW w:w="1882" w:type="pct"/>
            <w:tcBorders>
              <w:top w:val="double" w:sz="6" w:space="0" w:color="auto"/>
              <w:left w:val="nil"/>
              <w:bottom w:val="nil"/>
              <w:right w:val="double" w:sz="6" w:space="0" w:color="auto"/>
            </w:tcBorders>
            <w:vAlign w:val="bottom"/>
          </w:tcPr>
          <w:p w14:paraId="5D987027"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Descriptions</w:t>
            </w:r>
          </w:p>
        </w:tc>
        <w:tc>
          <w:tcPr>
            <w:tcW w:w="563" w:type="pct"/>
            <w:tcBorders>
              <w:top w:val="double" w:sz="6" w:space="0" w:color="auto"/>
              <w:left w:val="double" w:sz="6" w:space="0" w:color="auto"/>
              <w:bottom w:val="nil"/>
              <w:right w:val="single" w:sz="6" w:space="0" w:color="auto"/>
            </w:tcBorders>
            <w:vAlign w:val="bottom"/>
          </w:tcPr>
          <w:p w14:paraId="3C13642E"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Percent</w:t>
            </w:r>
          </w:p>
        </w:tc>
        <w:tc>
          <w:tcPr>
            <w:tcW w:w="2078" w:type="pct"/>
            <w:tcBorders>
              <w:top w:val="double" w:sz="6" w:space="0" w:color="auto"/>
              <w:left w:val="nil"/>
              <w:bottom w:val="nil"/>
            </w:tcBorders>
            <w:vAlign w:val="bottom"/>
          </w:tcPr>
          <w:p w14:paraId="4EF714A6"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w:t>
            </w:r>
          </w:p>
        </w:tc>
      </w:tr>
      <w:tr w:rsidR="008D652A" w:rsidRPr="00283425" w14:paraId="2AC5F731" w14:textId="77777777" w:rsidTr="00C53798">
        <w:tc>
          <w:tcPr>
            <w:tcW w:w="477" w:type="pct"/>
            <w:vMerge w:val="restart"/>
            <w:tcBorders>
              <w:top w:val="single" w:sz="6" w:space="0" w:color="auto"/>
              <w:bottom w:val="nil"/>
              <w:right w:val="single" w:sz="6" w:space="0" w:color="auto"/>
            </w:tcBorders>
          </w:tcPr>
          <w:p w14:paraId="666ACB84"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0</w:t>
            </w:r>
          </w:p>
        </w:tc>
        <w:tc>
          <w:tcPr>
            <w:tcW w:w="1882" w:type="pct"/>
            <w:vMerge w:val="restart"/>
            <w:tcBorders>
              <w:top w:val="single" w:sz="6" w:space="0" w:color="auto"/>
              <w:left w:val="nil"/>
              <w:bottom w:val="nil"/>
              <w:right w:val="double" w:sz="6" w:space="0" w:color="auto"/>
            </w:tcBorders>
            <w:vAlign w:val="center"/>
          </w:tcPr>
          <w:p w14:paraId="2A0E861C" w14:textId="77777777" w:rsidR="00095F1A" w:rsidRPr="00283425" w:rsidRDefault="008D652A" w:rsidP="00095F1A">
            <w:pPr>
              <w:spacing w:before="60" w:after="60"/>
              <w:rPr>
                <w:rFonts w:ascii="Arial" w:hAnsi="Arial" w:cs="Arial"/>
                <w:sz w:val="22"/>
              </w:rPr>
            </w:pPr>
            <w:r w:rsidRPr="00283425">
              <w:rPr>
                <w:rFonts w:ascii="Arial" w:hAnsi="Arial" w:cs="Arial"/>
                <w:sz w:val="22"/>
              </w:rPr>
              <w:t>Normal activity</w:t>
            </w:r>
          </w:p>
          <w:p w14:paraId="0A3B9D04" w14:textId="77777777" w:rsidR="008D652A" w:rsidRPr="00283425" w:rsidRDefault="008D652A" w:rsidP="00095F1A">
            <w:pPr>
              <w:spacing w:before="60" w:after="60"/>
              <w:rPr>
                <w:rFonts w:ascii="Arial" w:hAnsi="Arial" w:cs="Arial"/>
                <w:sz w:val="22"/>
              </w:rPr>
            </w:pPr>
            <w:r w:rsidRPr="00283425">
              <w:rPr>
                <w:rFonts w:ascii="Arial" w:hAnsi="Arial" w:cs="Arial"/>
                <w:sz w:val="22"/>
              </w:rPr>
              <w:t>Fully active, able to carry on all pre-disease performance without restriction</w:t>
            </w:r>
          </w:p>
        </w:tc>
        <w:tc>
          <w:tcPr>
            <w:tcW w:w="563" w:type="pct"/>
            <w:tcBorders>
              <w:top w:val="single" w:sz="6" w:space="0" w:color="auto"/>
              <w:left w:val="double" w:sz="6" w:space="0" w:color="auto"/>
              <w:bottom w:val="nil"/>
              <w:right w:val="single" w:sz="6" w:space="0" w:color="auto"/>
            </w:tcBorders>
          </w:tcPr>
          <w:p w14:paraId="2C0368D0"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100</w:t>
            </w:r>
          </w:p>
        </w:tc>
        <w:tc>
          <w:tcPr>
            <w:tcW w:w="2078" w:type="pct"/>
            <w:tcBorders>
              <w:top w:val="single" w:sz="6" w:space="0" w:color="auto"/>
              <w:left w:val="nil"/>
              <w:bottom w:val="nil"/>
            </w:tcBorders>
          </w:tcPr>
          <w:p w14:paraId="19D8BC8C" w14:textId="77777777" w:rsidR="008D652A" w:rsidRPr="00283425" w:rsidRDefault="008D652A" w:rsidP="00DB7142">
            <w:pPr>
              <w:spacing w:before="60" w:after="60"/>
              <w:rPr>
                <w:rFonts w:ascii="Arial" w:hAnsi="Arial" w:cs="Arial"/>
                <w:sz w:val="22"/>
              </w:rPr>
            </w:pPr>
            <w:r w:rsidRPr="00283425">
              <w:rPr>
                <w:rFonts w:ascii="Arial" w:hAnsi="Arial" w:cs="Arial"/>
                <w:sz w:val="22"/>
              </w:rPr>
              <w:t>Normal, no com</w:t>
            </w:r>
            <w:r w:rsidR="00095F1A" w:rsidRPr="00283425">
              <w:rPr>
                <w:rFonts w:ascii="Arial" w:hAnsi="Arial" w:cs="Arial"/>
                <w:sz w:val="22"/>
              </w:rPr>
              <w:t>plaints, no evidence of disease</w:t>
            </w:r>
          </w:p>
        </w:tc>
      </w:tr>
      <w:tr w:rsidR="008D652A" w:rsidRPr="00283425" w14:paraId="762EA44A" w14:textId="77777777" w:rsidTr="00C53798">
        <w:tc>
          <w:tcPr>
            <w:tcW w:w="477" w:type="pct"/>
            <w:vMerge/>
            <w:tcBorders>
              <w:top w:val="nil"/>
              <w:bottom w:val="single" w:sz="6" w:space="0" w:color="auto"/>
              <w:right w:val="single" w:sz="6" w:space="0" w:color="auto"/>
            </w:tcBorders>
          </w:tcPr>
          <w:p w14:paraId="07A8CC59"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71B438FD"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29FB26C4"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90</w:t>
            </w:r>
          </w:p>
        </w:tc>
        <w:tc>
          <w:tcPr>
            <w:tcW w:w="2078" w:type="pct"/>
            <w:tcBorders>
              <w:top w:val="single" w:sz="6" w:space="0" w:color="auto"/>
              <w:left w:val="nil"/>
              <w:bottom w:val="single" w:sz="6" w:space="0" w:color="auto"/>
            </w:tcBorders>
          </w:tcPr>
          <w:p w14:paraId="230AF390" w14:textId="77777777" w:rsidR="008D652A" w:rsidRPr="00283425" w:rsidRDefault="008D652A" w:rsidP="00DB7142">
            <w:pPr>
              <w:spacing w:before="60" w:after="60"/>
              <w:rPr>
                <w:rFonts w:ascii="Arial" w:hAnsi="Arial" w:cs="Arial"/>
                <w:sz w:val="22"/>
              </w:rPr>
            </w:pPr>
            <w:r w:rsidRPr="00283425">
              <w:rPr>
                <w:rFonts w:ascii="Arial" w:hAnsi="Arial" w:cs="Arial"/>
                <w:sz w:val="22"/>
              </w:rPr>
              <w:t xml:space="preserve">Able to carry on normal activity; minor signs or </w:t>
            </w:r>
            <w:r w:rsidR="00095F1A" w:rsidRPr="00283425">
              <w:rPr>
                <w:rFonts w:ascii="Arial" w:hAnsi="Arial" w:cs="Arial"/>
                <w:sz w:val="22"/>
              </w:rPr>
              <w:t>symptoms of disease</w:t>
            </w:r>
          </w:p>
        </w:tc>
      </w:tr>
      <w:tr w:rsidR="008D652A" w:rsidRPr="00283425" w14:paraId="3785ADE0" w14:textId="77777777" w:rsidTr="00C53798">
        <w:trPr>
          <w:trHeight w:val="860"/>
        </w:trPr>
        <w:tc>
          <w:tcPr>
            <w:tcW w:w="477" w:type="pct"/>
            <w:vMerge w:val="restart"/>
            <w:tcBorders>
              <w:top w:val="nil"/>
              <w:bottom w:val="nil"/>
              <w:right w:val="single" w:sz="6" w:space="0" w:color="auto"/>
            </w:tcBorders>
          </w:tcPr>
          <w:p w14:paraId="7661A7EF" w14:textId="77777777" w:rsidR="008D652A" w:rsidRPr="00283425" w:rsidRDefault="008D652A" w:rsidP="006349A4">
            <w:pPr>
              <w:spacing w:before="140" w:after="60"/>
              <w:jc w:val="center"/>
              <w:rPr>
                <w:rFonts w:ascii="Arial" w:hAnsi="Arial" w:cs="Arial"/>
                <w:sz w:val="22"/>
              </w:rPr>
            </w:pPr>
            <w:r w:rsidRPr="00283425">
              <w:rPr>
                <w:rFonts w:ascii="Arial" w:hAnsi="Arial" w:cs="Arial"/>
                <w:sz w:val="22"/>
              </w:rPr>
              <w:t>1</w:t>
            </w:r>
          </w:p>
        </w:tc>
        <w:tc>
          <w:tcPr>
            <w:tcW w:w="1882" w:type="pct"/>
            <w:vMerge w:val="restart"/>
            <w:tcBorders>
              <w:top w:val="nil"/>
              <w:left w:val="nil"/>
              <w:bottom w:val="nil"/>
              <w:right w:val="double" w:sz="6" w:space="0" w:color="auto"/>
            </w:tcBorders>
            <w:vAlign w:val="center"/>
          </w:tcPr>
          <w:p w14:paraId="1B74822C" w14:textId="77777777" w:rsidR="00095F1A" w:rsidRPr="00283425" w:rsidRDefault="008D652A" w:rsidP="00095F1A">
            <w:pPr>
              <w:spacing w:before="60" w:after="60"/>
              <w:rPr>
                <w:rFonts w:ascii="Arial" w:hAnsi="Arial" w:cs="Arial"/>
                <w:sz w:val="22"/>
              </w:rPr>
            </w:pPr>
            <w:r w:rsidRPr="00283425">
              <w:rPr>
                <w:rFonts w:ascii="Arial" w:hAnsi="Arial" w:cs="Arial"/>
                <w:sz w:val="22"/>
              </w:rPr>
              <w:t>Symptoms, but ambulatory</w:t>
            </w:r>
          </w:p>
          <w:p w14:paraId="5FB29FAF" w14:textId="77777777" w:rsidR="008D652A" w:rsidRPr="00283425" w:rsidRDefault="008D652A" w:rsidP="00095F1A">
            <w:pPr>
              <w:spacing w:before="60" w:after="60"/>
              <w:rPr>
                <w:rFonts w:ascii="Arial" w:hAnsi="Arial" w:cs="Arial"/>
                <w:sz w:val="22"/>
              </w:rPr>
            </w:pPr>
            <w:r w:rsidRPr="00283425">
              <w:rPr>
                <w:rFonts w:ascii="Arial" w:hAnsi="Arial" w:cs="Arial"/>
                <w:sz w:val="22"/>
              </w:rPr>
              <w:t>Restricted in physically strenuous activity, but ambulatory and able to carry out work of a light or sedentary nature (</w:t>
            </w:r>
            <w:r w:rsidRPr="00283425">
              <w:rPr>
                <w:rFonts w:ascii="Arial" w:hAnsi="Arial" w:cs="Arial"/>
                <w:i/>
                <w:sz w:val="22"/>
              </w:rPr>
              <w:t>e.g.</w:t>
            </w:r>
            <w:r w:rsidRPr="00283425">
              <w:rPr>
                <w:rFonts w:ascii="Arial" w:hAnsi="Arial" w:cs="Arial"/>
                <w:sz w:val="22"/>
              </w:rPr>
              <w:t>, light housework, office work)</w:t>
            </w:r>
          </w:p>
        </w:tc>
        <w:tc>
          <w:tcPr>
            <w:tcW w:w="563" w:type="pct"/>
            <w:tcBorders>
              <w:top w:val="single" w:sz="6" w:space="0" w:color="auto"/>
              <w:left w:val="double" w:sz="6" w:space="0" w:color="auto"/>
              <w:bottom w:val="single" w:sz="6" w:space="0" w:color="auto"/>
              <w:right w:val="single" w:sz="6" w:space="0" w:color="auto"/>
            </w:tcBorders>
          </w:tcPr>
          <w:p w14:paraId="62A4E446" w14:textId="77777777" w:rsidR="008D652A" w:rsidRPr="00283425" w:rsidRDefault="008D652A" w:rsidP="00095F1A">
            <w:pPr>
              <w:spacing w:before="200" w:after="60"/>
              <w:jc w:val="center"/>
              <w:rPr>
                <w:rFonts w:ascii="Arial" w:hAnsi="Arial" w:cs="Arial"/>
                <w:sz w:val="22"/>
              </w:rPr>
            </w:pPr>
            <w:r w:rsidRPr="00283425">
              <w:rPr>
                <w:rFonts w:ascii="Arial" w:hAnsi="Arial" w:cs="Arial"/>
                <w:sz w:val="22"/>
              </w:rPr>
              <w:t>80</w:t>
            </w:r>
          </w:p>
        </w:tc>
        <w:tc>
          <w:tcPr>
            <w:tcW w:w="2078" w:type="pct"/>
            <w:tcBorders>
              <w:top w:val="single" w:sz="6" w:space="0" w:color="auto"/>
              <w:left w:val="nil"/>
              <w:bottom w:val="single" w:sz="6" w:space="0" w:color="auto"/>
              <w:right w:val="double" w:sz="4" w:space="0" w:color="auto"/>
            </w:tcBorders>
            <w:vAlign w:val="center"/>
          </w:tcPr>
          <w:p w14:paraId="6AD63A41" w14:textId="77777777" w:rsidR="008D652A" w:rsidRPr="00283425" w:rsidRDefault="008D652A" w:rsidP="00C53798">
            <w:pPr>
              <w:spacing w:before="60" w:after="60"/>
              <w:rPr>
                <w:rFonts w:ascii="Arial" w:hAnsi="Arial" w:cs="Arial"/>
                <w:sz w:val="22"/>
              </w:rPr>
            </w:pPr>
            <w:r w:rsidRPr="00283425">
              <w:rPr>
                <w:rFonts w:ascii="Arial" w:hAnsi="Arial" w:cs="Arial"/>
                <w:sz w:val="22"/>
              </w:rPr>
              <w:t>Normal activity with effort; some signs or sym</w:t>
            </w:r>
            <w:r w:rsidR="00095F1A" w:rsidRPr="00283425">
              <w:rPr>
                <w:rFonts w:ascii="Arial" w:hAnsi="Arial" w:cs="Arial"/>
                <w:sz w:val="22"/>
              </w:rPr>
              <w:t>ptoms of disease</w:t>
            </w:r>
          </w:p>
        </w:tc>
      </w:tr>
      <w:tr w:rsidR="008D652A" w:rsidRPr="00283425" w14:paraId="4A361F9D" w14:textId="77777777" w:rsidTr="00C53798">
        <w:trPr>
          <w:trHeight w:val="939"/>
        </w:trPr>
        <w:tc>
          <w:tcPr>
            <w:tcW w:w="477" w:type="pct"/>
            <w:vMerge/>
            <w:tcBorders>
              <w:top w:val="nil"/>
              <w:bottom w:val="nil"/>
              <w:right w:val="single" w:sz="6" w:space="0" w:color="auto"/>
            </w:tcBorders>
          </w:tcPr>
          <w:p w14:paraId="1E6C3156"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nil"/>
              <w:right w:val="double" w:sz="6" w:space="0" w:color="auto"/>
            </w:tcBorders>
            <w:vAlign w:val="center"/>
          </w:tcPr>
          <w:p w14:paraId="37AD643E"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11EB7A9D" w14:textId="77777777" w:rsidR="008D652A" w:rsidRPr="00283425" w:rsidRDefault="008D652A" w:rsidP="00095F1A">
            <w:pPr>
              <w:spacing w:before="240" w:after="60"/>
              <w:jc w:val="center"/>
              <w:rPr>
                <w:rFonts w:ascii="Arial" w:hAnsi="Arial" w:cs="Arial"/>
                <w:sz w:val="22"/>
              </w:rPr>
            </w:pPr>
            <w:r w:rsidRPr="00283425">
              <w:rPr>
                <w:rFonts w:ascii="Arial" w:hAnsi="Arial" w:cs="Arial"/>
                <w:sz w:val="22"/>
              </w:rPr>
              <w:t>70</w:t>
            </w:r>
          </w:p>
        </w:tc>
        <w:tc>
          <w:tcPr>
            <w:tcW w:w="2078" w:type="pct"/>
            <w:tcBorders>
              <w:top w:val="single" w:sz="6" w:space="0" w:color="auto"/>
              <w:left w:val="nil"/>
              <w:bottom w:val="single" w:sz="6" w:space="0" w:color="auto"/>
              <w:right w:val="double" w:sz="4" w:space="0" w:color="auto"/>
            </w:tcBorders>
            <w:vAlign w:val="center"/>
          </w:tcPr>
          <w:p w14:paraId="11CB9595" w14:textId="77777777" w:rsidR="008D652A" w:rsidRPr="00283425" w:rsidRDefault="008D652A" w:rsidP="00C53798">
            <w:pPr>
              <w:spacing w:before="60" w:after="60"/>
              <w:rPr>
                <w:rFonts w:ascii="Arial" w:hAnsi="Arial" w:cs="Arial"/>
                <w:sz w:val="22"/>
              </w:rPr>
            </w:pPr>
            <w:r w:rsidRPr="00283425">
              <w:rPr>
                <w:rFonts w:ascii="Arial" w:hAnsi="Arial" w:cs="Arial"/>
                <w:sz w:val="22"/>
              </w:rPr>
              <w:t>Cares for self, unable to carry on norma</w:t>
            </w:r>
            <w:r w:rsidR="00095F1A" w:rsidRPr="00283425">
              <w:rPr>
                <w:rFonts w:ascii="Arial" w:hAnsi="Arial" w:cs="Arial"/>
                <w:sz w:val="22"/>
              </w:rPr>
              <w:t>l activity or to do active work</w:t>
            </w:r>
          </w:p>
        </w:tc>
      </w:tr>
      <w:tr w:rsidR="008D652A" w:rsidRPr="00283425" w14:paraId="1810485A" w14:textId="77777777" w:rsidTr="00C53798">
        <w:tc>
          <w:tcPr>
            <w:tcW w:w="477" w:type="pct"/>
            <w:vMerge w:val="restart"/>
            <w:tcBorders>
              <w:top w:val="single" w:sz="6" w:space="0" w:color="auto"/>
              <w:bottom w:val="single" w:sz="6" w:space="0" w:color="auto"/>
              <w:right w:val="single" w:sz="6" w:space="0" w:color="auto"/>
            </w:tcBorders>
          </w:tcPr>
          <w:p w14:paraId="1967A381"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2</w:t>
            </w:r>
          </w:p>
        </w:tc>
        <w:tc>
          <w:tcPr>
            <w:tcW w:w="1882" w:type="pct"/>
            <w:vMerge w:val="restart"/>
            <w:tcBorders>
              <w:top w:val="single" w:sz="6" w:space="0" w:color="auto"/>
              <w:left w:val="nil"/>
              <w:bottom w:val="single" w:sz="6" w:space="0" w:color="auto"/>
              <w:right w:val="double" w:sz="6" w:space="0" w:color="auto"/>
            </w:tcBorders>
            <w:vAlign w:val="center"/>
          </w:tcPr>
          <w:p w14:paraId="37F83AB2" w14:textId="77777777" w:rsidR="00095F1A" w:rsidRPr="00283425" w:rsidRDefault="008D652A" w:rsidP="00C53798">
            <w:pPr>
              <w:spacing w:before="60" w:after="60"/>
              <w:rPr>
                <w:rFonts w:ascii="Arial" w:hAnsi="Arial" w:cs="Arial"/>
                <w:sz w:val="22"/>
              </w:rPr>
            </w:pPr>
            <w:r w:rsidRPr="00283425">
              <w:rPr>
                <w:rFonts w:ascii="Arial" w:hAnsi="Arial" w:cs="Arial"/>
                <w:sz w:val="22"/>
              </w:rPr>
              <w:t>In bed &lt;</w:t>
            </w:r>
            <w:r w:rsidR="00095F1A" w:rsidRPr="00283425">
              <w:t> </w:t>
            </w:r>
            <w:r w:rsidR="00095F1A" w:rsidRPr="00283425">
              <w:rPr>
                <w:rFonts w:ascii="Arial" w:hAnsi="Arial" w:cs="Arial"/>
                <w:sz w:val="22"/>
              </w:rPr>
              <w:t>50% of the time</w:t>
            </w:r>
          </w:p>
          <w:p w14:paraId="48F0864C" w14:textId="77777777" w:rsidR="00095F1A" w:rsidRPr="00283425" w:rsidRDefault="008D652A" w:rsidP="00C53798">
            <w:pPr>
              <w:spacing w:before="60" w:after="60"/>
              <w:rPr>
                <w:rFonts w:ascii="Arial" w:hAnsi="Arial" w:cs="Arial"/>
                <w:sz w:val="22"/>
              </w:rPr>
            </w:pPr>
            <w:r w:rsidRPr="00283425">
              <w:rPr>
                <w:rFonts w:ascii="Arial" w:hAnsi="Arial" w:cs="Arial"/>
                <w:sz w:val="22"/>
              </w:rPr>
              <w:t xml:space="preserve">Ambulatory and capable of all self-care, but unable to </w:t>
            </w:r>
            <w:r w:rsidR="00095F1A" w:rsidRPr="00283425">
              <w:rPr>
                <w:rFonts w:ascii="Arial" w:hAnsi="Arial" w:cs="Arial"/>
                <w:sz w:val="22"/>
              </w:rPr>
              <w:t>carry out any work activities</w:t>
            </w:r>
          </w:p>
          <w:p w14:paraId="4E5CDDF6" w14:textId="77777777" w:rsidR="008D652A" w:rsidRPr="00283425" w:rsidRDefault="008D652A" w:rsidP="00C53798">
            <w:pPr>
              <w:spacing w:before="60" w:after="60"/>
              <w:rPr>
                <w:rFonts w:ascii="Arial" w:hAnsi="Arial" w:cs="Arial"/>
                <w:sz w:val="22"/>
              </w:rPr>
            </w:pPr>
            <w:r w:rsidRPr="00283425">
              <w:rPr>
                <w:rFonts w:ascii="Arial" w:hAnsi="Arial" w:cs="Arial"/>
                <w:sz w:val="22"/>
              </w:rPr>
              <w:t>Up and about more than 50% of waking hours</w:t>
            </w:r>
          </w:p>
        </w:tc>
        <w:tc>
          <w:tcPr>
            <w:tcW w:w="563" w:type="pct"/>
            <w:tcBorders>
              <w:top w:val="single" w:sz="6" w:space="0" w:color="auto"/>
              <w:left w:val="double" w:sz="6" w:space="0" w:color="auto"/>
              <w:bottom w:val="single" w:sz="6" w:space="0" w:color="auto"/>
              <w:right w:val="single" w:sz="6" w:space="0" w:color="auto"/>
            </w:tcBorders>
          </w:tcPr>
          <w:p w14:paraId="5BBC03BA"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60</w:t>
            </w:r>
          </w:p>
        </w:tc>
        <w:tc>
          <w:tcPr>
            <w:tcW w:w="2078" w:type="pct"/>
            <w:tcBorders>
              <w:top w:val="single" w:sz="6" w:space="0" w:color="auto"/>
              <w:left w:val="nil"/>
              <w:bottom w:val="single" w:sz="6" w:space="0" w:color="auto"/>
            </w:tcBorders>
            <w:vAlign w:val="center"/>
          </w:tcPr>
          <w:p w14:paraId="56E7DCD9" w14:textId="77777777" w:rsidR="008D652A" w:rsidRPr="00283425" w:rsidRDefault="008D652A" w:rsidP="00C53798">
            <w:pPr>
              <w:spacing w:before="60" w:after="60"/>
              <w:rPr>
                <w:rFonts w:ascii="Arial" w:hAnsi="Arial" w:cs="Arial"/>
                <w:sz w:val="22"/>
              </w:rPr>
            </w:pPr>
            <w:r w:rsidRPr="00283425">
              <w:rPr>
                <w:rFonts w:ascii="Arial" w:hAnsi="Arial" w:cs="Arial"/>
                <w:sz w:val="22"/>
              </w:rPr>
              <w:t>Requires occasional assistance, but is able to</w:t>
            </w:r>
            <w:r w:rsidR="00095F1A" w:rsidRPr="00283425">
              <w:rPr>
                <w:rFonts w:ascii="Arial" w:hAnsi="Arial" w:cs="Arial"/>
                <w:sz w:val="22"/>
              </w:rPr>
              <w:t xml:space="preserve"> care for most of his/her needs</w:t>
            </w:r>
          </w:p>
        </w:tc>
      </w:tr>
      <w:tr w:rsidR="008D652A" w:rsidRPr="00283425" w14:paraId="43D02C03" w14:textId="77777777" w:rsidTr="00095F1A">
        <w:trPr>
          <w:trHeight w:val="777"/>
        </w:trPr>
        <w:tc>
          <w:tcPr>
            <w:tcW w:w="477" w:type="pct"/>
            <w:vMerge/>
            <w:tcBorders>
              <w:top w:val="nil"/>
              <w:bottom w:val="single" w:sz="6" w:space="0" w:color="auto"/>
              <w:right w:val="single" w:sz="6" w:space="0" w:color="auto"/>
            </w:tcBorders>
          </w:tcPr>
          <w:p w14:paraId="43B45E2A"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798D574F" w14:textId="77777777" w:rsidR="008D652A" w:rsidRPr="00283425" w:rsidRDefault="008D652A" w:rsidP="00C53798">
            <w:pPr>
              <w:spacing w:before="60" w:after="60"/>
              <w:rPr>
                <w:rFonts w:ascii="Arial" w:hAnsi="Arial" w:cs="Arial"/>
                <w:sz w:val="22"/>
              </w:rPr>
            </w:pPr>
          </w:p>
        </w:tc>
        <w:tc>
          <w:tcPr>
            <w:tcW w:w="563" w:type="pct"/>
            <w:tcBorders>
              <w:top w:val="nil"/>
              <w:left w:val="double" w:sz="6" w:space="0" w:color="auto"/>
              <w:bottom w:val="single" w:sz="6" w:space="0" w:color="auto"/>
              <w:right w:val="single" w:sz="6" w:space="0" w:color="auto"/>
            </w:tcBorders>
          </w:tcPr>
          <w:p w14:paraId="3E5B5AAD" w14:textId="77777777" w:rsidR="008D652A" w:rsidRPr="00283425" w:rsidRDefault="008D652A" w:rsidP="00095F1A">
            <w:pPr>
              <w:spacing w:before="180" w:after="60"/>
              <w:jc w:val="center"/>
              <w:rPr>
                <w:rFonts w:ascii="Arial" w:hAnsi="Arial" w:cs="Arial"/>
                <w:sz w:val="22"/>
              </w:rPr>
            </w:pPr>
            <w:r w:rsidRPr="00283425">
              <w:rPr>
                <w:rFonts w:ascii="Arial" w:hAnsi="Arial" w:cs="Arial"/>
                <w:sz w:val="22"/>
              </w:rPr>
              <w:t>50</w:t>
            </w:r>
          </w:p>
        </w:tc>
        <w:tc>
          <w:tcPr>
            <w:tcW w:w="2078" w:type="pct"/>
            <w:tcBorders>
              <w:top w:val="nil"/>
              <w:left w:val="nil"/>
              <w:bottom w:val="single" w:sz="6" w:space="0" w:color="auto"/>
            </w:tcBorders>
            <w:vAlign w:val="center"/>
          </w:tcPr>
          <w:p w14:paraId="51B264C1" w14:textId="77777777" w:rsidR="008D652A" w:rsidRPr="00283425" w:rsidRDefault="008D652A" w:rsidP="00C53798">
            <w:pPr>
              <w:spacing w:before="60" w:after="60"/>
              <w:rPr>
                <w:rFonts w:ascii="Arial" w:hAnsi="Arial" w:cs="Arial"/>
                <w:sz w:val="22"/>
              </w:rPr>
            </w:pPr>
            <w:r w:rsidRPr="00283425">
              <w:rPr>
                <w:rFonts w:ascii="Arial" w:hAnsi="Arial" w:cs="Arial"/>
                <w:sz w:val="22"/>
              </w:rPr>
              <w:t>Requires considerable assis</w:t>
            </w:r>
            <w:r w:rsidR="00095F1A" w:rsidRPr="00283425">
              <w:rPr>
                <w:rFonts w:ascii="Arial" w:hAnsi="Arial" w:cs="Arial"/>
                <w:sz w:val="22"/>
              </w:rPr>
              <w:t>tance and frequent medical care</w:t>
            </w:r>
          </w:p>
        </w:tc>
      </w:tr>
      <w:tr w:rsidR="008D652A" w:rsidRPr="00283425" w14:paraId="2A88B64D" w14:textId="77777777" w:rsidTr="00C53798">
        <w:tc>
          <w:tcPr>
            <w:tcW w:w="477" w:type="pct"/>
            <w:vMerge w:val="restart"/>
            <w:tcBorders>
              <w:top w:val="nil"/>
              <w:bottom w:val="nil"/>
              <w:right w:val="single" w:sz="6" w:space="0" w:color="auto"/>
            </w:tcBorders>
          </w:tcPr>
          <w:p w14:paraId="24353826" w14:textId="77777777" w:rsidR="008D652A" w:rsidRPr="00283425" w:rsidRDefault="008D652A" w:rsidP="00095F1A">
            <w:pPr>
              <w:spacing w:before="260" w:after="60"/>
              <w:jc w:val="center"/>
              <w:rPr>
                <w:rFonts w:ascii="Arial" w:hAnsi="Arial" w:cs="Arial"/>
                <w:sz w:val="22"/>
              </w:rPr>
            </w:pPr>
            <w:r w:rsidRPr="00283425">
              <w:rPr>
                <w:rFonts w:ascii="Arial" w:hAnsi="Arial" w:cs="Arial"/>
                <w:sz w:val="22"/>
              </w:rPr>
              <w:t>3</w:t>
            </w:r>
          </w:p>
        </w:tc>
        <w:tc>
          <w:tcPr>
            <w:tcW w:w="1882" w:type="pct"/>
            <w:vMerge w:val="restart"/>
            <w:tcBorders>
              <w:top w:val="nil"/>
              <w:left w:val="nil"/>
              <w:bottom w:val="nil"/>
              <w:right w:val="double" w:sz="6" w:space="0" w:color="auto"/>
            </w:tcBorders>
            <w:vAlign w:val="center"/>
          </w:tcPr>
          <w:p w14:paraId="28B7C11B" w14:textId="77777777" w:rsidR="00095F1A" w:rsidRPr="00283425" w:rsidRDefault="008D652A" w:rsidP="00095F1A">
            <w:pPr>
              <w:spacing w:before="60" w:after="60"/>
              <w:rPr>
                <w:rFonts w:ascii="Arial" w:hAnsi="Arial" w:cs="Arial"/>
                <w:sz w:val="22"/>
              </w:rPr>
            </w:pPr>
            <w:r w:rsidRPr="00283425">
              <w:rPr>
                <w:rFonts w:ascii="Arial" w:hAnsi="Arial" w:cs="Arial"/>
                <w:sz w:val="22"/>
              </w:rPr>
              <w:t>In bed &gt;</w:t>
            </w:r>
            <w:r w:rsidR="007F52A9" w:rsidRPr="00283425">
              <w:t> </w:t>
            </w:r>
            <w:r w:rsidRPr="00283425">
              <w:rPr>
                <w:rFonts w:ascii="Arial" w:hAnsi="Arial" w:cs="Arial"/>
                <w:sz w:val="22"/>
              </w:rPr>
              <w:t>50% of the time</w:t>
            </w:r>
          </w:p>
          <w:p w14:paraId="2C77DE3C" w14:textId="77777777" w:rsidR="008D652A" w:rsidRPr="00283425" w:rsidRDefault="008D652A" w:rsidP="00095F1A">
            <w:pPr>
              <w:spacing w:before="60" w:after="60"/>
              <w:rPr>
                <w:rFonts w:ascii="Arial" w:hAnsi="Arial" w:cs="Arial"/>
                <w:sz w:val="22"/>
              </w:rPr>
            </w:pPr>
            <w:r w:rsidRPr="00283425">
              <w:rPr>
                <w:rFonts w:ascii="Arial" w:hAnsi="Arial" w:cs="Arial"/>
                <w:sz w:val="22"/>
              </w:rPr>
              <w:t>Capable of only limited self-care, confined to bed or chair more than 50% of waking hours</w:t>
            </w:r>
          </w:p>
        </w:tc>
        <w:tc>
          <w:tcPr>
            <w:tcW w:w="563" w:type="pct"/>
            <w:tcBorders>
              <w:top w:val="nil"/>
              <w:left w:val="double" w:sz="6" w:space="0" w:color="auto"/>
              <w:bottom w:val="nil"/>
              <w:right w:val="single" w:sz="6" w:space="0" w:color="auto"/>
            </w:tcBorders>
          </w:tcPr>
          <w:p w14:paraId="0D956AD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40</w:t>
            </w:r>
          </w:p>
        </w:tc>
        <w:tc>
          <w:tcPr>
            <w:tcW w:w="2078" w:type="pct"/>
            <w:tcBorders>
              <w:top w:val="nil"/>
              <w:left w:val="nil"/>
              <w:bottom w:val="nil"/>
            </w:tcBorders>
            <w:vAlign w:val="center"/>
          </w:tcPr>
          <w:p w14:paraId="38302859" w14:textId="77777777" w:rsidR="008D652A" w:rsidRPr="00283425" w:rsidRDefault="008D652A" w:rsidP="00C53798">
            <w:pPr>
              <w:spacing w:before="60" w:after="60"/>
              <w:rPr>
                <w:rFonts w:ascii="Arial" w:hAnsi="Arial" w:cs="Arial"/>
                <w:sz w:val="22"/>
              </w:rPr>
            </w:pPr>
            <w:r w:rsidRPr="00283425">
              <w:rPr>
                <w:rFonts w:ascii="Arial" w:hAnsi="Arial" w:cs="Arial"/>
                <w:sz w:val="22"/>
              </w:rPr>
              <w:t>Disabled, requi</w:t>
            </w:r>
            <w:r w:rsidR="00095F1A" w:rsidRPr="00283425">
              <w:rPr>
                <w:rFonts w:ascii="Arial" w:hAnsi="Arial" w:cs="Arial"/>
                <w:sz w:val="22"/>
              </w:rPr>
              <w:t>res special care and assistance</w:t>
            </w:r>
          </w:p>
        </w:tc>
      </w:tr>
      <w:tr w:rsidR="008D652A" w:rsidRPr="00283425" w14:paraId="22A600C2" w14:textId="77777777" w:rsidTr="00095F1A">
        <w:trPr>
          <w:trHeight w:val="867"/>
        </w:trPr>
        <w:tc>
          <w:tcPr>
            <w:tcW w:w="477" w:type="pct"/>
            <w:vMerge/>
            <w:tcBorders>
              <w:top w:val="nil"/>
              <w:bottom w:val="single" w:sz="6" w:space="0" w:color="auto"/>
              <w:right w:val="single" w:sz="6" w:space="0" w:color="auto"/>
            </w:tcBorders>
          </w:tcPr>
          <w:p w14:paraId="59C664E3"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2B194C28"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048B5F6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30</w:t>
            </w:r>
          </w:p>
        </w:tc>
        <w:tc>
          <w:tcPr>
            <w:tcW w:w="2078" w:type="pct"/>
            <w:tcBorders>
              <w:top w:val="single" w:sz="6" w:space="0" w:color="auto"/>
              <w:left w:val="nil"/>
              <w:bottom w:val="nil"/>
            </w:tcBorders>
            <w:vAlign w:val="center"/>
          </w:tcPr>
          <w:p w14:paraId="71D75664" w14:textId="77777777" w:rsidR="00095F1A" w:rsidRPr="00283425" w:rsidRDefault="008D652A" w:rsidP="00095F1A">
            <w:pPr>
              <w:spacing w:before="60" w:after="60"/>
              <w:rPr>
                <w:rFonts w:ascii="Arial" w:hAnsi="Arial" w:cs="Arial"/>
                <w:sz w:val="22"/>
              </w:rPr>
            </w:pPr>
            <w:r w:rsidRPr="00283425">
              <w:rPr>
                <w:rFonts w:ascii="Arial" w:hAnsi="Arial" w:cs="Arial"/>
                <w:sz w:val="22"/>
              </w:rPr>
              <w:t>Severely disabled, hospitalization indicated</w:t>
            </w:r>
          </w:p>
          <w:p w14:paraId="6D1A3D13" w14:textId="77777777" w:rsidR="008D652A" w:rsidRPr="00283425" w:rsidRDefault="008D652A" w:rsidP="00095F1A">
            <w:pPr>
              <w:spacing w:before="60" w:after="60"/>
              <w:rPr>
                <w:rFonts w:ascii="Arial" w:hAnsi="Arial" w:cs="Arial"/>
                <w:sz w:val="22"/>
              </w:rPr>
            </w:pPr>
            <w:r w:rsidRPr="00283425">
              <w:rPr>
                <w:rFonts w:ascii="Arial" w:hAnsi="Arial" w:cs="Arial"/>
                <w:sz w:val="22"/>
              </w:rPr>
              <w:t>Death not imminent</w:t>
            </w:r>
          </w:p>
        </w:tc>
      </w:tr>
      <w:tr w:rsidR="008D652A" w:rsidRPr="00283425" w14:paraId="34252C02" w14:textId="77777777" w:rsidTr="00C53798">
        <w:tc>
          <w:tcPr>
            <w:tcW w:w="477" w:type="pct"/>
            <w:vMerge w:val="restart"/>
            <w:tcBorders>
              <w:top w:val="nil"/>
              <w:bottom w:val="nil"/>
              <w:right w:val="single" w:sz="6" w:space="0" w:color="auto"/>
            </w:tcBorders>
          </w:tcPr>
          <w:p w14:paraId="5577D9E2" w14:textId="77777777" w:rsidR="008D652A" w:rsidRPr="00283425" w:rsidRDefault="008D652A" w:rsidP="00C53798">
            <w:pPr>
              <w:spacing w:before="120" w:after="60"/>
              <w:jc w:val="center"/>
              <w:rPr>
                <w:rFonts w:ascii="Arial" w:hAnsi="Arial" w:cs="Arial"/>
                <w:sz w:val="22"/>
              </w:rPr>
            </w:pPr>
            <w:r w:rsidRPr="00283425">
              <w:rPr>
                <w:rFonts w:ascii="Arial" w:hAnsi="Arial" w:cs="Arial"/>
                <w:sz w:val="22"/>
              </w:rPr>
              <w:t>4</w:t>
            </w:r>
          </w:p>
        </w:tc>
        <w:tc>
          <w:tcPr>
            <w:tcW w:w="1882" w:type="pct"/>
            <w:vMerge w:val="restart"/>
            <w:tcBorders>
              <w:top w:val="nil"/>
              <w:left w:val="nil"/>
              <w:bottom w:val="nil"/>
              <w:right w:val="double" w:sz="6" w:space="0" w:color="auto"/>
            </w:tcBorders>
            <w:vAlign w:val="center"/>
          </w:tcPr>
          <w:p w14:paraId="71EE90E9" w14:textId="77777777" w:rsidR="00095F1A" w:rsidRPr="00283425" w:rsidRDefault="00095F1A" w:rsidP="00C53798">
            <w:pPr>
              <w:spacing w:before="60" w:after="60"/>
              <w:rPr>
                <w:rFonts w:ascii="Arial" w:hAnsi="Arial" w:cs="Arial"/>
                <w:sz w:val="22"/>
              </w:rPr>
            </w:pPr>
            <w:r w:rsidRPr="00283425">
              <w:rPr>
                <w:rFonts w:ascii="Arial" w:hAnsi="Arial" w:cs="Arial"/>
                <w:sz w:val="22"/>
              </w:rPr>
              <w:t>100% bedridden</w:t>
            </w:r>
          </w:p>
          <w:p w14:paraId="683A245E" w14:textId="77777777" w:rsidR="00095F1A" w:rsidRPr="00283425" w:rsidRDefault="00095F1A" w:rsidP="00C53798">
            <w:pPr>
              <w:spacing w:before="60" w:after="60"/>
              <w:rPr>
                <w:rFonts w:ascii="Arial" w:hAnsi="Arial" w:cs="Arial"/>
                <w:sz w:val="22"/>
              </w:rPr>
            </w:pPr>
            <w:r w:rsidRPr="00283425">
              <w:rPr>
                <w:rFonts w:ascii="Arial" w:hAnsi="Arial" w:cs="Arial"/>
                <w:sz w:val="22"/>
              </w:rPr>
              <w:t>Completely disabled</w:t>
            </w:r>
          </w:p>
          <w:p w14:paraId="19920F61" w14:textId="77777777" w:rsidR="00095F1A" w:rsidRPr="00283425" w:rsidRDefault="00095F1A" w:rsidP="00C53798">
            <w:pPr>
              <w:spacing w:before="60" w:after="60"/>
              <w:rPr>
                <w:rFonts w:ascii="Arial" w:hAnsi="Arial" w:cs="Arial"/>
                <w:sz w:val="22"/>
              </w:rPr>
            </w:pPr>
            <w:r w:rsidRPr="00283425">
              <w:rPr>
                <w:rFonts w:ascii="Arial" w:hAnsi="Arial" w:cs="Arial"/>
                <w:sz w:val="22"/>
              </w:rPr>
              <w:t>Cannot carry on any self-care</w:t>
            </w:r>
          </w:p>
          <w:p w14:paraId="1364BEED" w14:textId="77777777" w:rsidR="008D652A" w:rsidRPr="00283425" w:rsidRDefault="008D652A" w:rsidP="00C53798">
            <w:pPr>
              <w:spacing w:before="60" w:after="60"/>
              <w:rPr>
                <w:rFonts w:ascii="Arial" w:hAnsi="Arial" w:cs="Arial"/>
                <w:sz w:val="22"/>
              </w:rPr>
            </w:pPr>
            <w:r w:rsidRPr="00283425">
              <w:rPr>
                <w:rFonts w:ascii="Arial" w:hAnsi="Arial" w:cs="Arial"/>
                <w:sz w:val="22"/>
              </w:rPr>
              <w:t>T</w:t>
            </w:r>
            <w:r w:rsidR="00095F1A" w:rsidRPr="00283425">
              <w:rPr>
                <w:rFonts w:ascii="Arial" w:hAnsi="Arial" w:cs="Arial"/>
                <w:sz w:val="22"/>
              </w:rPr>
              <w:t>otally confined to bed or chair</w:t>
            </w:r>
          </w:p>
        </w:tc>
        <w:tc>
          <w:tcPr>
            <w:tcW w:w="563" w:type="pct"/>
            <w:tcBorders>
              <w:top w:val="single" w:sz="6" w:space="0" w:color="auto"/>
              <w:left w:val="double" w:sz="6" w:space="0" w:color="auto"/>
              <w:bottom w:val="single" w:sz="6" w:space="0" w:color="auto"/>
              <w:right w:val="single" w:sz="6" w:space="0" w:color="auto"/>
            </w:tcBorders>
          </w:tcPr>
          <w:p w14:paraId="1AFD56E7"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20</w:t>
            </w:r>
          </w:p>
        </w:tc>
        <w:tc>
          <w:tcPr>
            <w:tcW w:w="2078" w:type="pct"/>
            <w:tcBorders>
              <w:top w:val="single" w:sz="6" w:space="0" w:color="auto"/>
              <w:left w:val="nil"/>
              <w:bottom w:val="single" w:sz="6" w:space="0" w:color="auto"/>
            </w:tcBorders>
            <w:vAlign w:val="center"/>
          </w:tcPr>
          <w:p w14:paraId="03FB965E" w14:textId="77777777" w:rsidR="00095F1A" w:rsidRPr="00283425" w:rsidRDefault="008D652A" w:rsidP="00C53798">
            <w:pPr>
              <w:spacing w:before="60" w:after="60"/>
              <w:rPr>
                <w:rFonts w:ascii="Arial" w:hAnsi="Arial" w:cs="Arial"/>
                <w:sz w:val="22"/>
              </w:rPr>
            </w:pPr>
            <w:r w:rsidRPr="00283425">
              <w:rPr>
                <w:rFonts w:ascii="Arial" w:hAnsi="Arial" w:cs="Arial"/>
                <w:sz w:val="22"/>
              </w:rPr>
              <w:t>Very sic</w:t>
            </w:r>
            <w:r w:rsidR="00095F1A" w:rsidRPr="00283425">
              <w:rPr>
                <w:rFonts w:ascii="Arial" w:hAnsi="Arial" w:cs="Arial"/>
                <w:sz w:val="22"/>
              </w:rPr>
              <w:t>k, hospitalization indicated</w:t>
            </w:r>
          </w:p>
          <w:p w14:paraId="65C43B55" w14:textId="77777777" w:rsidR="008D652A" w:rsidRPr="00283425" w:rsidRDefault="00095F1A" w:rsidP="00C53798">
            <w:pPr>
              <w:spacing w:before="60" w:after="60"/>
              <w:rPr>
                <w:rFonts w:ascii="Arial" w:hAnsi="Arial" w:cs="Arial"/>
                <w:sz w:val="22"/>
              </w:rPr>
            </w:pPr>
            <w:r w:rsidRPr="00283425">
              <w:rPr>
                <w:rFonts w:ascii="Arial" w:hAnsi="Arial" w:cs="Arial"/>
                <w:sz w:val="22"/>
              </w:rPr>
              <w:t>Death not imminent</w:t>
            </w:r>
          </w:p>
        </w:tc>
      </w:tr>
      <w:tr w:rsidR="008D652A" w:rsidRPr="00283425" w14:paraId="7304ED89" w14:textId="77777777" w:rsidTr="00C53798">
        <w:tc>
          <w:tcPr>
            <w:tcW w:w="477" w:type="pct"/>
            <w:vMerge/>
            <w:tcBorders>
              <w:top w:val="nil"/>
              <w:bottom w:val="single" w:sz="6" w:space="0" w:color="auto"/>
              <w:right w:val="single" w:sz="6" w:space="0" w:color="auto"/>
            </w:tcBorders>
          </w:tcPr>
          <w:p w14:paraId="1116136F"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16F44079"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single" w:sz="6" w:space="0" w:color="auto"/>
              <w:right w:val="single" w:sz="6" w:space="0" w:color="auto"/>
            </w:tcBorders>
          </w:tcPr>
          <w:p w14:paraId="335A2FCF"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10</w:t>
            </w:r>
          </w:p>
        </w:tc>
        <w:tc>
          <w:tcPr>
            <w:tcW w:w="2078" w:type="pct"/>
            <w:tcBorders>
              <w:top w:val="single" w:sz="6" w:space="0" w:color="auto"/>
              <w:left w:val="nil"/>
              <w:bottom w:val="single" w:sz="6" w:space="0" w:color="auto"/>
            </w:tcBorders>
            <w:vAlign w:val="center"/>
          </w:tcPr>
          <w:p w14:paraId="25E8E77A" w14:textId="77777777" w:rsidR="008D652A" w:rsidRPr="00283425" w:rsidRDefault="008D652A" w:rsidP="00C53798">
            <w:pPr>
              <w:spacing w:before="60" w:after="60"/>
              <w:rPr>
                <w:rFonts w:ascii="Arial" w:hAnsi="Arial" w:cs="Arial"/>
                <w:sz w:val="22"/>
              </w:rPr>
            </w:pPr>
            <w:r w:rsidRPr="00283425">
              <w:rPr>
                <w:rFonts w:ascii="Arial" w:hAnsi="Arial" w:cs="Arial"/>
                <w:sz w:val="22"/>
              </w:rPr>
              <w:t>Moribund, fata</w:t>
            </w:r>
            <w:r w:rsidR="00095F1A" w:rsidRPr="00283425">
              <w:rPr>
                <w:rFonts w:ascii="Arial" w:hAnsi="Arial" w:cs="Arial"/>
                <w:sz w:val="22"/>
              </w:rPr>
              <w:t>l processes progressing rapidly</w:t>
            </w:r>
          </w:p>
        </w:tc>
      </w:tr>
      <w:tr w:rsidR="008D652A" w:rsidRPr="00283425" w14:paraId="10FEF572" w14:textId="77777777" w:rsidTr="00C53798">
        <w:tc>
          <w:tcPr>
            <w:tcW w:w="477" w:type="pct"/>
            <w:tcBorders>
              <w:top w:val="nil"/>
              <w:bottom w:val="double" w:sz="6" w:space="0" w:color="auto"/>
              <w:right w:val="single" w:sz="6" w:space="0" w:color="auto"/>
            </w:tcBorders>
          </w:tcPr>
          <w:p w14:paraId="1F19A625"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5</w:t>
            </w:r>
          </w:p>
        </w:tc>
        <w:tc>
          <w:tcPr>
            <w:tcW w:w="1882" w:type="pct"/>
            <w:tcBorders>
              <w:top w:val="nil"/>
              <w:left w:val="nil"/>
              <w:bottom w:val="double" w:sz="6" w:space="0" w:color="auto"/>
              <w:right w:val="double" w:sz="6" w:space="0" w:color="auto"/>
            </w:tcBorders>
            <w:vAlign w:val="center"/>
          </w:tcPr>
          <w:p w14:paraId="36079935" w14:textId="77777777" w:rsidR="008D652A" w:rsidRPr="00283425" w:rsidRDefault="00095F1A" w:rsidP="00C53798">
            <w:pPr>
              <w:spacing w:before="60" w:after="60"/>
              <w:rPr>
                <w:rFonts w:ascii="Arial" w:hAnsi="Arial" w:cs="Arial"/>
                <w:sz w:val="22"/>
              </w:rPr>
            </w:pPr>
            <w:r w:rsidRPr="00283425">
              <w:rPr>
                <w:rFonts w:ascii="Arial" w:hAnsi="Arial" w:cs="Arial"/>
                <w:sz w:val="22"/>
              </w:rPr>
              <w:t>Dead</w:t>
            </w:r>
          </w:p>
        </w:tc>
        <w:tc>
          <w:tcPr>
            <w:tcW w:w="563" w:type="pct"/>
            <w:tcBorders>
              <w:top w:val="nil"/>
              <w:left w:val="double" w:sz="6" w:space="0" w:color="auto"/>
              <w:bottom w:val="double" w:sz="6" w:space="0" w:color="auto"/>
              <w:right w:val="single" w:sz="6" w:space="0" w:color="auto"/>
            </w:tcBorders>
          </w:tcPr>
          <w:p w14:paraId="5C8D4FD5"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0</w:t>
            </w:r>
          </w:p>
        </w:tc>
        <w:tc>
          <w:tcPr>
            <w:tcW w:w="2078" w:type="pct"/>
            <w:tcBorders>
              <w:top w:val="nil"/>
              <w:left w:val="nil"/>
            </w:tcBorders>
          </w:tcPr>
          <w:p w14:paraId="343C8675" w14:textId="77777777" w:rsidR="008D652A" w:rsidRPr="00283425" w:rsidRDefault="00095F1A" w:rsidP="00DB7142">
            <w:pPr>
              <w:spacing w:before="60" w:after="60"/>
              <w:rPr>
                <w:rFonts w:ascii="Arial" w:hAnsi="Arial" w:cs="Arial"/>
                <w:sz w:val="22"/>
              </w:rPr>
            </w:pPr>
            <w:r w:rsidRPr="00283425">
              <w:rPr>
                <w:rFonts w:ascii="Arial" w:hAnsi="Arial" w:cs="Arial"/>
                <w:sz w:val="22"/>
              </w:rPr>
              <w:t>Dead</w:t>
            </w:r>
          </w:p>
        </w:tc>
      </w:tr>
    </w:tbl>
    <w:p w14:paraId="201AE012" w14:textId="77777777" w:rsidR="008D652A" w:rsidRPr="00283425" w:rsidRDefault="008D652A" w:rsidP="008D652A"/>
    <w:p w14:paraId="4212DB38" w14:textId="4BA4F600" w:rsidR="0036104B" w:rsidRPr="00186184" w:rsidRDefault="008D652A" w:rsidP="00186184">
      <w:pPr>
        <w:pStyle w:val="ProtAppendixTitle"/>
      </w:pPr>
      <w:r w:rsidRPr="00283425">
        <w:rPr>
          <w:sz w:val="28"/>
        </w:rPr>
        <w:br w:type="page"/>
      </w:r>
      <w:bookmarkStart w:id="733" w:name="_Ref305324080"/>
      <w:bookmarkStart w:id="734" w:name="_Toc307562254"/>
      <w:bookmarkStart w:id="735" w:name="_Toc328485381"/>
      <w:bookmarkStart w:id="736" w:name="_Toc14782585"/>
      <w:r w:rsidR="0036104B" w:rsidRPr="00186184">
        <w:lastRenderedPageBreak/>
        <w:t xml:space="preserve">Appendix </w:t>
      </w:r>
      <w:bookmarkEnd w:id="731"/>
      <w:bookmarkEnd w:id="733"/>
      <w:r w:rsidR="00747032">
        <w:fldChar w:fldCharType="begin"/>
      </w:r>
      <w:r w:rsidR="00747032">
        <w:instrText xml:space="preserve"> SEQ Appendix \* ARABIC </w:instrText>
      </w:r>
      <w:r w:rsidR="00747032">
        <w:fldChar w:fldCharType="separate"/>
      </w:r>
      <w:r w:rsidR="00820945">
        <w:rPr>
          <w:noProof/>
        </w:rPr>
        <w:t>2</w:t>
      </w:r>
      <w:r w:rsidR="00747032">
        <w:rPr>
          <w:noProof/>
        </w:rPr>
        <w:fldChar w:fldCharType="end"/>
      </w:r>
      <w:r w:rsidR="00B80B45" w:rsidRPr="00186184">
        <w:tab/>
      </w:r>
      <w:r w:rsidR="0036104B" w:rsidRPr="00186184">
        <w:t>Data and Safety Monitoring Plan</w:t>
      </w:r>
      <w:bookmarkEnd w:id="736"/>
      <w:r w:rsidR="00AA6CD2" w:rsidRPr="00186184">
        <w:t xml:space="preserve"> </w:t>
      </w:r>
      <w:bookmarkEnd w:id="728"/>
      <w:bookmarkEnd w:id="734"/>
      <w:bookmarkEnd w:id="735"/>
    </w:p>
    <w:p w14:paraId="7A7ECE13" w14:textId="10164F6B" w:rsidR="0011537B" w:rsidRPr="00F17714" w:rsidRDefault="0011537B" w:rsidP="00412242">
      <w:pPr>
        <w:pStyle w:val="ProtText"/>
        <w:spacing w:after="100"/>
        <w:rPr>
          <w:i/>
          <w:color w:val="0070C0"/>
        </w:rPr>
      </w:pPr>
      <w:r w:rsidRPr="00682460">
        <w:rPr>
          <w:i/>
          <w:color w:val="0070C0"/>
        </w:rPr>
        <w:t xml:space="preserve">Please insert the appropriate </w:t>
      </w:r>
      <w:r w:rsidR="00682460">
        <w:rPr>
          <w:i/>
          <w:color w:val="0070C0"/>
        </w:rPr>
        <w:t xml:space="preserve">Data and Safety Monitoring Plan </w:t>
      </w:r>
      <w:r w:rsidR="00F17714">
        <w:rPr>
          <w:i/>
          <w:color w:val="0070C0"/>
        </w:rPr>
        <w:t xml:space="preserve">(DSMP) template for </w:t>
      </w:r>
      <w:r w:rsidR="004106EB" w:rsidRPr="00682460">
        <w:rPr>
          <w:i/>
          <w:color w:val="0070C0"/>
        </w:rPr>
        <w:t>the</w:t>
      </w:r>
      <w:r w:rsidRPr="00682460">
        <w:rPr>
          <w:i/>
          <w:color w:val="0070C0"/>
        </w:rPr>
        <w:t xml:space="preserve"> study</w:t>
      </w:r>
      <w:r w:rsidR="00F17714">
        <w:rPr>
          <w:i/>
          <w:color w:val="0070C0"/>
        </w:rPr>
        <w:t>. DSMP templates are located here:</w:t>
      </w:r>
    </w:p>
    <w:p w14:paraId="1F35AF1E" w14:textId="58839C27" w:rsidR="0011537B" w:rsidRDefault="00696289" w:rsidP="00412242">
      <w:pPr>
        <w:pStyle w:val="ProtText"/>
        <w:spacing w:after="100"/>
      </w:pPr>
      <w:hyperlink r:id="rId50" w:history="1">
        <w:r w:rsidR="0011537B" w:rsidRPr="00B91920">
          <w:rPr>
            <w:rStyle w:val="Hyperlink"/>
          </w:rPr>
          <w:t>http://cancer.ucsf.edu/itr/sm_files/UCSF%20HDFCCC%20DSMP2017.pdf</w:t>
        </w:r>
      </w:hyperlink>
    </w:p>
    <w:p w14:paraId="38E5DCBF" w14:textId="594D08AE" w:rsidR="0011537B" w:rsidRDefault="0011537B" w:rsidP="00412242">
      <w:pPr>
        <w:pStyle w:val="ProtText"/>
        <w:spacing w:after="100"/>
      </w:pPr>
    </w:p>
    <w:p w14:paraId="649B0A8E" w14:textId="77777777" w:rsidR="0011537B" w:rsidRDefault="0011537B" w:rsidP="00412242">
      <w:pPr>
        <w:pStyle w:val="ProtText"/>
        <w:spacing w:after="100"/>
      </w:pPr>
    </w:p>
    <w:p w14:paraId="48DE7AEF" w14:textId="77777777" w:rsidR="00914E11" w:rsidRDefault="00914E11" w:rsidP="00914E11">
      <w:pPr>
        <w:pStyle w:val="ProtText"/>
      </w:pPr>
    </w:p>
    <w:p w14:paraId="2FD30E52" w14:textId="77777777" w:rsidR="00914E11" w:rsidRDefault="00914E11">
      <w:pPr>
        <w:spacing w:after="0"/>
        <w:rPr>
          <w:rFonts w:ascii="Arial" w:hAnsi="Arial"/>
          <w:b/>
          <w:bCs/>
          <w:szCs w:val="28"/>
        </w:rPr>
      </w:pPr>
      <w:r>
        <w:br w:type="page"/>
      </w:r>
    </w:p>
    <w:p w14:paraId="183FA671" w14:textId="5F40A2BC" w:rsidR="00914E11" w:rsidRDefault="00914E11" w:rsidP="00914E11">
      <w:pPr>
        <w:pStyle w:val="ProtAppendixTitle"/>
      </w:pPr>
      <w:bookmarkStart w:id="737" w:name="_Toc14782586"/>
      <w:r w:rsidRPr="00186184">
        <w:lastRenderedPageBreak/>
        <w:t xml:space="preserve">Appendix </w:t>
      </w:r>
      <w:r w:rsidR="00FD655F">
        <w:rPr>
          <w:noProof/>
        </w:rPr>
        <w:fldChar w:fldCharType="begin"/>
      </w:r>
      <w:r w:rsidR="00FD655F">
        <w:rPr>
          <w:noProof/>
        </w:rPr>
        <w:instrText xml:space="preserve"> SEQ Appendix \* ARABIC </w:instrText>
      </w:r>
      <w:r w:rsidR="00FD655F">
        <w:rPr>
          <w:noProof/>
        </w:rPr>
        <w:fldChar w:fldCharType="separate"/>
      </w:r>
      <w:r>
        <w:rPr>
          <w:noProof/>
        </w:rPr>
        <w:t>3</w:t>
      </w:r>
      <w:r w:rsidR="00FD655F">
        <w:rPr>
          <w:noProof/>
        </w:rPr>
        <w:fldChar w:fldCharType="end"/>
      </w:r>
      <w:r w:rsidRPr="00186184">
        <w:tab/>
      </w:r>
      <w:r w:rsidRPr="00914E11">
        <w:t>Prohibited Medications List</w:t>
      </w:r>
      <w:bookmarkEnd w:id="737"/>
      <w:r>
        <w:t xml:space="preserve"> </w:t>
      </w:r>
    </w:p>
    <w:p w14:paraId="76585387" w14:textId="3F7275E0" w:rsidR="00DE7D56" w:rsidRDefault="00CE6BCF" w:rsidP="00CE6BCF">
      <w:pPr>
        <w:pStyle w:val="ProtText"/>
      </w:pPr>
      <w:r w:rsidRPr="00CE6BCF">
        <w:rPr>
          <w:i/>
          <w:color w:val="0070C0"/>
        </w:rPr>
        <w:t>Example list is included below, please edit/remove as applicable.</w:t>
      </w:r>
      <w:r w:rsidR="00820945" w:rsidRPr="00CE6BCF">
        <w:rPr>
          <w:i/>
          <w:color w:val="0070C0"/>
        </w:rPr>
        <w:tab/>
      </w:r>
    </w:p>
    <w:tbl>
      <w:tblPr>
        <w:tblW w:w="0" w:type="auto"/>
        <w:tblInd w:w="108" w:type="dxa"/>
        <w:tblLayout w:type="fixed"/>
        <w:tblLook w:val="0000" w:firstRow="0" w:lastRow="0" w:firstColumn="0" w:lastColumn="0" w:noHBand="0" w:noVBand="0"/>
      </w:tblPr>
      <w:tblGrid>
        <w:gridCol w:w="1620"/>
        <w:gridCol w:w="3510"/>
      </w:tblGrid>
      <w:tr w:rsidR="00E30867" w:rsidRPr="00283425" w14:paraId="6E138DDF" w14:textId="77777777" w:rsidTr="00D138AB">
        <w:trPr>
          <w:trHeight w:val="612"/>
        </w:trPr>
        <w:tc>
          <w:tcPr>
            <w:tcW w:w="1620" w:type="dxa"/>
            <w:tcBorders>
              <w:top w:val="nil"/>
              <w:left w:val="nil"/>
              <w:bottom w:val="nil"/>
              <w:right w:val="nil"/>
            </w:tcBorders>
            <w:vAlign w:val="bottom"/>
          </w:tcPr>
          <w:p w14:paraId="3589597B" w14:textId="77777777" w:rsidR="00DE7D56" w:rsidRPr="00283425" w:rsidRDefault="00661BE0">
            <w:pPr>
              <w:pStyle w:val="ProtText"/>
              <w:spacing w:after="100"/>
              <w:rPr>
                <w:b/>
                <w:u w:val="single"/>
              </w:rPr>
            </w:pPr>
            <w:r w:rsidRPr="00283425">
              <w:rPr>
                <w:b/>
                <w:u w:val="single"/>
              </w:rPr>
              <w:t>Drug</w:t>
            </w:r>
          </w:p>
        </w:tc>
        <w:tc>
          <w:tcPr>
            <w:tcW w:w="3510" w:type="dxa"/>
            <w:tcBorders>
              <w:top w:val="nil"/>
              <w:left w:val="nil"/>
              <w:bottom w:val="nil"/>
              <w:right w:val="nil"/>
            </w:tcBorders>
            <w:vAlign w:val="bottom"/>
          </w:tcPr>
          <w:p w14:paraId="713A8BD6" w14:textId="77777777" w:rsidR="00DE7D56" w:rsidRPr="00283425" w:rsidRDefault="00661BE0">
            <w:pPr>
              <w:pStyle w:val="ProtText"/>
              <w:spacing w:after="100"/>
              <w:rPr>
                <w:b/>
                <w:u w:val="single"/>
              </w:rPr>
            </w:pPr>
            <w:r w:rsidRPr="00283425">
              <w:rPr>
                <w:b/>
                <w:u w:val="single"/>
              </w:rPr>
              <w:t>Trade name</w:t>
            </w:r>
            <w:r w:rsidR="00E30867" w:rsidRPr="00283425">
              <w:rPr>
                <w:b/>
                <w:u w:val="single"/>
              </w:rPr>
              <w:t xml:space="preserve"> (if applicable)</w:t>
            </w:r>
          </w:p>
        </w:tc>
      </w:tr>
      <w:tr w:rsidR="00E30867" w:rsidRPr="00283425" w14:paraId="6A98FBBD" w14:textId="77777777" w:rsidTr="00E30867">
        <w:trPr>
          <w:trHeight w:val="247"/>
        </w:trPr>
        <w:tc>
          <w:tcPr>
            <w:tcW w:w="1620" w:type="dxa"/>
            <w:tcBorders>
              <w:top w:val="nil"/>
              <w:left w:val="nil"/>
              <w:bottom w:val="nil"/>
              <w:right w:val="nil"/>
            </w:tcBorders>
          </w:tcPr>
          <w:p w14:paraId="7F368B09" w14:textId="77777777" w:rsidR="00DE7D56" w:rsidRPr="00283425" w:rsidRDefault="00E30867">
            <w:pPr>
              <w:pStyle w:val="ProtText"/>
              <w:spacing w:after="100"/>
            </w:pPr>
            <w:r w:rsidRPr="00283425">
              <w:t>Aosetron:</w:t>
            </w:r>
          </w:p>
        </w:tc>
        <w:tc>
          <w:tcPr>
            <w:tcW w:w="3510" w:type="dxa"/>
            <w:tcBorders>
              <w:top w:val="nil"/>
              <w:left w:val="nil"/>
              <w:bottom w:val="nil"/>
              <w:right w:val="nil"/>
            </w:tcBorders>
          </w:tcPr>
          <w:p w14:paraId="6A80CF2E" w14:textId="77777777" w:rsidR="00DE7D56" w:rsidRPr="00283425" w:rsidRDefault="00E30867">
            <w:pPr>
              <w:pStyle w:val="ProtText"/>
              <w:spacing w:after="100"/>
            </w:pPr>
            <w:r w:rsidRPr="00283425">
              <w:t>lotronex</w:t>
            </w:r>
          </w:p>
        </w:tc>
      </w:tr>
      <w:tr w:rsidR="00E30867" w:rsidRPr="00283425" w14:paraId="5BA1B6EE" w14:textId="77777777" w:rsidTr="00E30867">
        <w:trPr>
          <w:trHeight w:val="247"/>
        </w:trPr>
        <w:tc>
          <w:tcPr>
            <w:tcW w:w="1620" w:type="dxa"/>
            <w:tcBorders>
              <w:top w:val="nil"/>
              <w:left w:val="nil"/>
              <w:bottom w:val="nil"/>
              <w:right w:val="nil"/>
            </w:tcBorders>
          </w:tcPr>
          <w:p w14:paraId="09FE6E4F" w14:textId="77777777" w:rsidR="00DE7D56" w:rsidRPr="00283425" w:rsidRDefault="00E30867">
            <w:pPr>
              <w:pStyle w:val="ProtText"/>
              <w:spacing w:after="100"/>
            </w:pPr>
            <w:r w:rsidRPr="00283425">
              <w:t>Bosentan:</w:t>
            </w:r>
          </w:p>
        </w:tc>
        <w:tc>
          <w:tcPr>
            <w:tcW w:w="3510" w:type="dxa"/>
            <w:tcBorders>
              <w:top w:val="nil"/>
              <w:left w:val="nil"/>
              <w:bottom w:val="nil"/>
              <w:right w:val="nil"/>
            </w:tcBorders>
          </w:tcPr>
          <w:p w14:paraId="00DA8EB7" w14:textId="77777777" w:rsidR="00DE7D56" w:rsidRPr="00283425" w:rsidRDefault="00E30867">
            <w:pPr>
              <w:pStyle w:val="ProtText"/>
              <w:spacing w:after="100"/>
            </w:pPr>
            <w:r w:rsidRPr="00283425">
              <w:t>Tracleer</w:t>
            </w:r>
          </w:p>
        </w:tc>
      </w:tr>
      <w:tr w:rsidR="00E30867" w:rsidRPr="00283425" w14:paraId="1804103D" w14:textId="77777777" w:rsidTr="00E30867">
        <w:trPr>
          <w:trHeight w:val="247"/>
        </w:trPr>
        <w:tc>
          <w:tcPr>
            <w:tcW w:w="1620" w:type="dxa"/>
            <w:tcBorders>
              <w:top w:val="nil"/>
              <w:left w:val="nil"/>
              <w:bottom w:val="nil"/>
              <w:right w:val="nil"/>
            </w:tcBorders>
          </w:tcPr>
          <w:p w14:paraId="65F3A7FE" w14:textId="77777777" w:rsidR="00DE7D56" w:rsidRPr="00283425" w:rsidRDefault="00E30867">
            <w:pPr>
              <w:pStyle w:val="ProtText"/>
              <w:spacing w:after="100"/>
            </w:pPr>
            <w:r w:rsidRPr="00283425">
              <w:t>Candesartan:</w:t>
            </w:r>
          </w:p>
        </w:tc>
        <w:tc>
          <w:tcPr>
            <w:tcW w:w="3510" w:type="dxa"/>
            <w:tcBorders>
              <w:top w:val="nil"/>
              <w:left w:val="nil"/>
              <w:bottom w:val="nil"/>
              <w:right w:val="nil"/>
            </w:tcBorders>
          </w:tcPr>
          <w:p w14:paraId="4F80B747" w14:textId="77777777" w:rsidR="00DE7D56" w:rsidRPr="00283425" w:rsidRDefault="00E30867">
            <w:pPr>
              <w:pStyle w:val="ProtText"/>
              <w:spacing w:after="100"/>
            </w:pPr>
            <w:r w:rsidRPr="00283425">
              <w:t>Atacand</w:t>
            </w:r>
          </w:p>
        </w:tc>
      </w:tr>
      <w:tr w:rsidR="00E30867" w:rsidRPr="00283425" w14:paraId="7CEC56A2" w14:textId="77777777" w:rsidTr="00E30867">
        <w:trPr>
          <w:trHeight w:val="247"/>
        </w:trPr>
        <w:tc>
          <w:tcPr>
            <w:tcW w:w="1620" w:type="dxa"/>
            <w:tcBorders>
              <w:top w:val="nil"/>
              <w:left w:val="nil"/>
              <w:bottom w:val="nil"/>
              <w:right w:val="nil"/>
            </w:tcBorders>
          </w:tcPr>
          <w:p w14:paraId="6EEFA7C9" w14:textId="77777777" w:rsidR="00DE7D56" w:rsidRPr="00283425" w:rsidRDefault="00E30867">
            <w:pPr>
              <w:pStyle w:val="ProtText"/>
              <w:spacing w:after="100"/>
            </w:pPr>
            <w:r w:rsidRPr="00283425">
              <w:t>Celecoxib:</w:t>
            </w:r>
          </w:p>
        </w:tc>
        <w:tc>
          <w:tcPr>
            <w:tcW w:w="3510" w:type="dxa"/>
            <w:tcBorders>
              <w:top w:val="nil"/>
              <w:left w:val="nil"/>
              <w:bottom w:val="nil"/>
              <w:right w:val="nil"/>
            </w:tcBorders>
          </w:tcPr>
          <w:p w14:paraId="7B04A9A0" w14:textId="77777777" w:rsidR="00DE7D56" w:rsidRPr="00283425" w:rsidRDefault="00E30867">
            <w:pPr>
              <w:pStyle w:val="ProtText"/>
              <w:spacing w:after="100"/>
            </w:pPr>
            <w:r w:rsidRPr="00283425">
              <w:t>Celebrex</w:t>
            </w:r>
          </w:p>
        </w:tc>
      </w:tr>
      <w:tr w:rsidR="00E30867" w:rsidRPr="00283425" w14:paraId="6335AA7B" w14:textId="77777777" w:rsidTr="00E30867">
        <w:trPr>
          <w:trHeight w:val="247"/>
        </w:trPr>
        <w:tc>
          <w:tcPr>
            <w:tcW w:w="1620" w:type="dxa"/>
            <w:tcBorders>
              <w:top w:val="nil"/>
              <w:left w:val="nil"/>
              <w:bottom w:val="nil"/>
              <w:right w:val="nil"/>
            </w:tcBorders>
          </w:tcPr>
          <w:p w14:paraId="11C47A44" w14:textId="77777777" w:rsidR="00DE7D56" w:rsidRPr="00283425" w:rsidRDefault="00E30867">
            <w:pPr>
              <w:pStyle w:val="ProtText"/>
              <w:spacing w:after="100"/>
            </w:pPr>
            <w:r w:rsidRPr="00283425">
              <w:t>Diclofnac:</w:t>
            </w:r>
          </w:p>
        </w:tc>
        <w:tc>
          <w:tcPr>
            <w:tcW w:w="3510" w:type="dxa"/>
            <w:tcBorders>
              <w:top w:val="nil"/>
              <w:left w:val="nil"/>
              <w:bottom w:val="nil"/>
              <w:right w:val="nil"/>
            </w:tcBorders>
          </w:tcPr>
          <w:p w14:paraId="39934E75" w14:textId="77777777" w:rsidR="00DE7D56" w:rsidRPr="00283425" w:rsidRDefault="00E30867">
            <w:pPr>
              <w:pStyle w:val="ProtText"/>
              <w:spacing w:after="100"/>
            </w:pPr>
            <w:r w:rsidRPr="00283425">
              <w:t>Volaren</w:t>
            </w:r>
          </w:p>
        </w:tc>
      </w:tr>
      <w:tr w:rsidR="00E30867" w:rsidRPr="00283425" w14:paraId="6CA09FCE" w14:textId="77777777" w:rsidTr="00E30867">
        <w:trPr>
          <w:trHeight w:val="247"/>
        </w:trPr>
        <w:tc>
          <w:tcPr>
            <w:tcW w:w="1620" w:type="dxa"/>
            <w:tcBorders>
              <w:top w:val="nil"/>
              <w:left w:val="nil"/>
              <w:bottom w:val="nil"/>
              <w:right w:val="nil"/>
            </w:tcBorders>
          </w:tcPr>
          <w:p w14:paraId="1CDA1191" w14:textId="77777777" w:rsidR="00DE7D56" w:rsidRPr="00283425" w:rsidRDefault="00E30867">
            <w:pPr>
              <w:pStyle w:val="ProtText"/>
              <w:spacing w:after="100"/>
            </w:pPr>
            <w:r w:rsidRPr="00283425">
              <w:t>Dronabinol:</w:t>
            </w:r>
          </w:p>
        </w:tc>
        <w:tc>
          <w:tcPr>
            <w:tcW w:w="3510" w:type="dxa"/>
            <w:tcBorders>
              <w:top w:val="nil"/>
              <w:left w:val="nil"/>
              <w:bottom w:val="nil"/>
              <w:right w:val="nil"/>
            </w:tcBorders>
          </w:tcPr>
          <w:p w14:paraId="74E0BC31" w14:textId="77777777" w:rsidR="00DE7D56" w:rsidRPr="00283425" w:rsidRDefault="00E30867">
            <w:pPr>
              <w:pStyle w:val="ProtText"/>
              <w:spacing w:after="100"/>
            </w:pPr>
            <w:r w:rsidRPr="00283425">
              <w:t>Marinol</w:t>
            </w:r>
          </w:p>
        </w:tc>
      </w:tr>
      <w:tr w:rsidR="00E30867" w:rsidRPr="00283425" w14:paraId="63DBF606" w14:textId="77777777" w:rsidTr="00E30867">
        <w:trPr>
          <w:trHeight w:val="247"/>
        </w:trPr>
        <w:tc>
          <w:tcPr>
            <w:tcW w:w="1620" w:type="dxa"/>
            <w:tcBorders>
              <w:top w:val="nil"/>
              <w:left w:val="nil"/>
              <w:bottom w:val="nil"/>
              <w:right w:val="nil"/>
            </w:tcBorders>
          </w:tcPr>
          <w:p w14:paraId="691F935A" w14:textId="77777777" w:rsidR="00DE7D56" w:rsidRPr="00283425" w:rsidRDefault="00E30867">
            <w:pPr>
              <w:pStyle w:val="ProtText"/>
              <w:spacing w:after="100"/>
            </w:pPr>
            <w:r w:rsidRPr="00283425">
              <w:t>Flubiprofen:</w:t>
            </w:r>
          </w:p>
        </w:tc>
        <w:tc>
          <w:tcPr>
            <w:tcW w:w="3510" w:type="dxa"/>
            <w:tcBorders>
              <w:top w:val="nil"/>
              <w:left w:val="nil"/>
              <w:bottom w:val="nil"/>
              <w:right w:val="nil"/>
            </w:tcBorders>
          </w:tcPr>
          <w:p w14:paraId="7B64C4B9" w14:textId="77777777" w:rsidR="00DE7D56" w:rsidRPr="00283425" w:rsidRDefault="00E30867">
            <w:pPr>
              <w:pStyle w:val="ProtText"/>
              <w:spacing w:after="100"/>
            </w:pPr>
            <w:r w:rsidRPr="00283425">
              <w:t>Ansaid</w:t>
            </w:r>
          </w:p>
        </w:tc>
      </w:tr>
      <w:tr w:rsidR="00E30867" w:rsidRPr="00283425" w14:paraId="0C52C1C1" w14:textId="77777777" w:rsidTr="00E30867">
        <w:trPr>
          <w:trHeight w:val="247"/>
        </w:trPr>
        <w:tc>
          <w:tcPr>
            <w:tcW w:w="1620" w:type="dxa"/>
            <w:tcBorders>
              <w:top w:val="nil"/>
              <w:left w:val="nil"/>
              <w:bottom w:val="nil"/>
              <w:right w:val="nil"/>
            </w:tcBorders>
          </w:tcPr>
          <w:p w14:paraId="087A3819" w14:textId="77777777" w:rsidR="00DE7D56" w:rsidRPr="00283425" w:rsidRDefault="00E30867">
            <w:pPr>
              <w:pStyle w:val="ProtText"/>
              <w:spacing w:after="100"/>
            </w:pPr>
            <w:r w:rsidRPr="00283425">
              <w:t>Fluvastatin:</w:t>
            </w:r>
          </w:p>
        </w:tc>
        <w:tc>
          <w:tcPr>
            <w:tcW w:w="3510" w:type="dxa"/>
            <w:tcBorders>
              <w:top w:val="nil"/>
              <w:left w:val="nil"/>
              <w:bottom w:val="nil"/>
              <w:right w:val="nil"/>
            </w:tcBorders>
          </w:tcPr>
          <w:p w14:paraId="53C6CA7B" w14:textId="77777777" w:rsidR="00DE7D56" w:rsidRPr="00283425" w:rsidRDefault="00E30867">
            <w:pPr>
              <w:pStyle w:val="ProtText"/>
              <w:spacing w:after="100"/>
            </w:pPr>
            <w:r w:rsidRPr="00283425">
              <w:t>Lescol</w:t>
            </w:r>
          </w:p>
        </w:tc>
      </w:tr>
      <w:tr w:rsidR="00E30867" w:rsidRPr="00283425" w14:paraId="7BDE5F12" w14:textId="77777777" w:rsidTr="00E30867">
        <w:trPr>
          <w:trHeight w:val="247"/>
        </w:trPr>
        <w:tc>
          <w:tcPr>
            <w:tcW w:w="1620" w:type="dxa"/>
            <w:tcBorders>
              <w:top w:val="nil"/>
              <w:left w:val="nil"/>
              <w:bottom w:val="nil"/>
              <w:right w:val="nil"/>
            </w:tcBorders>
          </w:tcPr>
          <w:p w14:paraId="5DDFC042" w14:textId="77777777" w:rsidR="00DE7D56" w:rsidRPr="00283425" w:rsidRDefault="00E30867">
            <w:pPr>
              <w:pStyle w:val="ProtText"/>
              <w:spacing w:after="100"/>
            </w:pPr>
            <w:r w:rsidRPr="00283425">
              <w:t>Glimepiride:</w:t>
            </w:r>
          </w:p>
        </w:tc>
        <w:tc>
          <w:tcPr>
            <w:tcW w:w="3510" w:type="dxa"/>
            <w:tcBorders>
              <w:top w:val="nil"/>
              <w:left w:val="nil"/>
              <w:bottom w:val="nil"/>
              <w:right w:val="nil"/>
            </w:tcBorders>
          </w:tcPr>
          <w:p w14:paraId="6BDF9830" w14:textId="77777777" w:rsidR="00DE7D56" w:rsidRPr="00283425" w:rsidRDefault="00E30867">
            <w:pPr>
              <w:pStyle w:val="ProtText"/>
              <w:spacing w:after="100"/>
            </w:pPr>
            <w:r w:rsidRPr="00283425">
              <w:t>Amaryl</w:t>
            </w:r>
          </w:p>
        </w:tc>
      </w:tr>
      <w:tr w:rsidR="00E30867" w:rsidRPr="00283425" w14:paraId="51C0F2DD" w14:textId="77777777" w:rsidTr="00E30867">
        <w:trPr>
          <w:trHeight w:val="247"/>
        </w:trPr>
        <w:tc>
          <w:tcPr>
            <w:tcW w:w="1620" w:type="dxa"/>
            <w:tcBorders>
              <w:top w:val="nil"/>
              <w:left w:val="nil"/>
              <w:bottom w:val="nil"/>
              <w:right w:val="nil"/>
            </w:tcBorders>
          </w:tcPr>
          <w:p w14:paraId="1CF23CA3" w14:textId="77777777" w:rsidR="00DE7D56" w:rsidRPr="00283425" w:rsidRDefault="00E30867">
            <w:pPr>
              <w:pStyle w:val="ProtText"/>
              <w:spacing w:after="100"/>
            </w:pPr>
            <w:r w:rsidRPr="00283425">
              <w:t>Ibuprofen:</w:t>
            </w:r>
          </w:p>
        </w:tc>
        <w:tc>
          <w:tcPr>
            <w:tcW w:w="3510" w:type="dxa"/>
            <w:tcBorders>
              <w:top w:val="nil"/>
              <w:left w:val="nil"/>
              <w:bottom w:val="nil"/>
              <w:right w:val="nil"/>
            </w:tcBorders>
          </w:tcPr>
          <w:p w14:paraId="140CFFE0" w14:textId="77777777" w:rsidR="00DE7D56" w:rsidRPr="00283425" w:rsidRDefault="00E30867">
            <w:pPr>
              <w:pStyle w:val="ProtText"/>
              <w:spacing w:after="100"/>
            </w:pPr>
            <w:r w:rsidRPr="00283425">
              <w:t>Advil, Motrin</w:t>
            </w:r>
          </w:p>
        </w:tc>
      </w:tr>
      <w:tr w:rsidR="00E30867" w:rsidRPr="00283425" w14:paraId="599420AA" w14:textId="77777777" w:rsidTr="00E30867">
        <w:trPr>
          <w:trHeight w:val="247"/>
        </w:trPr>
        <w:tc>
          <w:tcPr>
            <w:tcW w:w="1620" w:type="dxa"/>
            <w:tcBorders>
              <w:top w:val="nil"/>
              <w:left w:val="nil"/>
              <w:bottom w:val="nil"/>
              <w:right w:val="nil"/>
            </w:tcBorders>
          </w:tcPr>
          <w:p w14:paraId="7231F4DA" w14:textId="77777777" w:rsidR="00DE7D56" w:rsidRPr="00283425" w:rsidRDefault="00E30867">
            <w:pPr>
              <w:pStyle w:val="ProtText"/>
              <w:spacing w:after="100"/>
            </w:pPr>
            <w:r w:rsidRPr="00283425">
              <w:t>Indomethacin:</w:t>
            </w:r>
          </w:p>
        </w:tc>
        <w:tc>
          <w:tcPr>
            <w:tcW w:w="3510" w:type="dxa"/>
            <w:tcBorders>
              <w:top w:val="nil"/>
              <w:left w:val="nil"/>
              <w:bottom w:val="nil"/>
              <w:right w:val="nil"/>
            </w:tcBorders>
          </w:tcPr>
          <w:p w14:paraId="018B56F8" w14:textId="77777777" w:rsidR="00DE7D56" w:rsidRPr="00283425" w:rsidRDefault="00E30867">
            <w:pPr>
              <w:pStyle w:val="ProtText"/>
              <w:spacing w:after="100"/>
            </w:pPr>
            <w:r w:rsidRPr="00283425">
              <w:t>Indocin</w:t>
            </w:r>
          </w:p>
        </w:tc>
      </w:tr>
      <w:tr w:rsidR="00E30867" w:rsidRPr="00283425" w14:paraId="3EEEEF74" w14:textId="77777777" w:rsidTr="00E30867">
        <w:trPr>
          <w:trHeight w:val="247"/>
        </w:trPr>
        <w:tc>
          <w:tcPr>
            <w:tcW w:w="1620" w:type="dxa"/>
            <w:tcBorders>
              <w:top w:val="nil"/>
              <w:left w:val="nil"/>
              <w:bottom w:val="nil"/>
              <w:right w:val="nil"/>
            </w:tcBorders>
          </w:tcPr>
          <w:p w14:paraId="22B5F8EC" w14:textId="77777777" w:rsidR="00DE7D56" w:rsidRPr="00283425" w:rsidRDefault="00E30867">
            <w:pPr>
              <w:pStyle w:val="ProtText"/>
              <w:spacing w:after="100"/>
            </w:pPr>
            <w:r w:rsidRPr="00283425">
              <w:t>Irbesartan:</w:t>
            </w:r>
          </w:p>
        </w:tc>
        <w:tc>
          <w:tcPr>
            <w:tcW w:w="3510" w:type="dxa"/>
            <w:tcBorders>
              <w:top w:val="nil"/>
              <w:left w:val="nil"/>
              <w:bottom w:val="nil"/>
              <w:right w:val="nil"/>
            </w:tcBorders>
          </w:tcPr>
          <w:p w14:paraId="3A1B2889" w14:textId="77777777" w:rsidR="00DE7D56" w:rsidRPr="00283425" w:rsidRDefault="00E30867">
            <w:pPr>
              <w:pStyle w:val="ProtText"/>
              <w:spacing w:after="100"/>
            </w:pPr>
            <w:r w:rsidRPr="00283425">
              <w:t>Avapro</w:t>
            </w:r>
          </w:p>
        </w:tc>
      </w:tr>
      <w:tr w:rsidR="00E30867" w:rsidRPr="00283425" w14:paraId="142E1B8A" w14:textId="77777777" w:rsidTr="00E30867">
        <w:trPr>
          <w:trHeight w:val="247"/>
        </w:trPr>
        <w:tc>
          <w:tcPr>
            <w:tcW w:w="1620" w:type="dxa"/>
            <w:tcBorders>
              <w:top w:val="nil"/>
              <w:left w:val="nil"/>
              <w:bottom w:val="nil"/>
              <w:right w:val="nil"/>
            </w:tcBorders>
          </w:tcPr>
          <w:p w14:paraId="6F650D41" w14:textId="77777777" w:rsidR="00DE7D56" w:rsidRPr="00283425" w:rsidRDefault="00E30867">
            <w:pPr>
              <w:pStyle w:val="ProtText"/>
              <w:spacing w:after="100"/>
            </w:pPr>
            <w:r w:rsidRPr="00283425">
              <w:t>Losartan:</w:t>
            </w:r>
          </w:p>
        </w:tc>
        <w:tc>
          <w:tcPr>
            <w:tcW w:w="3510" w:type="dxa"/>
            <w:tcBorders>
              <w:top w:val="nil"/>
              <w:left w:val="nil"/>
              <w:bottom w:val="nil"/>
              <w:right w:val="nil"/>
            </w:tcBorders>
          </w:tcPr>
          <w:p w14:paraId="12BA67D5" w14:textId="77777777" w:rsidR="00DE7D56" w:rsidRPr="00283425" w:rsidRDefault="00E30867">
            <w:pPr>
              <w:pStyle w:val="ProtText"/>
              <w:spacing w:after="100"/>
            </w:pPr>
            <w:r w:rsidRPr="00283425">
              <w:t>Cozaar</w:t>
            </w:r>
          </w:p>
        </w:tc>
      </w:tr>
      <w:tr w:rsidR="00E30867" w:rsidRPr="00283425" w14:paraId="20A174BC" w14:textId="77777777" w:rsidTr="00E30867">
        <w:trPr>
          <w:trHeight w:val="247"/>
        </w:trPr>
        <w:tc>
          <w:tcPr>
            <w:tcW w:w="1620" w:type="dxa"/>
            <w:tcBorders>
              <w:top w:val="nil"/>
              <w:left w:val="nil"/>
              <w:bottom w:val="nil"/>
              <w:right w:val="nil"/>
            </w:tcBorders>
          </w:tcPr>
          <w:p w14:paraId="47E349B6" w14:textId="77777777" w:rsidR="00DE7D56" w:rsidRPr="00283425" w:rsidRDefault="00E30867">
            <w:pPr>
              <w:pStyle w:val="ProtText"/>
              <w:spacing w:after="100"/>
            </w:pPr>
            <w:r w:rsidRPr="00283425">
              <w:t>Meloxicam:</w:t>
            </w:r>
          </w:p>
        </w:tc>
        <w:tc>
          <w:tcPr>
            <w:tcW w:w="3510" w:type="dxa"/>
            <w:tcBorders>
              <w:top w:val="nil"/>
              <w:left w:val="nil"/>
              <w:bottom w:val="nil"/>
              <w:right w:val="nil"/>
            </w:tcBorders>
          </w:tcPr>
          <w:p w14:paraId="758F9704" w14:textId="77777777" w:rsidR="00DE7D56" w:rsidRPr="00283425" w:rsidRDefault="00E30867">
            <w:pPr>
              <w:pStyle w:val="ProtText"/>
              <w:spacing w:after="100"/>
            </w:pPr>
            <w:r w:rsidRPr="00283425">
              <w:t>Mobic</w:t>
            </w:r>
          </w:p>
        </w:tc>
      </w:tr>
      <w:tr w:rsidR="00E30867" w:rsidRPr="00283425" w14:paraId="263C133C" w14:textId="77777777" w:rsidTr="00E30867">
        <w:trPr>
          <w:trHeight w:val="247"/>
        </w:trPr>
        <w:tc>
          <w:tcPr>
            <w:tcW w:w="1620" w:type="dxa"/>
            <w:tcBorders>
              <w:top w:val="nil"/>
              <w:left w:val="nil"/>
              <w:bottom w:val="nil"/>
              <w:right w:val="nil"/>
            </w:tcBorders>
          </w:tcPr>
          <w:p w14:paraId="6D080292" w14:textId="77777777" w:rsidR="00DE7D56" w:rsidRPr="00283425" w:rsidRDefault="00E30867">
            <w:pPr>
              <w:pStyle w:val="ProtText"/>
              <w:spacing w:after="100"/>
            </w:pPr>
            <w:r w:rsidRPr="00283425">
              <w:t>Montelukast:</w:t>
            </w:r>
          </w:p>
        </w:tc>
        <w:tc>
          <w:tcPr>
            <w:tcW w:w="3510" w:type="dxa"/>
            <w:tcBorders>
              <w:top w:val="nil"/>
              <w:left w:val="nil"/>
              <w:bottom w:val="nil"/>
              <w:right w:val="nil"/>
            </w:tcBorders>
          </w:tcPr>
          <w:p w14:paraId="675796AB" w14:textId="77777777" w:rsidR="00DE7D56" w:rsidRPr="00283425" w:rsidRDefault="00E30867">
            <w:pPr>
              <w:pStyle w:val="ProtText"/>
              <w:spacing w:after="100"/>
            </w:pPr>
            <w:r w:rsidRPr="00283425">
              <w:t>Singulair</w:t>
            </w:r>
          </w:p>
        </w:tc>
      </w:tr>
      <w:tr w:rsidR="00E30867" w:rsidRPr="00283425" w14:paraId="07554D37" w14:textId="77777777" w:rsidTr="00E30867">
        <w:trPr>
          <w:trHeight w:val="247"/>
        </w:trPr>
        <w:tc>
          <w:tcPr>
            <w:tcW w:w="1620" w:type="dxa"/>
            <w:tcBorders>
              <w:top w:val="nil"/>
              <w:left w:val="nil"/>
              <w:bottom w:val="nil"/>
              <w:right w:val="nil"/>
            </w:tcBorders>
          </w:tcPr>
          <w:p w14:paraId="69BABAF6" w14:textId="77777777" w:rsidR="00DE7D56" w:rsidRPr="00283425" w:rsidRDefault="00E30867">
            <w:pPr>
              <w:pStyle w:val="ProtText"/>
              <w:spacing w:after="100"/>
            </w:pPr>
            <w:r w:rsidRPr="00283425">
              <w:t>Maproxen:</w:t>
            </w:r>
          </w:p>
        </w:tc>
        <w:tc>
          <w:tcPr>
            <w:tcW w:w="3510" w:type="dxa"/>
            <w:tcBorders>
              <w:top w:val="nil"/>
              <w:left w:val="nil"/>
              <w:bottom w:val="nil"/>
              <w:right w:val="nil"/>
            </w:tcBorders>
          </w:tcPr>
          <w:p w14:paraId="3BA36B39" w14:textId="77777777" w:rsidR="00DE7D56" w:rsidRPr="00283425" w:rsidRDefault="00E30867">
            <w:pPr>
              <w:pStyle w:val="ProtText"/>
              <w:spacing w:after="100"/>
            </w:pPr>
            <w:r w:rsidRPr="00283425">
              <w:t>Aleve</w:t>
            </w:r>
          </w:p>
        </w:tc>
      </w:tr>
      <w:tr w:rsidR="00E30867" w:rsidRPr="00283425" w14:paraId="7D7557A3" w14:textId="77777777" w:rsidTr="00E30867">
        <w:trPr>
          <w:trHeight w:val="247"/>
        </w:trPr>
        <w:tc>
          <w:tcPr>
            <w:tcW w:w="1620" w:type="dxa"/>
            <w:tcBorders>
              <w:top w:val="nil"/>
              <w:left w:val="nil"/>
              <w:bottom w:val="nil"/>
              <w:right w:val="nil"/>
            </w:tcBorders>
          </w:tcPr>
          <w:p w14:paraId="6E7FF2D8" w14:textId="77777777" w:rsidR="00DE7D56" w:rsidRPr="00283425" w:rsidRDefault="00E30867">
            <w:pPr>
              <w:pStyle w:val="ProtText"/>
              <w:spacing w:after="100"/>
            </w:pPr>
            <w:r w:rsidRPr="00283425">
              <w:t>Nateglinide:</w:t>
            </w:r>
          </w:p>
        </w:tc>
        <w:tc>
          <w:tcPr>
            <w:tcW w:w="3510" w:type="dxa"/>
            <w:tcBorders>
              <w:top w:val="nil"/>
              <w:left w:val="nil"/>
              <w:bottom w:val="nil"/>
              <w:right w:val="nil"/>
            </w:tcBorders>
          </w:tcPr>
          <w:p w14:paraId="3D944DB1" w14:textId="77777777" w:rsidR="00DE7D56" w:rsidRPr="00283425" w:rsidRDefault="00E30867">
            <w:pPr>
              <w:pStyle w:val="ProtText"/>
              <w:spacing w:after="100"/>
            </w:pPr>
            <w:r w:rsidRPr="00283425">
              <w:t>Starlix</w:t>
            </w:r>
          </w:p>
        </w:tc>
      </w:tr>
      <w:tr w:rsidR="00E30867" w:rsidRPr="00283425" w14:paraId="1222D87B" w14:textId="77777777" w:rsidTr="00E30867">
        <w:trPr>
          <w:trHeight w:val="247"/>
        </w:trPr>
        <w:tc>
          <w:tcPr>
            <w:tcW w:w="5130" w:type="dxa"/>
            <w:gridSpan w:val="2"/>
            <w:tcBorders>
              <w:top w:val="nil"/>
              <w:left w:val="nil"/>
              <w:bottom w:val="nil"/>
              <w:right w:val="nil"/>
            </w:tcBorders>
          </w:tcPr>
          <w:p w14:paraId="19B00E57" w14:textId="77777777" w:rsidR="00E30867" w:rsidRPr="00283425" w:rsidRDefault="00E30867" w:rsidP="00E30867">
            <w:pPr>
              <w:pStyle w:val="ProtText"/>
              <w:spacing w:after="100"/>
            </w:pPr>
            <w:r w:rsidRPr="00283425">
              <w:t>Phenobarbital</w:t>
            </w:r>
          </w:p>
        </w:tc>
      </w:tr>
      <w:tr w:rsidR="00E30867" w:rsidRPr="00283425" w14:paraId="4989519C" w14:textId="77777777" w:rsidTr="00E30867">
        <w:trPr>
          <w:trHeight w:val="247"/>
        </w:trPr>
        <w:tc>
          <w:tcPr>
            <w:tcW w:w="1620" w:type="dxa"/>
            <w:tcBorders>
              <w:top w:val="nil"/>
              <w:left w:val="nil"/>
              <w:bottom w:val="nil"/>
              <w:right w:val="nil"/>
            </w:tcBorders>
          </w:tcPr>
          <w:p w14:paraId="5DD794FD" w14:textId="77777777" w:rsidR="00DE7D56" w:rsidRPr="00283425" w:rsidRDefault="00E30867">
            <w:pPr>
              <w:pStyle w:val="ProtText"/>
              <w:spacing w:after="100"/>
            </w:pPr>
            <w:r w:rsidRPr="00283425">
              <w:t>Phenytoin:</w:t>
            </w:r>
          </w:p>
        </w:tc>
        <w:tc>
          <w:tcPr>
            <w:tcW w:w="3510" w:type="dxa"/>
            <w:tcBorders>
              <w:top w:val="nil"/>
              <w:left w:val="nil"/>
              <w:bottom w:val="nil"/>
              <w:right w:val="nil"/>
            </w:tcBorders>
          </w:tcPr>
          <w:p w14:paraId="327B917E" w14:textId="77777777" w:rsidR="00DE7D56" w:rsidRPr="00283425" w:rsidRDefault="00E30867">
            <w:pPr>
              <w:pStyle w:val="ProtText"/>
              <w:spacing w:after="100"/>
            </w:pPr>
            <w:r w:rsidRPr="00283425">
              <w:t>Dilantin</w:t>
            </w:r>
          </w:p>
        </w:tc>
      </w:tr>
      <w:tr w:rsidR="00E30867" w:rsidRPr="00283425" w14:paraId="4079C06B" w14:textId="77777777" w:rsidTr="00E30867">
        <w:trPr>
          <w:trHeight w:val="247"/>
        </w:trPr>
        <w:tc>
          <w:tcPr>
            <w:tcW w:w="1620" w:type="dxa"/>
            <w:tcBorders>
              <w:top w:val="nil"/>
              <w:left w:val="nil"/>
              <w:bottom w:val="nil"/>
              <w:right w:val="nil"/>
            </w:tcBorders>
          </w:tcPr>
          <w:p w14:paraId="340CA869" w14:textId="77777777" w:rsidR="00DE7D56" w:rsidRPr="00283425" w:rsidRDefault="00E30867">
            <w:pPr>
              <w:pStyle w:val="ProtText"/>
              <w:spacing w:after="100"/>
            </w:pPr>
            <w:r w:rsidRPr="00283425">
              <w:t>Piroxicam:</w:t>
            </w:r>
          </w:p>
        </w:tc>
        <w:tc>
          <w:tcPr>
            <w:tcW w:w="3510" w:type="dxa"/>
            <w:tcBorders>
              <w:top w:val="nil"/>
              <w:left w:val="nil"/>
              <w:bottom w:val="nil"/>
              <w:right w:val="nil"/>
            </w:tcBorders>
          </w:tcPr>
          <w:p w14:paraId="64A59CB5" w14:textId="77777777" w:rsidR="00DE7D56" w:rsidRPr="00283425" w:rsidRDefault="00E30867">
            <w:pPr>
              <w:pStyle w:val="ProtText"/>
              <w:spacing w:after="100"/>
            </w:pPr>
            <w:r w:rsidRPr="00283425">
              <w:t>Feldene</w:t>
            </w:r>
          </w:p>
        </w:tc>
      </w:tr>
      <w:tr w:rsidR="00E30867" w:rsidRPr="00283425" w14:paraId="5AEC6028" w14:textId="77777777" w:rsidTr="00E30867">
        <w:trPr>
          <w:trHeight w:val="247"/>
        </w:trPr>
        <w:tc>
          <w:tcPr>
            <w:tcW w:w="1620" w:type="dxa"/>
            <w:tcBorders>
              <w:top w:val="nil"/>
              <w:left w:val="nil"/>
              <w:bottom w:val="nil"/>
              <w:right w:val="nil"/>
            </w:tcBorders>
          </w:tcPr>
          <w:p w14:paraId="19D79B98" w14:textId="77777777" w:rsidR="00DE7D56" w:rsidRPr="00283425" w:rsidRDefault="00E30867">
            <w:pPr>
              <w:pStyle w:val="ProtText"/>
              <w:spacing w:after="100"/>
            </w:pPr>
            <w:r w:rsidRPr="00283425">
              <w:t>Rosiglitazone:</w:t>
            </w:r>
          </w:p>
        </w:tc>
        <w:tc>
          <w:tcPr>
            <w:tcW w:w="3510" w:type="dxa"/>
            <w:tcBorders>
              <w:top w:val="nil"/>
              <w:left w:val="nil"/>
              <w:bottom w:val="nil"/>
              <w:right w:val="nil"/>
            </w:tcBorders>
          </w:tcPr>
          <w:p w14:paraId="7F78DE12" w14:textId="77777777" w:rsidR="00DE7D56" w:rsidRPr="00283425" w:rsidRDefault="00E30867">
            <w:pPr>
              <w:pStyle w:val="ProtText"/>
              <w:spacing w:after="100"/>
            </w:pPr>
            <w:r w:rsidRPr="00283425">
              <w:t>Avandia</w:t>
            </w:r>
          </w:p>
        </w:tc>
      </w:tr>
      <w:tr w:rsidR="00E30867" w:rsidRPr="00283425" w14:paraId="71C93F2A" w14:textId="77777777" w:rsidTr="00E30867">
        <w:trPr>
          <w:trHeight w:val="247"/>
        </w:trPr>
        <w:tc>
          <w:tcPr>
            <w:tcW w:w="1620" w:type="dxa"/>
            <w:tcBorders>
              <w:top w:val="nil"/>
              <w:left w:val="nil"/>
              <w:bottom w:val="nil"/>
              <w:right w:val="nil"/>
            </w:tcBorders>
          </w:tcPr>
          <w:p w14:paraId="3931D60B" w14:textId="77777777" w:rsidR="00DE7D56" w:rsidRPr="00283425" w:rsidRDefault="00E30867">
            <w:pPr>
              <w:pStyle w:val="ProtText"/>
              <w:spacing w:after="100"/>
            </w:pPr>
            <w:r w:rsidRPr="00283425">
              <w:t>Rosuvastatin:</w:t>
            </w:r>
          </w:p>
        </w:tc>
        <w:tc>
          <w:tcPr>
            <w:tcW w:w="3510" w:type="dxa"/>
            <w:tcBorders>
              <w:top w:val="nil"/>
              <w:left w:val="nil"/>
              <w:bottom w:val="nil"/>
              <w:right w:val="nil"/>
            </w:tcBorders>
          </w:tcPr>
          <w:p w14:paraId="47ED32F8" w14:textId="77777777" w:rsidR="00DE7D56" w:rsidRPr="00283425" w:rsidRDefault="00E30867">
            <w:pPr>
              <w:pStyle w:val="ProtText"/>
              <w:spacing w:after="100"/>
            </w:pPr>
            <w:r w:rsidRPr="00283425">
              <w:t>Crestor</w:t>
            </w:r>
          </w:p>
        </w:tc>
      </w:tr>
      <w:tr w:rsidR="00E30867" w:rsidRPr="00283425" w14:paraId="37473361" w14:textId="77777777" w:rsidTr="00E30867">
        <w:trPr>
          <w:trHeight w:val="247"/>
        </w:trPr>
        <w:tc>
          <w:tcPr>
            <w:tcW w:w="5130" w:type="dxa"/>
            <w:gridSpan w:val="2"/>
            <w:tcBorders>
              <w:top w:val="nil"/>
              <w:left w:val="nil"/>
              <w:bottom w:val="nil"/>
              <w:right w:val="nil"/>
            </w:tcBorders>
          </w:tcPr>
          <w:p w14:paraId="50891DC0" w14:textId="77777777" w:rsidR="00E30867" w:rsidRPr="00283425" w:rsidRDefault="00E30867" w:rsidP="00E30867">
            <w:pPr>
              <w:pStyle w:val="ProtText"/>
              <w:spacing w:after="100"/>
            </w:pPr>
            <w:r w:rsidRPr="00283425">
              <w:t>Sulfmethoxazole</w:t>
            </w:r>
          </w:p>
        </w:tc>
      </w:tr>
      <w:tr w:rsidR="00E30867" w:rsidRPr="00283425" w14:paraId="65A91BBF" w14:textId="77777777" w:rsidTr="00E30867">
        <w:trPr>
          <w:trHeight w:val="247"/>
        </w:trPr>
        <w:tc>
          <w:tcPr>
            <w:tcW w:w="1620" w:type="dxa"/>
            <w:tcBorders>
              <w:top w:val="nil"/>
              <w:left w:val="nil"/>
              <w:bottom w:val="nil"/>
              <w:right w:val="nil"/>
            </w:tcBorders>
          </w:tcPr>
          <w:p w14:paraId="418AE7E8" w14:textId="77777777" w:rsidR="00DE7D56" w:rsidRPr="00283425" w:rsidRDefault="00E30867">
            <w:pPr>
              <w:pStyle w:val="ProtText"/>
              <w:spacing w:after="100"/>
            </w:pPr>
            <w:r w:rsidRPr="00283425">
              <w:t>Tolbutamide</w:t>
            </w:r>
          </w:p>
        </w:tc>
        <w:tc>
          <w:tcPr>
            <w:tcW w:w="3510" w:type="dxa"/>
            <w:tcBorders>
              <w:top w:val="nil"/>
              <w:left w:val="nil"/>
              <w:bottom w:val="nil"/>
              <w:right w:val="nil"/>
            </w:tcBorders>
          </w:tcPr>
          <w:p w14:paraId="08EF76B1" w14:textId="77777777" w:rsidR="00DE7D56" w:rsidRPr="00283425" w:rsidRDefault="00DE7D56">
            <w:pPr>
              <w:pStyle w:val="ProtText"/>
              <w:spacing w:after="100"/>
            </w:pPr>
          </w:p>
        </w:tc>
      </w:tr>
      <w:tr w:rsidR="00E30867" w:rsidRPr="00283425" w14:paraId="08DFC53D" w14:textId="77777777" w:rsidTr="00E30867">
        <w:trPr>
          <w:trHeight w:val="247"/>
        </w:trPr>
        <w:tc>
          <w:tcPr>
            <w:tcW w:w="1620" w:type="dxa"/>
            <w:tcBorders>
              <w:top w:val="nil"/>
              <w:left w:val="nil"/>
              <w:bottom w:val="nil"/>
              <w:right w:val="nil"/>
            </w:tcBorders>
          </w:tcPr>
          <w:p w14:paraId="239A581D" w14:textId="77777777" w:rsidR="00DE7D56" w:rsidRPr="00283425" w:rsidRDefault="00E30867">
            <w:pPr>
              <w:pStyle w:val="ProtText"/>
              <w:spacing w:after="100"/>
            </w:pPr>
            <w:r w:rsidRPr="00283425">
              <w:t>Torsemide:</w:t>
            </w:r>
          </w:p>
        </w:tc>
        <w:tc>
          <w:tcPr>
            <w:tcW w:w="3510" w:type="dxa"/>
            <w:tcBorders>
              <w:top w:val="nil"/>
              <w:left w:val="nil"/>
              <w:bottom w:val="nil"/>
              <w:right w:val="nil"/>
            </w:tcBorders>
          </w:tcPr>
          <w:p w14:paraId="73330F53" w14:textId="77777777" w:rsidR="00DE7D56" w:rsidRPr="00283425" w:rsidRDefault="00E30867">
            <w:pPr>
              <w:pStyle w:val="ProtText"/>
              <w:spacing w:after="100"/>
            </w:pPr>
            <w:r w:rsidRPr="00283425">
              <w:t>Demadex</w:t>
            </w:r>
          </w:p>
        </w:tc>
      </w:tr>
      <w:tr w:rsidR="00E30867" w:rsidRPr="00283425" w14:paraId="549D3CC1" w14:textId="77777777" w:rsidTr="00E30867">
        <w:trPr>
          <w:trHeight w:val="247"/>
        </w:trPr>
        <w:tc>
          <w:tcPr>
            <w:tcW w:w="1620" w:type="dxa"/>
            <w:tcBorders>
              <w:top w:val="nil"/>
              <w:left w:val="nil"/>
              <w:bottom w:val="nil"/>
              <w:right w:val="nil"/>
            </w:tcBorders>
          </w:tcPr>
          <w:p w14:paraId="0B9E5FCC" w14:textId="77777777" w:rsidR="00DE7D56" w:rsidRPr="00283425" w:rsidRDefault="00E30867">
            <w:pPr>
              <w:pStyle w:val="ProtText"/>
              <w:spacing w:after="100"/>
            </w:pPr>
            <w:r w:rsidRPr="00283425">
              <w:t>Valsartan:</w:t>
            </w:r>
          </w:p>
        </w:tc>
        <w:tc>
          <w:tcPr>
            <w:tcW w:w="3510" w:type="dxa"/>
            <w:tcBorders>
              <w:top w:val="nil"/>
              <w:left w:val="nil"/>
              <w:bottom w:val="nil"/>
              <w:right w:val="nil"/>
            </w:tcBorders>
          </w:tcPr>
          <w:p w14:paraId="55CDD625" w14:textId="77777777" w:rsidR="00DE7D56" w:rsidRPr="00283425" w:rsidRDefault="00E30867">
            <w:pPr>
              <w:pStyle w:val="ProtText"/>
              <w:spacing w:after="100"/>
            </w:pPr>
            <w:r w:rsidRPr="00283425">
              <w:t>Diovan</w:t>
            </w:r>
          </w:p>
        </w:tc>
      </w:tr>
      <w:tr w:rsidR="00E30867" w:rsidRPr="00283425" w14:paraId="1681B0F3" w14:textId="77777777" w:rsidTr="00E30867">
        <w:trPr>
          <w:trHeight w:val="247"/>
        </w:trPr>
        <w:tc>
          <w:tcPr>
            <w:tcW w:w="1620" w:type="dxa"/>
            <w:tcBorders>
              <w:top w:val="nil"/>
              <w:left w:val="nil"/>
              <w:bottom w:val="nil"/>
              <w:right w:val="nil"/>
            </w:tcBorders>
          </w:tcPr>
          <w:p w14:paraId="2F30A6DC" w14:textId="77777777" w:rsidR="00DE7D56" w:rsidRPr="00283425" w:rsidRDefault="00E30867">
            <w:pPr>
              <w:pStyle w:val="ProtText"/>
              <w:spacing w:after="100"/>
            </w:pPr>
            <w:r w:rsidRPr="00283425">
              <w:t>Warfarin:</w:t>
            </w:r>
          </w:p>
        </w:tc>
        <w:tc>
          <w:tcPr>
            <w:tcW w:w="3510" w:type="dxa"/>
            <w:tcBorders>
              <w:top w:val="nil"/>
              <w:left w:val="nil"/>
              <w:bottom w:val="nil"/>
              <w:right w:val="nil"/>
            </w:tcBorders>
          </w:tcPr>
          <w:p w14:paraId="787E0B3A" w14:textId="77777777" w:rsidR="00DE7D56" w:rsidRPr="00283425" w:rsidRDefault="00E30867">
            <w:pPr>
              <w:pStyle w:val="ProtText"/>
              <w:spacing w:after="100"/>
            </w:pPr>
            <w:r w:rsidRPr="00283425">
              <w:t>Coumadin</w:t>
            </w:r>
          </w:p>
        </w:tc>
      </w:tr>
    </w:tbl>
    <w:p w14:paraId="086E1DF1" w14:textId="77777777" w:rsidR="00225C58" w:rsidRPr="00283425" w:rsidRDefault="00225C58" w:rsidP="00B80B45">
      <w:pPr>
        <w:pStyle w:val="ProtText"/>
      </w:pPr>
    </w:p>
    <w:p w14:paraId="037F5ADB" w14:textId="77777777" w:rsidR="00225C58" w:rsidRDefault="00225C58">
      <w:pPr>
        <w:spacing w:after="0"/>
        <w:rPr>
          <w:rFonts w:ascii="Arial" w:eastAsia="ヒラギノ角ゴ Pro W3" w:hAnsi="Arial" w:cs="Arial"/>
          <w:sz w:val="22"/>
        </w:rPr>
      </w:pPr>
    </w:p>
    <w:p w14:paraId="19CD6125" w14:textId="77777777" w:rsidR="00747032" w:rsidRPr="0083486E" w:rsidRDefault="00747032" w:rsidP="00EF1C07">
      <w:pPr>
        <w:spacing w:after="0"/>
      </w:pPr>
      <w:bookmarkStart w:id="738" w:name="_2616278114Appendix_2Sample_labeling_a"/>
      <w:bookmarkStart w:id="739" w:name="_2616375714Appendix_2Sample_labeling_a"/>
      <w:bookmarkStart w:id="740" w:name="_2616381814Appendix_2Sample_labeling_a"/>
      <w:bookmarkStart w:id="741" w:name="_3116881314Appendix_2589Sample_lab"/>
      <w:bookmarkStart w:id="742" w:name="_3116886914Appendix_2589Sample_lab"/>
      <w:bookmarkStart w:id="743" w:name="_3918981614Appendix_2589Sample_lab"/>
      <w:bookmarkStart w:id="744" w:name="_4419034615Appendix_3589Sample_lab"/>
      <w:bookmarkStart w:id="745" w:name="_4419039815Appendix_3589Sample_lab"/>
      <w:bookmarkStart w:id="746" w:name="_4419061215Appendix_3589Sample_lab"/>
      <w:bookmarkStart w:id="747" w:name="_4319077915Appendix_3589Sample_lab"/>
      <w:bookmarkStart w:id="748" w:name="_1419851915Appendix_3589Sample_lab"/>
      <w:bookmarkStart w:id="749" w:name="_4320158115Appendix_3589Sample_lab"/>
      <w:bookmarkStart w:id="750" w:name="_4619625515Appendix_3589Sample_lab"/>
      <w:bookmarkStart w:id="751" w:name="_4619661915Appendix_3589Sample_lab"/>
      <w:bookmarkStart w:id="752" w:name="_83163997142Sample_shipment_instruction"/>
      <w:bookmarkStart w:id="753" w:name="_83164973142Sample_shipment_instruction"/>
      <w:bookmarkStart w:id="754" w:name="_83165034142Sample_shipment_instruction"/>
      <w:bookmarkStart w:id="755" w:name="_8817002714462Sample_shipment_inst"/>
      <w:bookmarkStart w:id="756" w:name="_8817008314462Sample_shipment_inst"/>
      <w:bookmarkStart w:id="757" w:name="_9519102814461Sample_shipment_inst"/>
      <w:bookmarkStart w:id="758" w:name="_10019155815461Sample_shipment_ins"/>
      <w:bookmarkStart w:id="759" w:name="_10019161015461Sample_shipment_ins"/>
      <w:bookmarkStart w:id="760" w:name="_10019182415461Sample_shipment_ins"/>
      <w:bookmarkStart w:id="761" w:name="_9919199115461Sample_shipment_inst"/>
      <w:bookmarkStart w:id="762" w:name="_7019973115461Sample_shipment_inst"/>
      <w:bookmarkStart w:id="763" w:name="_9920279315461Sample_shipment_inst"/>
      <w:bookmarkStart w:id="764" w:name="_10219693115462Sample_shipment_ins"/>
      <w:bookmarkStart w:id="765" w:name="_10119710615462Sample_shipment_ins"/>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sectPr w:rsidR="00747032" w:rsidRPr="0083486E" w:rsidSect="00412242">
      <w:headerReference w:type="even" r:id="rId51"/>
      <w:footerReference w:type="default" r:id="rId52"/>
      <w:headerReference w:type="first" r:id="rId53"/>
      <w:footerReference w:type="firs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F497" w14:textId="77777777" w:rsidR="00712B73" w:rsidRDefault="00712B73" w:rsidP="00703ACB">
      <w:pPr>
        <w:spacing w:after="0"/>
      </w:pPr>
      <w:r>
        <w:separator/>
      </w:r>
    </w:p>
    <w:p w14:paraId="470E2A88" w14:textId="77777777" w:rsidR="00712B73" w:rsidRDefault="00712B73"/>
  </w:endnote>
  <w:endnote w:type="continuationSeparator" w:id="0">
    <w:p w14:paraId="7CD76B5A" w14:textId="77777777" w:rsidR="00712B73" w:rsidRDefault="00712B73" w:rsidP="00703ACB">
      <w:pPr>
        <w:spacing w:after="0"/>
      </w:pPr>
      <w:r>
        <w:continuationSeparator/>
      </w:r>
    </w:p>
    <w:p w14:paraId="6F3E651C" w14:textId="77777777" w:rsidR="00712B73" w:rsidRDefault="00712B73"/>
  </w:endnote>
  <w:endnote w:type="continuationNotice" w:id="1">
    <w:p w14:paraId="421822D4" w14:textId="77777777" w:rsidR="00712B73" w:rsidRDefault="00712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ヒラギノ角ゴ Pro W3">
    <w:altName w:val="MS Mincho"/>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AC7A" w14:textId="77777777" w:rsidR="00712B73" w:rsidRPr="00604098" w:rsidRDefault="00712B73" w:rsidP="00BE3456">
    <w:pPr>
      <w:spacing w:after="100"/>
      <w:jc w:val="center"/>
      <w:rPr>
        <w:rFonts w:ascii="Arial" w:hAnsi="Arial" w:cs="Arial"/>
        <w:b/>
        <w:sz w:val="18"/>
        <w:szCs w:val="18"/>
      </w:rPr>
    </w:pPr>
    <w:r w:rsidRPr="00604098">
      <w:rPr>
        <w:rFonts w:ascii="Arial" w:hAnsi="Arial" w:cs="Arial"/>
        <w:b/>
        <w:sz w:val="18"/>
        <w:szCs w:val="18"/>
      </w:rPr>
      <w:t>Proprietary and Confidential</w:t>
    </w:r>
  </w:p>
  <w:p w14:paraId="6D0CC2BA" w14:textId="1A0E8C80" w:rsidR="00712B73" w:rsidRPr="00BE3456" w:rsidRDefault="00712B73" w:rsidP="00BE3456">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w:t>
    </w:r>
    <w:r>
      <w:rPr>
        <w:rFonts w:ascii="Arial" w:hAnsi="Arial" w:cs="Arial"/>
        <w:sz w:val="18"/>
        <w:szCs w:val="18"/>
      </w:rPr>
      <w:t>med consent, or as required by federal and s</w:t>
    </w:r>
    <w:r w:rsidRPr="00604098">
      <w:rPr>
        <w:rFonts w:ascii="Arial" w:hAnsi="Arial" w:cs="Arial"/>
        <w:sz w:val="18"/>
        <w:szCs w:val="18"/>
      </w:rPr>
      <w:t>tate laws.  Persons to whom this information is disclosed should be informed that this information is privileged and confidential and that it should not be further disclosed.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9509" w14:textId="1A1B3CEC" w:rsidR="00712B73" w:rsidRPr="002937D3" w:rsidRDefault="00712B73" w:rsidP="002937D3">
    <w:pPr>
      <w:pBdr>
        <w:top w:val="single" w:sz="4" w:space="1" w:color="auto"/>
      </w:pBdr>
      <w:tabs>
        <w:tab w:val="center" w:pos="4680"/>
        <w:tab w:val="right" w:pos="9360"/>
      </w:tabs>
      <w:spacing w:after="0"/>
      <w:rPr>
        <w:sz w:val="20"/>
        <w:szCs w:val="20"/>
      </w:rPr>
    </w:pPr>
    <w:r w:rsidRPr="00283425">
      <w:rPr>
        <w:rFonts w:ascii="Arial" w:hAnsi="Arial" w:cs="Arial"/>
        <w:i/>
        <w:sz w:val="18"/>
        <w:szCs w:val="18"/>
      </w:rPr>
      <w:t>Phase I</w:t>
    </w:r>
    <w:r>
      <w:rPr>
        <w:rFonts w:ascii="Arial" w:hAnsi="Arial" w:cs="Arial"/>
        <w:i/>
        <w:sz w:val="18"/>
        <w:szCs w:val="18"/>
      </w:rPr>
      <w:t>I</w:t>
    </w:r>
    <w:r w:rsidRPr="00283425">
      <w:rPr>
        <w:rFonts w:ascii="Arial" w:hAnsi="Arial" w:cs="Arial"/>
        <w:i/>
        <w:sz w:val="18"/>
        <w:szCs w:val="18"/>
      </w:rPr>
      <w:t xml:space="preserve"> – </w:t>
    </w:r>
    <w:r>
      <w:rPr>
        <w:rFonts w:ascii="Arial" w:hAnsi="Arial" w:cs="Arial"/>
        <w:i/>
        <w:sz w:val="18"/>
        <w:szCs w:val="18"/>
      </w:rPr>
      <w:t>Investigational Product</w:t>
    </w:r>
    <w:r w:rsidRPr="00283425">
      <w:rPr>
        <w:rFonts w:ascii="Arial" w:hAnsi="Arial" w:cs="Arial"/>
        <w:i/>
        <w:sz w:val="18"/>
        <w:szCs w:val="18"/>
      </w:rPr>
      <w:t>(s)</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283425">
      <w:rPr>
        <w:rFonts w:ascii="Arial" w:hAnsi="Arial" w:cs="Arial"/>
        <w:sz w:val="18"/>
        <w:szCs w:val="18"/>
      </w:rPr>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sidR="00696289">
      <w:rPr>
        <w:rFonts w:ascii="Arial" w:hAnsi="Arial" w:cs="Arial"/>
        <w:noProof/>
        <w:sz w:val="18"/>
        <w:szCs w:val="18"/>
      </w:rPr>
      <w:t>21</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sidR="00696289">
      <w:rPr>
        <w:rFonts w:ascii="Arial" w:hAnsi="Arial" w:cs="Arial"/>
        <w:noProof/>
        <w:sz w:val="18"/>
        <w:szCs w:val="18"/>
      </w:rPr>
      <w:t>52</w:t>
    </w:r>
    <w:r w:rsidRPr="0028342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F4CF" w14:textId="77777777" w:rsidR="00712B73" w:rsidRPr="00604098" w:rsidRDefault="00712B73" w:rsidP="002937D3">
    <w:pPr>
      <w:pBdr>
        <w:top w:val="single" w:sz="4" w:space="1" w:color="auto"/>
      </w:pBdr>
      <w:spacing w:after="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29FD" w14:textId="44CD2DE3" w:rsidR="00712B73" w:rsidRPr="002937D3" w:rsidRDefault="00712B73" w:rsidP="002937D3">
    <w:pPr>
      <w:pBdr>
        <w:top w:val="single" w:sz="4" w:space="1" w:color="auto"/>
      </w:pBdr>
      <w:tabs>
        <w:tab w:val="center" w:pos="4680"/>
        <w:tab w:val="right" w:pos="9360"/>
      </w:tabs>
      <w:spacing w:after="0"/>
      <w:rPr>
        <w:sz w:val="20"/>
        <w:szCs w:val="20"/>
      </w:rPr>
    </w:pPr>
    <w:r w:rsidRPr="00283425">
      <w:rPr>
        <w:rFonts w:ascii="Arial" w:hAnsi="Arial" w:cs="Arial"/>
        <w:i/>
        <w:sz w:val="18"/>
        <w:szCs w:val="18"/>
      </w:rPr>
      <w:t>Phase I</w:t>
    </w:r>
    <w:r>
      <w:rPr>
        <w:rFonts w:ascii="Arial" w:hAnsi="Arial" w:cs="Arial"/>
        <w:i/>
        <w:sz w:val="18"/>
        <w:szCs w:val="18"/>
      </w:rPr>
      <w:t>I</w:t>
    </w:r>
    <w:r w:rsidRPr="00283425">
      <w:rPr>
        <w:rFonts w:ascii="Arial" w:hAnsi="Arial" w:cs="Arial"/>
        <w:i/>
        <w:sz w:val="18"/>
        <w:szCs w:val="18"/>
      </w:rPr>
      <w:t xml:space="preserve"> – </w:t>
    </w:r>
    <w:r>
      <w:rPr>
        <w:rFonts w:ascii="Arial" w:hAnsi="Arial" w:cs="Arial"/>
        <w:i/>
        <w:sz w:val="18"/>
        <w:szCs w:val="18"/>
      </w:rPr>
      <w:t>Investigational Product</w:t>
    </w:r>
    <w:r w:rsidRPr="00283425">
      <w:rPr>
        <w:rFonts w:ascii="Arial" w:hAnsi="Arial" w:cs="Arial"/>
        <w:i/>
        <w:sz w:val="18"/>
        <w:szCs w:val="18"/>
      </w:rPr>
      <w:t>(s)</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283425">
      <w:rPr>
        <w:rFonts w:ascii="Arial" w:hAnsi="Arial" w:cs="Arial"/>
        <w:sz w:val="18"/>
        <w:szCs w:val="18"/>
      </w:rPr>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sidR="00024964">
      <w:rPr>
        <w:rFonts w:ascii="Arial" w:hAnsi="Arial" w:cs="Arial"/>
        <w:noProof/>
        <w:sz w:val="18"/>
        <w:szCs w:val="18"/>
      </w:rPr>
      <w:t>52</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sidR="00024964">
      <w:rPr>
        <w:rFonts w:ascii="Arial" w:hAnsi="Arial" w:cs="Arial"/>
        <w:noProof/>
        <w:sz w:val="18"/>
        <w:szCs w:val="18"/>
      </w:rPr>
      <w:t>56</w:t>
    </w:r>
    <w:r w:rsidRPr="00283425">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4D08" w14:textId="77777777" w:rsidR="00712B73" w:rsidRPr="00604098" w:rsidRDefault="00712B73" w:rsidP="002937D3">
    <w:pPr>
      <w:pBdr>
        <w:top w:val="single" w:sz="4" w:space="1" w:color="auto"/>
      </w:pBdr>
      <w:spacing w:after="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A8ECD" w14:textId="77777777" w:rsidR="00712B73" w:rsidRDefault="00712B73" w:rsidP="00703ACB">
      <w:pPr>
        <w:spacing w:after="0"/>
      </w:pPr>
      <w:r>
        <w:separator/>
      </w:r>
    </w:p>
    <w:p w14:paraId="29153D25" w14:textId="77777777" w:rsidR="00712B73" w:rsidRDefault="00712B73"/>
  </w:footnote>
  <w:footnote w:type="continuationSeparator" w:id="0">
    <w:p w14:paraId="1A5B414B" w14:textId="77777777" w:rsidR="00712B73" w:rsidRDefault="00712B73" w:rsidP="00703ACB">
      <w:pPr>
        <w:spacing w:after="0"/>
      </w:pPr>
      <w:r>
        <w:continuationSeparator/>
      </w:r>
    </w:p>
    <w:p w14:paraId="39E49D88" w14:textId="77777777" w:rsidR="00712B73" w:rsidRDefault="00712B73"/>
  </w:footnote>
  <w:footnote w:type="continuationNotice" w:id="1">
    <w:p w14:paraId="44F9AF0F" w14:textId="77777777" w:rsidR="00712B73" w:rsidRDefault="00712B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E2E8" w14:textId="4F98C4E5" w:rsidR="00712B73" w:rsidRDefault="00712B73">
    <w:pPr>
      <w:pStyle w:val="Header"/>
    </w:pPr>
    <w:r w:rsidRPr="00D84523">
      <w:rPr>
        <w:noProof/>
      </w:rPr>
      <w:drawing>
        <wp:anchor distT="0" distB="0" distL="114300" distR="114300" simplePos="0" relativeHeight="251677696" behindDoc="0" locked="0" layoutInCell="1" allowOverlap="1" wp14:anchorId="32C660E8" wp14:editId="511418FC">
          <wp:simplePos x="0" y="0"/>
          <wp:positionH relativeFrom="margin">
            <wp:posOffset>-628650</wp:posOffset>
          </wp:positionH>
          <wp:positionV relativeFrom="margin">
            <wp:posOffset>-681990</wp:posOffset>
          </wp:positionV>
          <wp:extent cx="1821815" cy="561975"/>
          <wp:effectExtent l="0" t="0" r="6985" b="9525"/>
          <wp:wrapSquare wrapText="bothSides"/>
          <wp:docPr id="3" name="Picture 3"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A206" w14:textId="345478F7" w:rsidR="00712B73" w:rsidRDefault="00712B73">
    <w:pPr>
      <w:pStyle w:val="Header"/>
    </w:pPr>
    <w:r w:rsidRPr="00D84523">
      <w:rPr>
        <w:noProof/>
      </w:rPr>
      <w:drawing>
        <wp:anchor distT="0" distB="0" distL="114300" distR="114300" simplePos="0" relativeHeight="251675648" behindDoc="0" locked="0" layoutInCell="1" allowOverlap="1" wp14:anchorId="01015AD9" wp14:editId="06FFFCF2">
          <wp:simplePos x="0" y="0"/>
          <wp:positionH relativeFrom="margin">
            <wp:posOffset>-638810</wp:posOffset>
          </wp:positionH>
          <wp:positionV relativeFrom="margin">
            <wp:posOffset>-695325</wp:posOffset>
          </wp:positionV>
          <wp:extent cx="1821815" cy="561975"/>
          <wp:effectExtent l="0" t="0" r="6985" b="9525"/>
          <wp:wrapSquare wrapText="bothSides"/>
          <wp:docPr id="2" name="Picture 2"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35D88" w14:textId="77777777" w:rsidR="00712B73" w:rsidRDefault="00712B73" w:rsidP="009F16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B47E" w14:textId="2B8929FF" w:rsidR="00712B73" w:rsidRPr="008C1EE7" w:rsidRDefault="008C1EE7" w:rsidP="008C1EE7">
    <w:pPr>
      <w:pStyle w:val="Header"/>
      <w:spacing w:after="120"/>
      <w:jc w:val="center"/>
      <w:rPr>
        <w:rFonts w:ascii="Arial" w:hAnsi="Arial" w:cs="Arial"/>
        <w:b/>
        <w:color w:val="002060"/>
        <w:sz w:val="18"/>
        <w:szCs w:val="18"/>
      </w:rPr>
    </w:pPr>
    <w:r w:rsidRPr="008C1EE7">
      <w:rPr>
        <w:rFonts w:ascii="Arial" w:hAnsi="Arial" w:cs="Arial"/>
        <w:b/>
        <w:color w:val="002060"/>
        <w:sz w:val="18"/>
        <w:szCs w:val="18"/>
      </w:rPr>
      <w:t xml:space="preserve"> </w:t>
    </w:r>
    <w:r w:rsidRPr="001B1E63">
      <w:rPr>
        <w:rFonts w:ascii="Arial" w:hAnsi="Arial" w:cs="Arial"/>
        <w:b/>
        <w:color w:val="002060"/>
        <w:sz w:val="18"/>
        <w:szCs w:val="18"/>
      </w:rPr>
      <w:t>UCSF Helen Diller Family Comprehensive Cancer Center</w:t>
    </w:r>
  </w:p>
  <w:p w14:paraId="1CCA0397" w14:textId="77777777" w:rsidR="00712B73" w:rsidRPr="00E92F60" w:rsidRDefault="00712B73" w:rsidP="00E92F60">
    <w:pPr>
      <w:pStyle w:val="Header"/>
      <w:pBdr>
        <w:bottom w:val="single" w:sz="4" w:space="1" w:color="auto"/>
      </w:pBdr>
      <w:tabs>
        <w:tab w:val="clear" w:pos="4680"/>
      </w:tabs>
      <w:spacing w:after="360"/>
      <w:rPr>
        <w:rFonts w:ascii="Arial" w:hAnsi="Arial" w:cs="Arial"/>
        <w:i/>
        <w:sz w:val="18"/>
        <w:szCs w:val="18"/>
      </w:rPr>
    </w:pPr>
    <w:r>
      <w:rPr>
        <w:rFonts w:ascii="Arial" w:hAnsi="Arial" w:cs="Arial"/>
        <w:i/>
        <w:sz w:val="18"/>
        <w:szCs w:val="18"/>
      </w:rPr>
      <w:t xml:space="preserve">Version date: </w:t>
    </w:r>
    <w:r>
      <w:rPr>
        <w:rFonts w:ascii="Arial" w:hAnsi="Arial" w:cs="Arial"/>
        <w:i/>
        <w:sz w:val="18"/>
        <w:szCs w:val="18"/>
      </w:rPr>
      <w:ptab w:relativeTo="margin" w:alignment="right" w:leader="none"/>
    </w:r>
    <w:r w:rsidRPr="00283425">
      <w:rPr>
        <w:rFonts w:ascii="Arial" w:hAnsi="Arial" w:cs="Arial"/>
        <w:i/>
        <w:sz w:val="18"/>
        <w:szCs w:val="18"/>
      </w:rPr>
      <w:t>Protocol CC#:</w:t>
    </w:r>
    <w:r>
      <w:rPr>
        <w:rFonts w:ascii="Arial" w:hAnsi="Arial" w:cs="Arial"/>
        <w:i/>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A4DF" w14:textId="77777777" w:rsidR="00712B73" w:rsidRDefault="00712B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54F7" w14:textId="6DE2D5B1" w:rsidR="00712B73" w:rsidRDefault="00712B73" w:rsidP="009F16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C4AA" w14:textId="7DDEF826" w:rsidR="00712B73" w:rsidRDefault="0071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C7"/>
    <w:multiLevelType w:val="hybridMultilevel"/>
    <w:tmpl w:val="7FBE0A58"/>
    <w:lvl w:ilvl="0" w:tplc="28BC16D0">
      <w:start w:val="1"/>
      <w:numFmt w:val="decimal"/>
      <w:lvlText w:val="%1"/>
      <w:lvlJc w:val="left"/>
      <w:pPr>
        <w:ind w:left="720" w:hanging="360"/>
      </w:pPr>
      <w:rPr>
        <w:rFonts w:hint="default"/>
        <w:caps w:val="0"/>
        <w:strike w:val="0"/>
        <w:dstrike w:val="0"/>
        <w:vanish w:val="0"/>
        <w:color w:val="00000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1EC7"/>
    <w:multiLevelType w:val="hybridMultilevel"/>
    <w:tmpl w:val="C33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1036"/>
    <w:multiLevelType w:val="hybridMultilevel"/>
    <w:tmpl w:val="376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7B9D"/>
    <w:multiLevelType w:val="hybridMultilevel"/>
    <w:tmpl w:val="2DD6F9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E255261"/>
    <w:multiLevelType w:val="hybridMultilevel"/>
    <w:tmpl w:val="1F9A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43C0"/>
    <w:multiLevelType w:val="hybridMultilevel"/>
    <w:tmpl w:val="C1D2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0B31"/>
    <w:multiLevelType w:val="hybridMultilevel"/>
    <w:tmpl w:val="1CB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4C88"/>
    <w:multiLevelType w:val="hybridMultilevel"/>
    <w:tmpl w:val="6F5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789A"/>
    <w:multiLevelType w:val="hybridMultilevel"/>
    <w:tmpl w:val="0DD8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C4D"/>
    <w:multiLevelType w:val="multilevel"/>
    <w:tmpl w:val="5F966E3E"/>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5.%4"/>
      <w:lvlJc w:val="left"/>
      <w:pPr>
        <w:ind w:left="360" w:hanging="360"/>
      </w:pPr>
      <w:rPr>
        <w:rFonts w:hint="default"/>
      </w:rPr>
    </w:lvl>
    <w:lvl w:ilvl="5">
      <w:start w:val="1"/>
      <w:numFmt w:val="decimal"/>
      <w:lvlText w:val="%1.%2.%3.%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9%8"/>
      <w:lvlJc w:val="left"/>
      <w:pPr>
        <w:ind w:left="360" w:hanging="360"/>
      </w:pPr>
      <w:rPr>
        <w:rFonts w:hint="default"/>
      </w:rPr>
    </w:lvl>
  </w:abstractNum>
  <w:abstractNum w:abstractNumId="10" w15:restartNumberingAfterBreak="0">
    <w:nsid w:val="26821609"/>
    <w:multiLevelType w:val="hybridMultilevel"/>
    <w:tmpl w:val="26F6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D6F08"/>
    <w:multiLevelType w:val="hybridMultilevel"/>
    <w:tmpl w:val="C7A6A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F378F5"/>
    <w:multiLevelType w:val="hybridMultilevel"/>
    <w:tmpl w:val="91F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A04F2"/>
    <w:multiLevelType w:val="hybridMultilevel"/>
    <w:tmpl w:val="DC3C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4" w15:restartNumberingAfterBreak="0">
    <w:nsid w:val="32C02F61"/>
    <w:multiLevelType w:val="hybridMultilevel"/>
    <w:tmpl w:val="AD6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45DE1"/>
    <w:multiLevelType w:val="hybridMultilevel"/>
    <w:tmpl w:val="B95EBB94"/>
    <w:lvl w:ilvl="0" w:tplc="D0828B3C">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A4807"/>
    <w:multiLevelType w:val="hybridMultilevel"/>
    <w:tmpl w:val="FFF0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B7C74"/>
    <w:multiLevelType w:val="hybridMultilevel"/>
    <w:tmpl w:val="BA6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2A45"/>
    <w:multiLevelType w:val="hybridMultilevel"/>
    <w:tmpl w:val="995E1BE2"/>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546E0"/>
    <w:multiLevelType w:val="hybridMultilevel"/>
    <w:tmpl w:val="E5105882"/>
    <w:lvl w:ilvl="0" w:tplc="DBA8775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D12AF"/>
    <w:multiLevelType w:val="hybridMultilevel"/>
    <w:tmpl w:val="BD32DC02"/>
    <w:lvl w:ilvl="0" w:tplc="C8F84C52">
      <w:start w:val="1"/>
      <w:numFmt w:val="decimal"/>
      <w:pStyle w:val="ProtText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60C9"/>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A3F64"/>
    <w:multiLevelType w:val="hybridMultilevel"/>
    <w:tmpl w:val="65C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00985"/>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202FE"/>
    <w:multiLevelType w:val="hybridMultilevel"/>
    <w:tmpl w:val="0FE8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E56BA"/>
    <w:multiLevelType w:val="hybridMultilevel"/>
    <w:tmpl w:val="ECD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44E44"/>
    <w:multiLevelType w:val="hybridMultilevel"/>
    <w:tmpl w:val="06D0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A5AF3"/>
    <w:multiLevelType w:val="hybridMultilevel"/>
    <w:tmpl w:val="B03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B2090"/>
    <w:multiLevelType w:val="hybridMultilevel"/>
    <w:tmpl w:val="06309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41BA6"/>
    <w:multiLevelType w:val="hybridMultilevel"/>
    <w:tmpl w:val="B1B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56996"/>
    <w:multiLevelType w:val="hybridMultilevel"/>
    <w:tmpl w:val="DFC0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953F3"/>
    <w:multiLevelType w:val="multilevel"/>
    <w:tmpl w:val="1A2C8A38"/>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450" w:hanging="360"/>
      </w:pPr>
      <w:rPr>
        <w:rFonts w:hint="default"/>
      </w:rPr>
    </w:lvl>
    <w:lvl w:ilvl="2">
      <w:start w:val="1"/>
      <w:numFmt w:val="decimal"/>
      <w:pStyle w:val="Heading3"/>
      <w:lvlText w:val="%1.%2.%3"/>
      <w:lvlJc w:val="left"/>
      <w:pPr>
        <w:ind w:left="81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90" w:hanging="360"/>
      </w:pPr>
      <w:rPr>
        <w:rFonts w:hint="default"/>
      </w:rPr>
    </w:lvl>
    <w:lvl w:ilvl="4">
      <w:start w:val="1"/>
      <w:numFmt w:val="decimal"/>
      <w:pStyle w:val="Heading5"/>
      <w:lvlText w:val="%1.%2.%3.%5.%4"/>
      <w:lvlJc w:val="left"/>
      <w:pPr>
        <w:ind w:left="360" w:hanging="360"/>
      </w:pPr>
      <w:rPr>
        <w:rFonts w:hint="default"/>
      </w:rPr>
    </w:lvl>
    <w:lvl w:ilvl="5">
      <w:start w:val="1"/>
      <w:numFmt w:val="decimal"/>
      <w:pStyle w:val="Heading6"/>
      <w:lvlText w:val="%1.%2.%3.%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9%8"/>
      <w:lvlJc w:val="left"/>
      <w:pPr>
        <w:ind w:left="360" w:hanging="360"/>
      </w:pPr>
      <w:rPr>
        <w:rFonts w:hint="default"/>
      </w:rPr>
    </w:lvl>
  </w:abstractNum>
  <w:abstractNum w:abstractNumId="32" w15:restartNumberingAfterBreak="0">
    <w:nsid w:val="6895703C"/>
    <w:multiLevelType w:val="hybridMultilevel"/>
    <w:tmpl w:val="E0AE2736"/>
    <w:lvl w:ilvl="0" w:tplc="8A80C3DC">
      <w:start w:val="1"/>
      <w:numFmt w:val="decimal"/>
      <w:pStyle w:val="TextX-Ref"/>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B9919E3"/>
    <w:multiLevelType w:val="hybridMultilevel"/>
    <w:tmpl w:val="9E0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D0692"/>
    <w:multiLevelType w:val="hybridMultilevel"/>
    <w:tmpl w:val="1BC25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3266F2"/>
    <w:multiLevelType w:val="hybridMultilevel"/>
    <w:tmpl w:val="81700E6C"/>
    <w:lvl w:ilvl="0" w:tplc="C21AE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E087D"/>
    <w:multiLevelType w:val="hybridMultilevel"/>
    <w:tmpl w:val="31B8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D693F"/>
    <w:multiLevelType w:val="hybridMultilevel"/>
    <w:tmpl w:val="3DBA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E3647"/>
    <w:multiLevelType w:val="hybridMultilevel"/>
    <w:tmpl w:val="FD7A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772CB"/>
    <w:multiLevelType w:val="hybridMultilevel"/>
    <w:tmpl w:val="7302ABE2"/>
    <w:lvl w:ilvl="0" w:tplc="3FDA1534">
      <w:start w:val="1"/>
      <w:numFmt w:val="bullet"/>
      <w:pStyle w:val="ProtList"/>
      <w:lvlText w:val=""/>
      <w:lvlJc w:val="left"/>
      <w:pPr>
        <w:ind w:left="2174" w:hanging="360"/>
      </w:pPr>
      <w:rPr>
        <w:rFonts w:ascii="Symbol" w:hAnsi="Symbol" w:hint="default"/>
      </w:rPr>
    </w:lvl>
    <w:lvl w:ilvl="1" w:tplc="9228AD28">
      <w:start w:val="1"/>
      <w:numFmt w:val="bullet"/>
      <w:lvlText w:val="o"/>
      <w:lvlJc w:val="left"/>
      <w:pPr>
        <w:ind w:left="2894" w:hanging="360"/>
      </w:pPr>
      <w:rPr>
        <w:rFonts w:ascii="Courier New" w:hAnsi="Courier New" w:cs="Courier New" w:hint="default"/>
        <w:color w:val="auto"/>
      </w:rPr>
    </w:lvl>
    <w:lvl w:ilvl="2" w:tplc="04090005">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41" w15:restartNumberingAfterBreak="0">
    <w:nsid w:val="7DB01E1F"/>
    <w:multiLevelType w:val="hybridMultilevel"/>
    <w:tmpl w:val="9636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40"/>
  </w:num>
  <w:num w:numId="4">
    <w:abstractNumId w:val="0"/>
  </w:num>
  <w:num w:numId="5">
    <w:abstractNumId w:val="20"/>
  </w:num>
  <w:num w:numId="6">
    <w:abstractNumId w:val="15"/>
  </w:num>
  <w:num w:numId="7">
    <w:abstractNumId w:val="19"/>
  </w:num>
  <w:num w:numId="8">
    <w:abstractNumId w:val="32"/>
  </w:num>
  <w:num w:numId="9">
    <w:abstractNumId w:val="34"/>
  </w:num>
  <w:num w:numId="10">
    <w:abstractNumId w:val="21"/>
  </w:num>
  <w:num w:numId="11">
    <w:abstractNumId w:val="23"/>
  </w:num>
  <w:num w:numId="12">
    <w:abstractNumId w:val="28"/>
  </w:num>
  <w:num w:numId="13">
    <w:abstractNumId w:val="18"/>
  </w:num>
  <w:num w:numId="14">
    <w:abstractNumId w:val="38"/>
  </w:num>
  <w:num w:numId="15">
    <w:abstractNumId w:val="13"/>
  </w:num>
  <w:num w:numId="16">
    <w:abstractNumId w:val="33"/>
  </w:num>
  <w:num w:numId="17">
    <w:abstractNumId w:val="3"/>
  </w:num>
  <w:num w:numId="18">
    <w:abstractNumId w:val="17"/>
  </w:num>
  <w:num w:numId="19">
    <w:abstractNumId w:val="2"/>
  </w:num>
  <w:num w:numId="20">
    <w:abstractNumId w:val="4"/>
  </w:num>
  <w:num w:numId="21">
    <w:abstractNumId w:val="29"/>
  </w:num>
  <w:num w:numId="22">
    <w:abstractNumId w:val="14"/>
  </w:num>
  <w:num w:numId="23">
    <w:abstractNumId w:val="36"/>
  </w:num>
  <w:num w:numId="24">
    <w:abstractNumId w:val="25"/>
  </w:num>
  <w:num w:numId="25">
    <w:abstractNumId w:val="12"/>
  </w:num>
  <w:num w:numId="26">
    <w:abstractNumId w:val="1"/>
  </w:num>
  <w:num w:numId="27">
    <w:abstractNumId w:val="30"/>
  </w:num>
  <w:num w:numId="28">
    <w:abstractNumId w:val="5"/>
  </w:num>
  <w:num w:numId="29">
    <w:abstractNumId w:val="27"/>
  </w:num>
  <w:num w:numId="30">
    <w:abstractNumId w:val="6"/>
  </w:num>
  <w:num w:numId="31">
    <w:abstractNumId w:val="26"/>
  </w:num>
  <w:num w:numId="32">
    <w:abstractNumId w:val="8"/>
  </w:num>
  <w:num w:numId="33">
    <w:abstractNumId w:val="7"/>
  </w:num>
  <w:num w:numId="34">
    <w:abstractNumId w:val="24"/>
  </w:num>
  <w:num w:numId="35">
    <w:abstractNumId w:val="41"/>
  </w:num>
  <w:num w:numId="36">
    <w:abstractNumId w:val="37"/>
  </w:num>
  <w:num w:numId="37">
    <w:abstractNumId w:val="10"/>
  </w:num>
  <w:num w:numId="38">
    <w:abstractNumId w:val="35"/>
  </w:num>
  <w:num w:numId="39">
    <w:abstractNumId w:val="22"/>
  </w:num>
  <w:num w:numId="40">
    <w:abstractNumId w:val="16"/>
  </w:num>
  <w:num w:numId="41">
    <w:abstractNumId w:val="39"/>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drawingGridHorizontalSpacing w:val="120"/>
  <w:displayHorizontalDrawingGridEvery w:val="2"/>
  <w:characterSpacingControl w:val="doNotCompress"/>
  <w:hdrShapeDefaults>
    <o:shapedefaults v:ext="edit" spidmax="98305"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A1"/>
    <w:rsid w:val="0000100B"/>
    <w:rsid w:val="0000440F"/>
    <w:rsid w:val="00010B9E"/>
    <w:rsid w:val="00010F51"/>
    <w:rsid w:val="0001308D"/>
    <w:rsid w:val="00021011"/>
    <w:rsid w:val="00023871"/>
    <w:rsid w:val="00024964"/>
    <w:rsid w:val="00026D16"/>
    <w:rsid w:val="0003043C"/>
    <w:rsid w:val="000374E8"/>
    <w:rsid w:val="0004116F"/>
    <w:rsid w:val="00042F6F"/>
    <w:rsid w:val="00043159"/>
    <w:rsid w:val="00043197"/>
    <w:rsid w:val="00045B68"/>
    <w:rsid w:val="000461EE"/>
    <w:rsid w:val="00046FCB"/>
    <w:rsid w:val="000503E4"/>
    <w:rsid w:val="00050623"/>
    <w:rsid w:val="00050C9A"/>
    <w:rsid w:val="000534AD"/>
    <w:rsid w:val="00053551"/>
    <w:rsid w:val="00053EEA"/>
    <w:rsid w:val="00057C61"/>
    <w:rsid w:val="00060A8B"/>
    <w:rsid w:val="00063A2C"/>
    <w:rsid w:val="0006487E"/>
    <w:rsid w:val="0006587C"/>
    <w:rsid w:val="00066340"/>
    <w:rsid w:val="000663C2"/>
    <w:rsid w:val="00071371"/>
    <w:rsid w:val="00073F18"/>
    <w:rsid w:val="000752C2"/>
    <w:rsid w:val="00080C8A"/>
    <w:rsid w:val="00087198"/>
    <w:rsid w:val="000915E6"/>
    <w:rsid w:val="00091633"/>
    <w:rsid w:val="00092D0E"/>
    <w:rsid w:val="00095F1A"/>
    <w:rsid w:val="000970EF"/>
    <w:rsid w:val="00097CC7"/>
    <w:rsid w:val="000A1C8C"/>
    <w:rsid w:val="000A1CB5"/>
    <w:rsid w:val="000A1E26"/>
    <w:rsid w:val="000A27AD"/>
    <w:rsid w:val="000A28C7"/>
    <w:rsid w:val="000A650D"/>
    <w:rsid w:val="000A7936"/>
    <w:rsid w:val="000B0C5F"/>
    <w:rsid w:val="000B0E3B"/>
    <w:rsid w:val="000B513C"/>
    <w:rsid w:val="000B6191"/>
    <w:rsid w:val="000C0CC0"/>
    <w:rsid w:val="000C121D"/>
    <w:rsid w:val="000D2DEA"/>
    <w:rsid w:val="000D5491"/>
    <w:rsid w:val="000D6CD9"/>
    <w:rsid w:val="000E18DE"/>
    <w:rsid w:val="000E1D75"/>
    <w:rsid w:val="000E24BE"/>
    <w:rsid w:val="000E3DF3"/>
    <w:rsid w:val="000E4EDA"/>
    <w:rsid w:val="000E6F87"/>
    <w:rsid w:val="000E72BE"/>
    <w:rsid w:val="000F24FF"/>
    <w:rsid w:val="000F34DB"/>
    <w:rsid w:val="00101870"/>
    <w:rsid w:val="00104019"/>
    <w:rsid w:val="00106566"/>
    <w:rsid w:val="00111499"/>
    <w:rsid w:val="00112AD3"/>
    <w:rsid w:val="0011537B"/>
    <w:rsid w:val="001165A3"/>
    <w:rsid w:val="0011685F"/>
    <w:rsid w:val="0011731D"/>
    <w:rsid w:val="00120CF8"/>
    <w:rsid w:val="0012161B"/>
    <w:rsid w:val="00125122"/>
    <w:rsid w:val="00125789"/>
    <w:rsid w:val="00125A4C"/>
    <w:rsid w:val="00131A33"/>
    <w:rsid w:val="001323D2"/>
    <w:rsid w:val="0013287E"/>
    <w:rsid w:val="001333EE"/>
    <w:rsid w:val="00133BA5"/>
    <w:rsid w:val="00137A3C"/>
    <w:rsid w:val="0014023C"/>
    <w:rsid w:val="0014159E"/>
    <w:rsid w:val="00141C33"/>
    <w:rsid w:val="00143703"/>
    <w:rsid w:val="00150C5F"/>
    <w:rsid w:val="0015100D"/>
    <w:rsid w:val="001516EB"/>
    <w:rsid w:val="00152AC3"/>
    <w:rsid w:val="001531EC"/>
    <w:rsid w:val="0015414D"/>
    <w:rsid w:val="00154477"/>
    <w:rsid w:val="001544EE"/>
    <w:rsid w:val="0015541B"/>
    <w:rsid w:val="00155AF0"/>
    <w:rsid w:val="001565E9"/>
    <w:rsid w:val="00160C04"/>
    <w:rsid w:val="001620EF"/>
    <w:rsid w:val="0016240B"/>
    <w:rsid w:val="00163D43"/>
    <w:rsid w:val="0016672C"/>
    <w:rsid w:val="0016674C"/>
    <w:rsid w:val="00171A19"/>
    <w:rsid w:val="001726A4"/>
    <w:rsid w:val="00174ABD"/>
    <w:rsid w:val="00176B3D"/>
    <w:rsid w:val="00180657"/>
    <w:rsid w:val="001818E9"/>
    <w:rsid w:val="001845BC"/>
    <w:rsid w:val="00186184"/>
    <w:rsid w:val="001867D8"/>
    <w:rsid w:val="00186CD4"/>
    <w:rsid w:val="00190C1C"/>
    <w:rsid w:val="00192342"/>
    <w:rsid w:val="00197638"/>
    <w:rsid w:val="001A1CD9"/>
    <w:rsid w:val="001A2D62"/>
    <w:rsid w:val="001A3B61"/>
    <w:rsid w:val="001A652F"/>
    <w:rsid w:val="001A6D19"/>
    <w:rsid w:val="001A7568"/>
    <w:rsid w:val="001B0045"/>
    <w:rsid w:val="001B16E7"/>
    <w:rsid w:val="001B1990"/>
    <w:rsid w:val="001B392D"/>
    <w:rsid w:val="001B5D4B"/>
    <w:rsid w:val="001C03B2"/>
    <w:rsid w:val="001C3C33"/>
    <w:rsid w:val="001C726D"/>
    <w:rsid w:val="001D055E"/>
    <w:rsid w:val="001D459C"/>
    <w:rsid w:val="001D5732"/>
    <w:rsid w:val="001D700A"/>
    <w:rsid w:val="001D7894"/>
    <w:rsid w:val="001E168E"/>
    <w:rsid w:val="001E313D"/>
    <w:rsid w:val="001E3A75"/>
    <w:rsid w:val="001F0E74"/>
    <w:rsid w:val="001F47BD"/>
    <w:rsid w:val="001F732A"/>
    <w:rsid w:val="00201104"/>
    <w:rsid w:val="00201974"/>
    <w:rsid w:val="00201B13"/>
    <w:rsid w:val="00203462"/>
    <w:rsid w:val="00206D81"/>
    <w:rsid w:val="00206E06"/>
    <w:rsid w:val="002070E2"/>
    <w:rsid w:val="00213263"/>
    <w:rsid w:val="00214896"/>
    <w:rsid w:val="00214AB4"/>
    <w:rsid w:val="00215404"/>
    <w:rsid w:val="00216455"/>
    <w:rsid w:val="00224153"/>
    <w:rsid w:val="0022455F"/>
    <w:rsid w:val="00225C58"/>
    <w:rsid w:val="00226F05"/>
    <w:rsid w:val="00227973"/>
    <w:rsid w:val="00227EBD"/>
    <w:rsid w:val="0023026B"/>
    <w:rsid w:val="00231FBA"/>
    <w:rsid w:val="00232CDB"/>
    <w:rsid w:val="00233774"/>
    <w:rsid w:val="00233C4F"/>
    <w:rsid w:val="00234179"/>
    <w:rsid w:val="002341F7"/>
    <w:rsid w:val="00237DCE"/>
    <w:rsid w:val="00237EF7"/>
    <w:rsid w:val="002419F1"/>
    <w:rsid w:val="00242E70"/>
    <w:rsid w:val="002432CC"/>
    <w:rsid w:val="00243EEF"/>
    <w:rsid w:val="00245294"/>
    <w:rsid w:val="00247635"/>
    <w:rsid w:val="002502BB"/>
    <w:rsid w:val="002513AA"/>
    <w:rsid w:val="00251CB7"/>
    <w:rsid w:val="00260123"/>
    <w:rsid w:val="00261D65"/>
    <w:rsid w:val="002657DA"/>
    <w:rsid w:val="00266240"/>
    <w:rsid w:val="00275EB0"/>
    <w:rsid w:val="002779AF"/>
    <w:rsid w:val="002825A2"/>
    <w:rsid w:val="00283425"/>
    <w:rsid w:val="00283E12"/>
    <w:rsid w:val="00285B9B"/>
    <w:rsid w:val="00286241"/>
    <w:rsid w:val="00286A2B"/>
    <w:rsid w:val="00286FAA"/>
    <w:rsid w:val="002937D3"/>
    <w:rsid w:val="00295585"/>
    <w:rsid w:val="00297C59"/>
    <w:rsid w:val="002A0B39"/>
    <w:rsid w:val="002A142C"/>
    <w:rsid w:val="002A153D"/>
    <w:rsid w:val="002A380E"/>
    <w:rsid w:val="002A4D79"/>
    <w:rsid w:val="002A6A21"/>
    <w:rsid w:val="002A6DC5"/>
    <w:rsid w:val="002A7AA4"/>
    <w:rsid w:val="002B174B"/>
    <w:rsid w:val="002B18C9"/>
    <w:rsid w:val="002B52FD"/>
    <w:rsid w:val="002C01C8"/>
    <w:rsid w:val="002D2A12"/>
    <w:rsid w:val="002D2D64"/>
    <w:rsid w:val="002D3EFE"/>
    <w:rsid w:val="002D6112"/>
    <w:rsid w:val="002E01CB"/>
    <w:rsid w:val="002E08FA"/>
    <w:rsid w:val="002E0FFD"/>
    <w:rsid w:val="002E1969"/>
    <w:rsid w:val="002E281A"/>
    <w:rsid w:val="002E288A"/>
    <w:rsid w:val="002E2C71"/>
    <w:rsid w:val="002E31AC"/>
    <w:rsid w:val="002E33C0"/>
    <w:rsid w:val="002E5378"/>
    <w:rsid w:val="002E5398"/>
    <w:rsid w:val="002E7AB5"/>
    <w:rsid w:val="002F273A"/>
    <w:rsid w:val="002F3CD0"/>
    <w:rsid w:val="002F3FDB"/>
    <w:rsid w:val="003001CC"/>
    <w:rsid w:val="003001D6"/>
    <w:rsid w:val="00300942"/>
    <w:rsid w:val="00301831"/>
    <w:rsid w:val="0030190B"/>
    <w:rsid w:val="00301E68"/>
    <w:rsid w:val="0030488D"/>
    <w:rsid w:val="003049F4"/>
    <w:rsid w:val="003050FA"/>
    <w:rsid w:val="00305384"/>
    <w:rsid w:val="00305C05"/>
    <w:rsid w:val="003061C0"/>
    <w:rsid w:val="00314E92"/>
    <w:rsid w:val="00316CAE"/>
    <w:rsid w:val="00317FF0"/>
    <w:rsid w:val="003200B0"/>
    <w:rsid w:val="00320B4C"/>
    <w:rsid w:val="003212BB"/>
    <w:rsid w:val="00323759"/>
    <w:rsid w:val="00324860"/>
    <w:rsid w:val="003253EE"/>
    <w:rsid w:val="00325A7A"/>
    <w:rsid w:val="003278BA"/>
    <w:rsid w:val="00327D2A"/>
    <w:rsid w:val="00327F41"/>
    <w:rsid w:val="00331375"/>
    <w:rsid w:val="003351F3"/>
    <w:rsid w:val="003366F7"/>
    <w:rsid w:val="00337758"/>
    <w:rsid w:val="00340D58"/>
    <w:rsid w:val="0034188C"/>
    <w:rsid w:val="003421D0"/>
    <w:rsid w:val="00342276"/>
    <w:rsid w:val="00344DDD"/>
    <w:rsid w:val="00346FC6"/>
    <w:rsid w:val="00350BF7"/>
    <w:rsid w:val="00352149"/>
    <w:rsid w:val="00353892"/>
    <w:rsid w:val="0035512C"/>
    <w:rsid w:val="00356351"/>
    <w:rsid w:val="0036104B"/>
    <w:rsid w:val="003636AA"/>
    <w:rsid w:val="00363D4A"/>
    <w:rsid w:val="00364525"/>
    <w:rsid w:val="0037061C"/>
    <w:rsid w:val="00370DB7"/>
    <w:rsid w:val="003716B5"/>
    <w:rsid w:val="00372BEA"/>
    <w:rsid w:val="00375632"/>
    <w:rsid w:val="00376869"/>
    <w:rsid w:val="0037750F"/>
    <w:rsid w:val="00377C1E"/>
    <w:rsid w:val="00382700"/>
    <w:rsid w:val="0038455F"/>
    <w:rsid w:val="00384631"/>
    <w:rsid w:val="0038488E"/>
    <w:rsid w:val="00384D54"/>
    <w:rsid w:val="0038545E"/>
    <w:rsid w:val="0039221F"/>
    <w:rsid w:val="003924E0"/>
    <w:rsid w:val="00392675"/>
    <w:rsid w:val="00392B16"/>
    <w:rsid w:val="00395AC6"/>
    <w:rsid w:val="00395D3C"/>
    <w:rsid w:val="00396734"/>
    <w:rsid w:val="003978D2"/>
    <w:rsid w:val="00397D97"/>
    <w:rsid w:val="00397EE8"/>
    <w:rsid w:val="00397F5D"/>
    <w:rsid w:val="003A0197"/>
    <w:rsid w:val="003A105A"/>
    <w:rsid w:val="003A40F4"/>
    <w:rsid w:val="003A4FCA"/>
    <w:rsid w:val="003A558F"/>
    <w:rsid w:val="003A65A0"/>
    <w:rsid w:val="003B1BC5"/>
    <w:rsid w:val="003B213D"/>
    <w:rsid w:val="003B35EF"/>
    <w:rsid w:val="003B3D89"/>
    <w:rsid w:val="003B471D"/>
    <w:rsid w:val="003B4EC0"/>
    <w:rsid w:val="003B660B"/>
    <w:rsid w:val="003B7073"/>
    <w:rsid w:val="003C03FF"/>
    <w:rsid w:val="003C0876"/>
    <w:rsid w:val="003C24A0"/>
    <w:rsid w:val="003C2B60"/>
    <w:rsid w:val="003C5169"/>
    <w:rsid w:val="003D08B4"/>
    <w:rsid w:val="003D1E1C"/>
    <w:rsid w:val="003D3D6B"/>
    <w:rsid w:val="003D3F63"/>
    <w:rsid w:val="003D4B33"/>
    <w:rsid w:val="003D50E8"/>
    <w:rsid w:val="003D62B8"/>
    <w:rsid w:val="003D6E10"/>
    <w:rsid w:val="003D79A7"/>
    <w:rsid w:val="003E0384"/>
    <w:rsid w:val="003E2BA9"/>
    <w:rsid w:val="003E4B41"/>
    <w:rsid w:val="003E5476"/>
    <w:rsid w:val="003E5F1F"/>
    <w:rsid w:val="003E69F1"/>
    <w:rsid w:val="003E7A8B"/>
    <w:rsid w:val="003E7E9F"/>
    <w:rsid w:val="003F112C"/>
    <w:rsid w:val="003F1710"/>
    <w:rsid w:val="003F1CF7"/>
    <w:rsid w:val="003F3130"/>
    <w:rsid w:val="003F325B"/>
    <w:rsid w:val="003F3327"/>
    <w:rsid w:val="003F3833"/>
    <w:rsid w:val="003F6CAD"/>
    <w:rsid w:val="003F7E51"/>
    <w:rsid w:val="00400BC8"/>
    <w:rsid w:val="0040120C"/>
    <w:rsid w:val="004019A0"/>
    <w:rsid w:val="0040244C"/>
    <w:rsid w:val="00403027"/>
    <w:rsid w:val="00404703"/>
    <w:rsid w:val="0041003F"/>
    <w:rsid w:val="004106EB"/>
    <w:rsid w:val="004113F5"/>
    <w:rsid w:val="00412242"/>
    <w:rsid w:val="00414EFF"/>
    <w:rsid w:val="004160D7"/>
    <w:rsid w:val="00416DE8"/>
    <w:rsid w:val="004204AD"/>
    <w:rsid w:val="00422A2C"/>
    <w:rsid w:val="004233E2"/>
    <w:rsid w:val="004236E9"/>
    <w:rsid w:val="00423E51"/>
    <w:rsid w:val="00424853"/>
    <w:rsid w:val="00426B9B"/>
    <w:rsid w:val="00432064"/>
    <w:rsid w:val="00432DB0"/>
    <w:rsid w:val="00432F1F"/>
    <w:rsid w:val="00433B9B"/>
    <w:rsid w:val="00434FA8"/>
    <w:rsid w:val="00441302"/>
    <w:rsid w:val="00441D87"/>
    <w:rsid w:val="00442B58"/>
    <w:rsid w:val="004442A0"/>
    <w:rsid w:val="004443B3"/>
    <w:rsid w:val="004447AD"/>
    <w:rsid w:val="0044680C"/>
    <w:rsid w:val="00452149"/>
    <w:rsid w:val="00453A58"/>
    <w:rsid w:val="00454598"/>
    <w:rsid w:val="004556B2"/>
    <w:rsid w:val="00460667"/>
    <w:rsid w:val="00462620"/>
    <w:rsid w:val="004627DE"/>
    <w:rsid w:val="00462BB2"/>
    <w:rsid w:val="004631B6"/>
    <w:rsid w:val="004673B6"/>
    <w:rsid w:val="00473457"/>
    <w:rsid w:val="004802C1"/>
    <w:rsid w:val="00480EE1"/>
    <w:rsid w:val="00481C46"/>
    <w:rsid w:val="00481F8B"/>
    <w:rsid w:val="00486242"/>
    <w:rsid w:val="0048648B"/>
    <w:rsid w:val="00490D2F"/>
    <w:rsid w:val="00492C1C"/>
    <w:rsid w:val="0049716B"/>
    <w:rsid w:val="004A100D"/>
    <w:rsid w:val="004A1D89"/>
    <w:rsid w:val="004A299E"/>
    <w:rsid w:val="004A3795"/>
    <w:rsid w:val="004A4FF9"/>
    <w:rsid w:val="004A6399"/>
    <w:rsid w:val="004A694B"/>
    <w:rsid w:val="004A70D9"/>
    <w:rsid w:val="004B0B0E"/>
    <w:rsid w:val="004B18F7"/>
    <w:rsid w:val="004B1CC6"/>
    <w:rsid w:val="004B2624"/>
    <w:rsid w:val="004C01C0"/>
    <w:rsid w:val="004C17A3"/>
    <w:rsid w:val="004C1914"/>
    <w:rsid w:val="004C2D03"/>
    <w:rsid w:val="004C38EC"/>
    <w:rsid w:val="004C4A82"/>
    <w:rsid w:val="004C4DAB"/>
    <w:rsid w:val="004C61A7"/>
    <w:rsid w:val="004C7D8A"/>
    <w:rsid w:val="004D0C04"/>
    <w:rsid w:val="004D2D6A"/>
    <w:rsid w:val="004D6760"/>
    <w:rsid w:val="004E2761"/>
    <w:rsid w:val="004E356D"/>
    <w:rsid w:val="004E41AF"/>
    <w:rsid w:val="004E4630"/>
    <w:rsid w:val="004E55F1"/>
    <w:rsid w:val="004E7760"/>
    <w:rsid w:val="004F34D2"/>
    <w:rsid w:val="004F502F"/>
    <w:rsid w:val="004F51AA"/>
    <w:rsid w:val="004F6119"/>
    <w:rsid w:val="0050218E"/>
    <w:rsid w:val="0050363F"/>
    <w:rsid w:val="00503D65"/>
    <w:rsid w:val="0050411F"/>
    <w:rsid w:val="00504CAA"/>
    <w:rsid w:val="0050561F"/>
    <w:rsid w:val="00506128"/>
    <w:rsid w:val="00506A6E"/>
    <w:rsid w:val="00512795"/>
    <w:rsid w:val="00515D25"/>
    <w:rsid w:val="00516E42"/>
    <w:rsid w:val="00522895"/>
    <w:rsid w:val="00523D2E"/>
    <w:rsid w:val="0052439B"/>
    <w:rsid w:val="00525849"/>
    <w:rsid w:val="0052629D"/>
    <w:rsid w:val="0052676F"/>
    <w:rsid w:val="00530A70"/>
    <w:rsid w:val="00531472"/>
    <w:rsid w:val="00534130"/>
    <w:rsid w:val="0053575E"/>
    <w:rsid w:val="005361D5"/>
    <w:rsid w:val="00536875"/>
    <w:rsid w:val="005369B8"/>
    <w:rsid w:val="0053717F"/>
    <w:rsid w:val="00540D68"/>
    <w:rsid w:val="00543F07"/>
    <w:rsid w:val="0054615F"/>
    <w:rsid w:val="00547FAE"/>
    <w:rsid w:val="00550020"/>
    <w:rsid w:val="00551AFB"/>
    <w:rsid w:val="00554127"/>
    <w:rsid w:val="0055431B"/>
    <w:rsid w:val="00554575"/>
    <w:rsid w:val="00555ABF"/>
    <w:rsid w:val="00557840"/>
    <w:rsid w:val="00560852"/>
    <w:rsid w:val="00560D63"/>
    <w:rsid w:val="00561ECB"/>
    <w:rsid w:val="00564A62"/>
    <w:rsid w:val="00564E14"/>
    <w:rsid w:val="0056646F"/>
    <w:rsid w:val="005668F3"/>
    <w:rsid w:val="0057014E"/>
    <w:rsid w:val="005709FE"/>
    <w:rsid w:val="00570F2F"/>
    <w:rsid w:val="00572725"/>
    <w:rsid w:val="00572EF6"/>
    <w:rsid w:val="00573D86"/>
    <w:rsid w:val="00573E7E"/>
    <w:rsid w:val="0057441E"/>
    <w:rsid w:val="00576672"/>
    <w:rsid w:val="00582C36"/>
    <w:rsid w:val="005832B8"/>
    <w:rsid w:val="0058403F"/>
    <w:rsid w:val="005845C5"/>
    <w:rsid w:val="00584FD6"/>
    <w:rsid w:val="00592632"/>
    <w:rsid w:val="00592887"/>
    <w:rsid w:val="00593BB2"/>
    <w:rsid w:val="005950F4"/>
    <w:rsid w:val="005957DF"/>
    <w:rsid w:val="005A3800"/>
    <w:rsid w:val="005A5C5F"/>
    <w:rsid w:val="005A7418"/>
    <w:rsid w:val="005A7718"/>
    <w:rsid w:val="005B01BB"/>
    <w:rsid w:val="005B6B47"/>
    <w:rsid w:val="005B7D85"/>
    <w:rsid w:val="005C0664"/>
    <w:rsid w:val="005C23FB"/>
    <w:rsid w:val="005C3CDB"/>
    <w:rsid w:val="005C42E4"/>
    <w:rsid w:val="005C630A"/>
    <w:rsid w:val="005C7331"/>
    <w:rsid w:val="005C7BD3"/>
    <w:rsid w:val="005C7E08"/>
    <w:rsid w:val="005D0459"/>
    <w:rsid w:val="005D0A11"/>
    <w:rsid w:val="005D1E8E"/>
    <w:rsid w:val="005D32ED"/>
    <w:rsid w:val="005D4261"/>
    <w:rsid w:val="005D647B"/>
    <w:rsid w:val="005E0045"/>
    <w:rsid w:val="005E128B"/>
    <w:rsid w:val="005E1AB0"/>
    <w:rsid w:val="005E44EA"/>
    <w:rsid w:val="005E4D86"/>
    <w:rsid w:val="005E5442"/>
    <w:rsid w:val="005E5982"/>
    <w:rsid w:val="005E67CB"/>
    <w:rsid w:val="005E74AB"/>
    <w:rsid w:val="005F52C1"/>
    <w:rsid w:val="005F535F"/>
    <w:rsid w:val="005F58AB"/>
    <w:rsid w:val="006004F1"/>
    <w:rsid w:val="00602C86"/>
    <w:rsid w:val="00604098"/>
    <w:rsid w:val="00604152"/>
    <w:rsid w:val="0060511D"/>
    <w:rsid w:val="006071F9"/>
    <w:rsid w:val="00607450"/>
    <w:rsid w:val="00612FE9"/>
    <w:rsid w:val="006130D8"/>
    <w:rsid w:val="006140D4"/>
    <w:rsid w:val="006146B3"/>
    <w:rsid w:val="00614D2F"/>
    <w:rsid w:val="00621DE4"/>
    <w:rsid w:val="006239E1"/>
    <w:rsid w:val="00624FC7"/>
    <w:rsid w:val="006268D4"/>
    <w:rsid w:val="00630E62"/>
    <w:rsid w:val="00631770"/>
    <w:rsid w:val="00631E9B"/>
    <w:rsid w:val="006349A4"/>
    <w:rsid w:val="006417CF"/>
    <w:rsid w:val="00642CC4"/>
    <w:rsid w:val="0064465F"/>
    <w:rsid w:val="0064617D"/>
    <w:rsid w:val="0065608D"/>
    <w:rsid w:val="00656BA9"/>
    <w:rsid w:val="006572E2"/>
    <w:rsid w:val="006603BF"/>
    <w:rsid w:val="00661116"/>
    <w:rsid w:val="00661BE0"/>
    <w:rsid w:val="00661FD8"/>
    <w:rsid w:val="00663935"/>
    <w:rsid w:val="00664F62"/>
    <w:rsid w:val="0066520B"/>
    <w:rsid w:val="006660F9"/>
    <w:rsid w:val="00666DC4"/>
    <w:rsid w:val="00670040"/>
    <w:rsid w:val="00670511"/>
    <w:rsid w:val="006718F4"/>
    <w:rsid w:val="006743AC"/>
    <w:rsid w:val="00675C8D"/>
    <w:rsid w:val="00676074"/>
    <w:rsid w:val="00682460"/>
    <w:rsid w:val="00684CF8"/>
    <w:rsid w:val="0068737A"/>
    <w:rsid w:val="00690489"/>
    <w:rsid w:val="0069152D"/>
    <w:rsid w:val="0069227F"/>
    <w:rsid w:val="00693604"/>
    <w:rsid w:val="00694325"/>
    <w:rsid w:val="00696289"/>
    <w:rsid w:val="00697637"/>
    <w:rsid w:val="006A2F36"/>
    <w:rsid w:val="006A3F49"/>
    <w:rsid w:val="006A4267"/>
    <w:rsid w:val="006A4CD8"/>
    <w:rsid w:val="006A6325"/>
    <w:rsid w:val="006A6F16"/>
    <w:rsid w:val="006A7309"/>
    <w:rsid w:val="006B0CC9"/>
    <w:rsid w:val="006B3E91"/>
    <w:rsid w:val="006B6C8D"/>
    <w:rsid w:val="006B7421"/>
    <w:rsid w:val="006C583E"/>
    <w:rsid w:val="006C6B90"/>
    <w:rsid w:val="006D1724"/>
    <w:rsid w:val="006D1953"/>
    <w:rsid w:val="006D1A30"/>
    <w:rsid w:val="006D1F17"/>
    <w:rsid w:val="006D37F6"/>
    <w:rsid w:val="006D3C4E"/>
    <w:rsid w:val="006D4286"/>
    <w:rsid w:val="006D519F"/>
    <w:rsid w:val="006D56A0"/>
    <w:rsid w:val="006D5FA1"/>
    <w:rsid w:val="006D782D"/>
    <w:rsid w:val="006E1716"/>
    <w:rsid w:val="006E1AFA"/>
    <w:rsid w:val="006E3067"/>
    <w:rsid w:val="006E3C7B"/>
    <w:rsid w:val="006E6B69"/>
    <w:rsid w:val="006E71DB"/>
    <w:rsid w:val="006E72FE"/>
    <w:rsid w:val="006E74D9"/>
    <w:rsid w:val="006F190A"/>
    <w:rsid w:val="006F3F23"/>
    <w:rsid w:val="006F5046"/>
    <w:rsid w:val="006F597E"/>
    <w:rsid w:val="006F5C07"/>
    <w:rsid w:val="006F7C8E"/>
    <w:rsid w:val="00701ACB"/>
    <w:rsid w:val="00701B6D"/>
    <w:rsid w:val="00703ACB"/>
    <w:rsid w:val="00706364"/>
    <w:rsid w:val="00710B93"/>
    <w:rsid w:val="00712304"/>
    <w:rsid w:val="00712B73"/>
    <w:rsid w:val="00714D37"/>
    <w:rsid w:val="0071572F"/>
    <w:rsid w:val="00715F7F"/>
    <w:rsid w:val="00720207"/>
    <w:rsid w:val="00720D0A"/>
    <w:rsid w:val="00721D50"/>
    <w:rsid w:val="007262EB"/>
    <w:rsid w:val="007275C3"/>
    <w:rsid w:val="007326EA"/>
    <w:rsid w:val="00734024"/>
    <w:rsid w:val="0073411D"/>
    <w:rsid w:val="00737319"/>
    <w:rsid w:val="00737C11"/>
    <w:rsid w:val="007435B1"/>
    <w:rsid w:val="00743D76"/>
    <w:rsid w:val="007465DE"/>
    <w:rsid w:val="00746FCF"/>
    <w:rsid w:val="00747032"/>
    <w:rsid w:val="007503B9"/>
    <w:rsid w:val="00750561"/>
    <w:rsid w:val="007525C4"/>
    <w:rsid w:val="00755F10"/>
    <w:rsid w:val="0075638C"/>
    <w:rsid w:val="00756EE4"/>
    <w:rsid w:val="00757544"/>
    <w:rsid w:val="00757A9A"/>
    <w:rsid w:val="007645F7"/>
    <w:rsid w:val="00770778"/>
    <w:rsid w:val="007710FA"/>
    <w:rsid w:val="00772ADF"/>
    <w:rsid w:val="00772BF9"/>
    <w:rsid w:val="0077365D"/>
    <w:rsid w:val="0077629C"/>
    <w:rsid w:val="00776640"/>
    <w:rsid w:val="00780360"/>
    <w:rsid w:val="00783C48"/>
    <w:rsid w:val="00785443"/>
    <w:rsid w:val="007864B4"/>
    <w:rsid w:val="0078759C"/>
    <w:rsid w:val="00790444"/>
    <w:rsid w:val="00791084"/>
    <w:rsid w:val="00791F2A"/>
    <w:rsid w:val="00792A0E"/>
    <w:rsid w:val="0079355F"/>
    <w:rsid w:val="0079579C"/>
    <w:rsid w:val="007A2564"/>
    <w:rsid w:val="007A28E2"/>
    <w:rsid w:val="007A3134"/>
    <w:rsid w:val="007A3834"/>
    <w:rsid w:val="007A62AF"/>
    <w:rsid w:val="007B0FE8"/>
    <w:rsid w:val="007B1E2E"/>
    <w:rsid w:val="007B32A5"/>
    <w:rsid w:val="007B6896"/>
    <w:rsid w:val="007B6A88"/>
    <w:rsid w:val="007B6E70"/>
    <w:rsid w:val="007B7C4A"/>
    <w:rsid w:val="007B7F1E"/>
    <w:rsid w:val="007C271B"/>
    <w:rsid w:val="007C2F1F"/>
    <w:rsid w:val="007C69FD"/>
    <w:rsid w:val="007C7071"/>
    <w:rsid w:val="007C7C3C"/>
    <w:rsid w:val="007D0864"/>
    <w:rsid w:val="007D0BD3"/>
    <w:rsid w:val="007D247C"/>
    <w:rsid w:val="007D2CB9"/>
    <w:rsid w:val="007D3017"/>
    <w:rsid w:val="007D3963"/>
    <w:rsid w:val="007D406E"/>
    <w:rsid w:val="007D4D4D"/>
    <w:rsid w:val="007D5552"/>
    <w:rsid w:val="007D66AB"/>
    <w:rsid w:val="007D6BB1"/>
    <w:rsid w:val="007D7184"/>
    <w:rsid w:val="007E1E98"/>
    <w:rsid w:val="007E2467"/>
    <w:rsid w:val="007E3425"/>
    <w:rsid w:val="007E363D"/>
    <w:rsid w:val="007E60FA"/>
    <w:rsid w:val="007E6D66"/>
    <w:rsid w:val="007E7689"/>
    <w:rsid w:val="007E7AC9"/>
    <w:rsid w:val="007F0B02"/>
    <w:rsid w:val="007F2CFB"/>
    <w:rsid w:val="007F52A9"/>
    <w:rsid w:val="007F71BF"/>
    <w:rsid w:val="00801A72"/>
    <w:rsid w:val="00801FEF"/>
    <w:rsid w:val="00802B04"/>
    <w:rsid w:val="00802FAB"/>
    <w:rsid w:val="00803DC9"/>
    <w:rsid w:val="008059F0"/>
    <w:rsid w:val="00806DA2"/>
    <w:rsid w:val="00807BDC"/>
    <w:rsid w:val="00807C23"/>
    <w:rsid w:val="00810B90"/>
    <w:rsid w:val="0081210F"/>
    <w:rsid w:val="00813397"/>
    <w:rsid w:val="0081369C"/>
    <w:rsid w:val="00817246"/>
    <w:rsid w:val="00817265"/>
    <w:rsid w:val="00820945"/>
    <w:rsid w:val="00823A71"/>
    <w:rsid w:val="0082605F"/>
    <w:rsid w:val="00826254"/>
    <w:rsid w:val="00831251"/>
    <w:rsid w:val="00832A9A"/>
    <w:rsid w:val="00833693"/>
    <w:rsid w:val="008347A1"/>
    <w:rsid w:val="0083486E"/>
    <w:rsid w:val="00835E1A"/>
    <w:rsid w:val="008378FA"/>
    <w:rsid w:val="00837D23"/>
    <w:rsid w:val="008405BB"/>
    <w:rsid w:val="00843C3B"/>
    <w:rsid w:val="00844683"/>
    <w:rsid w:val="008473F1"/>
    <w:rsid w:val="00850A4A"/>
    <w:rsid w:val="00851133"/>
    <w:rsid w:val="008523F1"/>
    <w:rsid w:val="0085631D"/>
    <w:rsid w:val="00861F94"/>
    <w:rsid w:val="00863D85"/>
    <w:rsid w:val="00864CF1"/>
    <w:rsid w:val="00865B40"/>
    <w:rsid w:val="00870885"/>
    <w:rsid w:val="008722D5"/>
    <w:rsid w:val="008724AD"/>
    <w:rsid w:val="00872F9E"/>
    <w:rsid w:val="008735ED"/>
    <w:rsid w:val="00874031"/>
    <w:rsid w:val="00875081"/>
    <w:rsid w:val="00880A66"/>
    <w:rsid w:val="00882C61"/>
    <w:rsid w:val="0088414C"/>
    <w:rsid w:val="00885695"/>
    <w:rsid w:val="00886296"/>
    <w:rsid w:val="008913C2"/>
    <w:rsid w:val="0089532E"/>
    <w:rsid w:val="00897741"/>
    <w:rsid w:val="008A232F"/>
    <w:rsid w:val="008A2E19"/>
    <w:rsid w:val="008A2EE3"/>
    <w:rsid w:val="008A5A37"/>
    <w:rsid w:val="008A5F97"/>
    <w:rsid w:val="008A6408"/>
    <w:rsid w:val="008A7B7B"/>
    <w:rsid w:val="008B214D"/>
    <w:rsid w:val="008B457A"/>
    <w:rsid w:val="008B4CB9"/>
    <w:rsid w:val="008C0620"/>
    <w:rsid w:val="008C0F4C"/>
    <w:rsid w:val="008C195C"/>
    <w:rsid w:val="008C1EE7"/>
    <w:rsid w:val="008C389F"/>
    <w:rsid w:val="008C47B2"/>
    <w:rsid w:val="008C7ABC"/>
    <w:rsid w:val="008D1466"/>
    <w:rsid w:val="008D3F28"/>
    <w:rsid w:val="008D4348"/>
    <w:rsid w:val="008D5A5F"/>
    <w:rsid w:val="008D652A"/>
    <w:rsid w:val="008D661F"/>
    <w:rsid w:val="008D71B5"/>
    <w:rsid w:val="008E34BD"/>
    <w:rsid w:val="008E4D29"/>
    <w:rsid w:val="008E6746"/>
    <w:rsid w:val="008E6959"/>
    <w:rsid w:val="008E7CB6"/>
    <w:rsid w:val="008F3078"/>
    <w:rsid w:val="008F3524"/>
    <w:rsid w:val="008F457D"/>
    <w:rsid w:val="008F4913"/>
    <w:rsid w:val="008F49D4"/>
    <w:rsid w:val="008F65B6"/>
    <w:rsid w:val="008F6E2B"/>
    <w:rsid w:val="009021D5"/>
    <w:rsid w:val="00902D38"/>
    <w:rsid w:val="0090751E"/>
    <w:rsid w:val="00911DE3"/>
    <w:rsid w:val="0091255E"/>
    <w:rsid w:val="009142AF"/>
    <w:rsid w:val="00914E11"/>
    <w:rsid w:val="00915AE7"/>
    <w:rsid w:val="00921CF8"/>
    <w:rsid w:val="00922F83"/>
    <w:rsid w:val="009252B1"/>
    <w:rsid w:val="009252C1"/>
    <w:rsid w:val="009253FE"/>
    <w:rsid w:val="00927B7D"/>
    <w:rsid w:val="009332BC"/>
    <w:rsid w:val="009368D3"/>
    <w:rsid w:val="00942B5E"/>
    <w:rsid w:val="00944AA7"/>
    <w:rsid w:val="0094580B"/>
    <w:rsid w:val="00952D6F"/>
    <w:rsid w:val="0095401D"/>
    <w:rsid w:val="00954A15"/>
    <w:rsid w:val="00954E92"/>
    <w:rsid w:val="00962E91"/>
    <w:rsid w:val="009637F5"/>
    <w:rsid w:val="009648FD"/>
    <w:rsid w:val="00970606"/>
    <w:rsid w:val="0097682D"/>
    <w:rsid w:val="00976BB2"/>
    <w:rsid w:val="00976D60"/>
    <w:rsid w:val="00977727"/>
    <w:rsid w:val="009842B9"/>
    <w:rsid w:val="00987811"/>
    <w:rsid w:val="00990507"/>
    <w:rsid w:val="00994238"/>
    <w:rsid w:val="00994F3E"/>
    <w:rsid w:val="009958A9"/>
    <w:rsid w:val="00995E4B"/>
    <w:rsid w:val="009977A1"/>
    <w:rsid w:val="009A3E0D"/>
    <w:rsid w:val="009B134F"/>
    <w:rsid w:val="009B4E10"/>
    <w:rsid w:val="009B5D73"/>
    <w:rsid w:val="009C54E8"/>
    <w:rsid w:val="009C592E"/>
    <w:rsid w:val="009C6AEB"/>
    <w:rsid w:val="009C6B9C"/>
    <w:rsid w:val="009C6BFD"/>
    <w:rsid w:val="009D6E19"/>
    <w:rsid w:val="009D7567"/>
    <w:rsid w:val="009D7D7A"/>
    <w:rsid w:val="009E14D6"/>
    <w:rsid w:val="009E1BD3"/>
    <w:rsid w:val="009E1CFB"/>
    <w:rsid w:val="009E54B4"/>
    <w:rsid w:val="009E76B3"/>
    <w:rsid w:val="009E78FD"/>
    <w:rsid w:val="009F16F4"/>
    <w:rsid w:val="009F373F"/>
    <w:rsid w:val="00A00716"/>
    <w:rsid w:val="00A0079D"/>
    <w:rsid w:val="00A00CBF"/>
    <w:rsid w:val="00A01B65"/>
    <w:rsid w:val="00A01CCD"/>
    <w:rsid w:val="00A0215D"/>
    <w:rsid w:val="00A0619B"/>
    <w:rsid w:val="00A06800"/>
    <w:rsid w:val="00A07B6E"/>
    <w:rsid w:val="00A10DF0"/>
    <w:rsid w:val="00A2069B"/>
    <w:rsid w:val="00A26CA2"/>
    <w:rsid w:val="00A31C21"/>
    <w:rsid w:val="00A326FF"/>
    <w:rsid w:val="00A337E5"/>
    <w:rsid w:val="00A33A30"/>
    <w:rsid w:val="00A33AAD"/>
    <w:rsid w:val="00A34191"/>
    <w:rsid w:val="00A376D4"/>
    <w:rsid w:val="00A41868"/>
    <w:rsid w:val="00A41984"/>
    <w:rsid w:val="00A42486"/>
    <w:rsid w:val="00A44294"/>
    <w:rsid w:val="00A446F6"/>
    <w:rsid w:val="00A45454"/>
    <w:rsid w:val="00A46BD4"/>
    <w:rsid w:val="00A47C2A"/>
    <w:rsid w:val="00A47D76"/>
    <w:rsid w:val="00A50769"/>
    <w:rsid w:val="00A50BF9"/>
    <w:rsid w:val="00A51E4F"/>
    <w:rsid w:val="00A55BE7"/>
    <w:rsid w:val="00A63699"/>
    <w:rsid w:val="00A6499A"/>
    <w:rsid w:val="00A65799"/>
    <w:rsid w:val="00A72748"/>
    <w:rsid w:val="00A72F17"/>
    <w:rsid w:val="00A73193"/>
    <w:rsid w:val="00A735C8"/>
    <w:rsid w:val="00A73CEF"/>
    <w:rsid w:val="00A8151A"/>
    <w:rsid w:val="00A83764"/>
    <w:rsid w:val="00A84489"/>
    <w:rsid w:val="00A90209"/>
    <w:rsid w:val="00A91FCE"/>
    <w:rsid w:val="00A932AE"/>
    <w:rsid w:val="00A9474F"/>
    <w:rsid w:val="00AA11AA"/>
    <w:rsid w:val="00AA1A62"/>
    <w:rsid w:val="00AA1FCC"/>
    <w:rsid w:val="00AA3904"/>
    <w:rsid w:val="00AA400B"/>
    <w:rsid w:val="00AA435F"/>
    <w:rsid w:val="00AA4361"/>
    <w:rsid w:val="00AA5482"/>
    <w:rsid w:val="00AA55C0"/>
    <w:rsid w:val="00AA6589"/>
    <w:rsid w:val="00AA6CD2"/>
    <w:rsid w:val="00AA7B23"/>
    <w:rsid w:val="00AB2690"/>
    <w:rsid w:val="00AB5428"/>
    <w:rsid w:val="00AB79B9"/>
    <w:rsid w:val="00AC043C"/>
    <w:rsid w:val="00AC0A05"/>
    <w:rsid w:val="00AC18C1"/>
    <w:rsid w:val="00AC197F"/>
    <w:rsid w:val="00AC1D34"/>
    <w:rsid w:val="00AC1E13"/>
    <w:rsid w:val="00AC2647"/>
    <w:rsid w:val="00AC4FE3"/>
    <w:rsid w:val="00AC5443"/>
    <w:rsid w:val="00AC5460"/>
    <w:rsid w:val="00AC7C24"/>
    <w:rsid w:val="00AD29B1"/>
    <w:rsid w:val="00AD3B90"/>
    <w:rsid w:val="00AD76E6"/>
    <w:rsid w:val="00AD78F0"/>
    <w:rsid w:val="00AD7BEF"/>
    <w:rsid w:val="00AE04CD"/>
    <w:rsid w:val="00AE3540"/>
    <w:rsid w:val="00AE389C"/>
    <w:rsid w:val="00AE7633"/>
    <w:rsid w:val="00AF264F"/>
    <w:rsid w:val="00AF3209"/>
    <w:rsid w:val="00AF6DDB"/>
    <w:rsid w:val="00B024A7"/>
    <w:rsid w:val="00B0268C"/>
    <w:rsid w:val="00B037C2"/>
    <w:rsid w:val="00B03AFD"/>
    <w:rsid w:val="00B044D1"/>
    <w:rsid w:val="00B0698D"/>
    <w:rsid w:val="00B079B4"/>
    <w:rsid w:val="00B1081D"/>
    <w:rsid w:val="00B11205"/>
    <w:rsid w:val="00B12535"/>
    <w:rsid w:val="00B128AF"/>
    <w:rsid w:val="00B135AD"/>
    <w:rsid w:val="00B145C0"/>
    <w:rsid w:val="00B152D1"/>
    <w:rsid w:val="00B1568A"/>
    <w:rsid w:val="00B179B1"/>
    <w:rsid w:val="00B2515D"/>
    <w:rsid w:val="00B25F92"/>
    <w:rsid w:val="00B36FF5"/>
    <w:rsid w:val="00B41C38"/>
    <w:rsid w:val="00B44187"/>
    <w:rsid w:val="00B45E0D"/>
    <w:rsid w:val="00B46AE3"/>
    <w:rsid w:val="00B46F07"/>
    <w:rsid w:val="00B47894"/>
    <w:rsid w:val="00B532E9"/>
    <w:rsid w:val="00B56036"/>
    <w:rsid w:val="00B609C6"/>
    <w:rsid w:val="00B61485"/>
    <w:rsid w:val="00B62102"/>
    <w:rsid w:val="00B624F3"/>
    <w:rsid w:val="00B664CC"/>
    <w:rsid w:val="00B72E57"/>
    <w:rsid w:val="00B757A4"/>
    <w:rsid w:val="00B7620C"/>
    <w:rsid w:val="00B77A6F"/>
    <w:rsid w:val="00B802A5"/>
    <w:rsid w:val="00B80B45"/>
    <w:rsid w:val="00B83D1A"/>
    <w:rsid w:val="00B86776"/>
    <w:rsid w:val="00B86A1B"/>
    <w:rsid w:val="00B929FF"/>
    <w:rsid w:val="00B92F6B"/>
    <w:rsid w:val="00B9410A"/>
    <w:rsid w:val="00B9498C"/>
    <w:rsid w:val="00B94FBF"/>
    <w:rsid w:val="00B95E93"/>
    <w:rsid w:val="00B973D7"/>
    <w:rsid w:val="00BA10B4"/>
    <w:rsid w:val="00BA248C"/>
    <w:rsid w:val="00BA24B5"/>
    <w:rsid w:val="00BA560B"/>
    <w:rsid w:val="00BA57FE"/>
    <w:rsid w:val="00BA63D5"/>
    <w:rsid w:val="00BA76A3"/>
    <w:rsid w:val="00BA7FEF"/>
    <w:rsid w:val="00BB0CF9"/>
    <w:rsid w:val="00BB3E58"/>
    <w:rsid w:val="00BB612A"/>
    <w:rsid w:val="00BB6E29"/>
    <w:rsid w:val="00BB724F"/>
    <w:rsid w:val="00BC0922"/>
    <w:rsid w:val="00BC0E21"/>
    <w:rsid w:val="00BC152B"/>
    <w:rsid w:val="00BC4CE4"/>
    <w:rsid w:val="00BC53FF"/>
    <w:rsid w:val="00BD01CF"/>
    <w:rsid w:val="00BD14E7"/>
    <w:rsid w:val="00BD1B62"/>
    <w:rsid w:val="00BD1E7F"/>
    <w:rsid w:val="00BD26FD"/>
    <w:rsid w:val="00BD3DE3"/>
    <w:rsid w:val="00BD5E63"/>
    <w:rsid w:val="00BD62A3"/>
    <w:rsid w:val="00BE1859"/>
    <w:rsid w:val="00BE1DE6"/>
    <w:rsid w:val="00BE23F4"/>
    <w:rsid w:val="00BE2AB0"/>
    <w:rsid w:val="00BE2CF1"/>
    <w:rsid w:val="00BE3456"/>
    <w:rsid w:val="00BE3982"/>
    <w:rsid w:val="00BE7093"/>
    <w:rsid w:val="00BF000E"/>
    <w:rsid w:val="00BF4092"/>
    <w:rsid w:val="00BF4128"/>
    <w:rsid w:val="00BF5383"/>
    <w:rsid w:val="00BF793E"/>
    <w:rsid w:val="00C029B3"/>
    <w:rsid w:val="00C030FB"/>
    <w:rsid w:val="00C04705"/>
    <w:rsid w:val="00C04D2A"/>
    <w:rsid w:val="00C06B4C"/>
    <w:rsid w:val="00C07606"/>
    <w:rsid w:val="00C10B0D"/>
    <w:rsid w:val="00C11F04"/>
    <w:rsid w:val="00C12800"/>
    <w:rsid w:val="00C13006"/>
    <w:rsid w:val="00C1732C"/>
    <w:rsid w:val="00C23275"/>
    <w:rsid w:val="00C25633"/>
    <w:rsid w:val="00C256C3"/>
    <w:rsid w:val="00C309DC"/>
    <w:rsid w:val="00C33A6D"/>
    <w:rsid w:val="00C3436E"/>
    <w:rsid w:val="00C41AB2"/>
    <w:rsid w:val="00C43511"/>
    <w:rsid w:val="00C440C7"/>
    <w:rsid w:val="00C450D1"/>
    <w:rsid w:val="00C45A43"/>
    <w:rsid w:val="00C53798"/>
    <w:rsid w:val="00C55A5D"/>
    <w:rsid w:val="00C563A4"/>
    <w:rsid w:val="00C5646E"/>
    <w:rsid w:val="00C56538"/>
    <w:rsid w:val="00C56ED0"/>
    <w:rsid w:val="00C573F1"/>
    <w:rsid w:val="00C60DE2"/>
    <w:rsid w:val="00C62ED9"/>
    <w:rsid w:val="00C643EB"/>
    <w:rsid w:val="00C67764"/>
    <w:rsid w:val="00C7076A"/>
    <w:rsid w:val="00C713D6"/>
    <w:rsid w:val="00C7152A"/>
    <w:rsid w:val="00C717B0"/>
    <w:rsid w:val="00C71982"/>
    <w:rsid w:val="00C74DE9"/>
    <w:rsid w:val="00C76405"/>
    <w:rsid w:val="00C77C69"/>
    <w:rsid w:val="00C77FD0"/>
    <w:rsid w:val="00C8091D"/>
    <w:rsid w:val="00C83322"/>
    <w:rsid w:val="00C86722"/>
    <w:rsid w:val="00C91850"/>
    <w:rsid w:val="00C92BAA"/>
    <w:rsid w:val="00C94333"/>
    <w:rsid w:val="00C953F6"/>
    <w:rsid w:val="00CA09F5"/>
    <w:rsid w:val="00CA12D4"/>
    <w:rsid w:val="00CA2D71"/>
    <w:rsid w:val="00CA32A1"/>
    <w:rsid w:val="00CA63DB"/>
    <w:rsid w:val="00CA6AE7"/>
    <w:rsid w:val="00CB1072"/>
    <w:rsid w:val="00CB1911"/>
    <w:rsid w:val="00CB1B80"/>
    <w:rsid w:val="00CB2D98"/>
    <w:rsid w:val="00CB2EB2"/>
    <w:rsid w:val="00CC0528"/>
    <w:rsid w:val="00CC18F9"/>
    <w:rsid w:val="00CC61AA"/>
    <w:rsid w:val="00CC7D11"/>
    <w:rsid w:val="00CD0E2D"/>
    <w:rsid w:val="00CD12DB"/>
    <w:rsid w:val="00CD32B2"/>
    <w:rsid w:val="00CE27CD"/>
    <w:rsid w:val="00CE4B99"/>
    <w:rsid w:val="00CE6BCF"/>
    <w:rsid w:val="00CF0DE3"/>
    <w:rsid w:val="00CF2A5A"/>
    <w:rsid w:val="00CF5BF2"/>
    <w:rsid w:val="00CF723C"/>
    <w:rsid w:val="00CF728F"/>
    <w:rsid w:val="00D006CF"/>
    <w:rsid w:val="00D00953"/>
    <w:rsid w:val="00D01111"/>
    <w:rsid w:val="00D018D7"/>
    <w:rsid w:val="00D01DCF"/>
    <w:rsid w:val="00D05C57"/>
    <w:rsid w:val="00D07A5C"/>
    <w:rsid w:val="00D117C8"/>
    <w:rsid w:val="00D12767"/>
    <w:rsid w:val="00D12D89"/>
    <w:rsid w:val="00D138AB"/>
    <w:rsid w:val="00D14632"/>
    <w:rsid w:val="00D1467F"/>
    <w:rsid w:val="00D14C3D"/>
    <w:rsid w:val="00D17054"/>
    <w:rsid w:val="00D20D5E"/>
    <w:rsid w:val="00D21DC3"/>
    <w:rsid w:val="00D23729"/>
    <w:rsid w:val="00D26223"/>
    <w:rsid w:val="00D26468"/>
    <w:rsid w:val="00D27A6D"/>
    <w:rsid w:val="00D30857"/>
    <w:rsid w:val="00D30CB2"/>
    <w:rsid w:val="00D341AD"/>
    <w:rsid w:val="00D35324"/>
    <w:rsid w:val="00D361B0"/>
    <w:rsid w:val="00D37DBA"/>
    <w:rsid w:val="00D40FDE"/>
    <w:rsid w:val="00D4378E"/>
    <w:rsid w:val="00D45B7E"/>
    <w:rsid w:val="00D45E59"/>
    <w:rsid w:val="00D518C1"/>
    <w:rsid w:val="00D558E9"/>
    <w:rsid w:val="00D561AF"/>
    <w:rsid w:val="00D56751"/>
    <w:rsid w:val="00D57619"/>
    <w:rsid w:val="00D62FE7"/>
    <w:rsid w:val="00D64171"/>
    <w:rsid w:val="00D66AE5"/>
    <w:rsid w:val="00D7163B"/>
    <w:rsid w:val="00D71A36"/>
    <w:rsid w:val="00D7417B"/>
    <w:rsid w:val="00D74443"/>
    <w:rsid w:val="00D776D6"/>
    <w:rsid w:val="00D81419"/>
    <w:rsid w:val="00D824F7"/>
    <w:rsid w:val="00D84523"/>
    <w:rsid w:val="00D860E7"/>
    <w:rsid w:val="00D86380"/>
    <w:rsid w:val="00D87BC4"/>
    <w:rsid w:val="00D901F5"/>
    <w:rsid w:val="00D96515"/>
    <w:rsid w:val="00DA153F"/>
    <w:rsid w:val="00DA2F89"/>
    <w:rsid w:val="00DA5F9D"/>
    <w:rsid w:val="00DA5FBE"/>
    <w:rsid w:val="00DA6FD5"/>
    <w:rsid w:val="00DA771F"/>
    <w:rsid w:val="00DB0EA0"/>
    <w:rsid w:val="00DB0EC8"/>
    <w:rsid w:val="00DB1AA9"/>
    <w:rsid w:val="00DB2687"/>
    <w:rsid w:val="00DB27C7"/>
    <w:rsid w:val="00DB3134"/>
    <w:rsid w:val="00DB3299"/>
    <w:rsid w:val="00DB5997"/>
    <w:rsid w:val="00DB5A7D"/>
    <w:rsid w:val="00DB6799"/>
    <w:rsid w:val="00DB7142"/>
    <w:rsid w:val="00DC478B"/>
    <w:rsid w:val="00DC5229"/>
    <w:rsid w:val="00DD1674"/>
    <w:rsid w:val="00DD360B"/>
    <w:rsid w:val="00DD3DD4"/>
    <w:rsid w:val="00DD4688"/>
    <w:rsid w:val="00DD5D67"/>
    <w:rsid w:val="00DD69DE"/>
    <w:rsid w:val="00DE0CC6"/>
    <w:rsid w:val="00DE1AD8"/>
    <w:rsid w:val="00DE5775"/>
    <w:rsid w:val="00DE6EDA"/>
    <w:rsid w:val="00DE7D56"/>
    <w:rsid w:val="00DF030E"/>
    <w:rsid w:val="00DF154C"/>
    <w:rsid w:val="00DF276C"/>
    <w:rsid w:val="00DF4526"/>
    <w:rsid w:val="00DF452C"/>
    <w:rsid w:val="00DF519D"/>
    <w:rsid w:val="00DF6196"/>
    <w:rsid w:val="00DF6D74"/>
    <w:rsid w:val="00DF7ADB"/>
    <w:rsid w:val="00DF7BAD"/>
    <w:rsid w:val="00E01940"/>
    <w:rsid w:val="00E01DB2"/>
    <w:rsid w:val="00E02995"/>
    <w:rsid w:val="00E0445F"/>
    <w:rsid w:val="00E06B9F"/>
    <w:rsid w:val="00E06F3C"/>
    <w:rsid w:val="00E104FA"/>
    <w:rsid w:val="00E110B7"/>
    <w:rsid w:val="00E14075"/>
    <w:rsid w:val="00E1415F"/>
    <w:rsid w:val="00E1447C"/>
    <w:rsid w:val="00E14730"/>
    <w:rsid w:val="00E17393"/>
    <w:rsid w:val="00E21F48"/>
    <w:rsid w:val="00E21FEF"/>
    <w:rsid w:val="00E23253"/>
    <w:rsid w:val="00E24580"/>
    <w:rsid w:val="00E24CA6"/>
    <w:rsid w:val="00E25E32"/>
    <w:rsid w:val="00E262D5"/>
    <w:rsid w:val="00E26DBE"/>
    <w:rsid w:val="00E27DB0"/>
    <w:rsid w:val="00E30867"/>
    <w:rsid w:val="00E312FE"/>
    <w:rsid w:val="00E33FC8"/>
    <w:rsid w:val="00E36319"/>
    <w:rsid w:val="00E36B1B"/>
    <w:rsid w:val="00E400BE"/>
    <w:rsid w:val="00E42394"/>
    <w:rsid w:val="00E425AE"/>
    <w:rsid w:val="00E42E73"/>
    <w:rsid w:val="00E430D6"/>
    <w:rsid w:val="00E445DA"/>
    <w:rsid w:val="00E44762"/>
    <w:rsid w:val="00E44822"/>
    <w:rsid w:val="00E464CB"/>
    <w:rsid w:val="00E53833"/>
    <w:rsid w:val="00E54CB1"/>
    <w:rsid w:val="00E54E8B"/>
    <w:rsid w:val="00E552E8"/>
    <w:rsid w:val="00E554D3"/>
    <w:rsid w:val="00E562F6"/>
    <w:rsid w:val="00E57167"/>
    <w:rsid w:val="00E574AD"/>
    <w:rsid w:val="00E602FF"/>
    <w:rsid w:val="00E6101D"/>
    <w:rsid w:val="00E6379B"/>
    <w:rsid w:val="00E63F41"/>
    <w:rsid w:val="00E7179E"/>
    <w:rsid w:val="00E7342A"/>
    <w:rsid w:val="00E73B24"/>
    <w:rsid w:val="00E748DC"/>
    <w:rsid w:val="00E74D4C"/>
    <w:rsid w:val="00E7540B"/>
    <w:rsid w:val="00E7639A"/>
    <w:rsid w:val="00E77412"/>
    <w:rsid w:val="00E808F3"/>
    <w:rsid w:val="00E81B6E"/>
    <w:rsid w:val="00E82B18"/>
    <w:rsid w:val="00E82F69"/>
    <w:rsid w:val="00E85552"/>
    <w:rsid w:val="00E91627"/>
    <w:rsid w:val="00E92531"/>
    <w:rsid w:val="00E92F60"/>
    <w:rsid w:val="00EA0A7A"/>
    <w:rsid w:val="00EA13F8"/>
    <w:rsid w:val="00EA19C4"/>
    <w:rsid w:val="00EA2CDF"/>
    <w:rsid w:val="00EA38EE"/>
    <w:rsid w:val="00EA6663"/>
    <w:rsid w:val="00EA6BCD"/>
    <w:rsid w:val="00EB1D61"/>
    <w:rsid w:val="00EB2513"/>
    <w:rsid w:val="00EB2AFD"/>
    <w:rsid w:val="00EB2C71"/>
    <w:rsid w:val="00EB318B"/>
    <w:rsid w:val="00EB3AEB"/>
    <w:rsid w:val="00EB53D7"/>
    <w:rsid w:val="00EB6A5C"/>
    <w:rsid w:val="00EC5232"/>
    <w:rsid w:val="00EC57AC"/>
    <w:rsid w:val="00EC7F61"/>
    <w:rsid w:val="00ED01CC"/>
    <w:rsid w:val="00ED0CED"/>
    <w:rsid w:val="00ED20EF"/>
    <w:rsid w:val="00ED5911"/>
    <w:rsid w:val="00EE08FC"/>
    <w:rsid w:val="00EE0FFE"/>
    <w:rsid w:val="00EE17BA"/>
    <w:rsid w:val="00EE2486"/>
    <w:rsid w:val="00EE4AD8"/>
    <w:rsid w:val="00EE50FB"/>
    <w:rsid w:val="00EF1C07"/>
    <w:rsid w:val="00EF1F9A"/>
    <w:rsid w:val="00EF2F38"/>
    <w:rsid w:val="00EF65EF"/>
    <w:rsid w:val="00EF6924"/>
    <w:rsid w:val="00EF692F"/>
    <w:rsid w:val="00F004B2"/>
    <w:rsid w:val="00F01A57"/>
    <w:rsid w:val="00F0252D"/>
    <w:rsid w:val="00F02850"/>
    <w:rsid w:val="00F04F7C"/>
    <w:rsid w:val="00F06216"/>
    <w:rsid w:val="00F070A2"/>
    <w:rsid w:val="00F100F7"/>
    <w:rsid w:val="00F10934"/>
    <w:rsid w:val="00F119AF"/>
    <w:rsid w:val="00F13F6C"/>
    <w:rsid w:val="00F14394"/>
    <w:rsid w:val="00F17714"/>
    <w:rsid w:val="00F20C08"/>
    <w:rsid w:val="00F21F28"/>
    <w:rsid w:val="00F22367"/>
    <w:rsid w:val="00F22BC9"/>
    <w:rsid w:val="00F267A3"/>
    <w:rsid w:val="00F27823"/>
    <w:rsid w:val="00F3052F"/>
    <w:rsid w:val="00F30606"/>
    <w:rsid w:val="00F30B43"/>
    <w:rsid w:val="00F31AFF"/>
    <w:rsid w:val="00F31DE0"/>
    <w:rsid w:val="00F322A6"/>
    <w:rsid w:val="00F32365"/>
    <w:rsid w:val="00F32964"/>
    <w:rsid w:val="00F3464B"/>
    <w:rsid w:val="00F37723"/>
    <w:rsid w:val="00F44C79"/>
    <w:rsid w:val="00F45132"/>
    <w:rsid w:val="00F45DDD"/>
    <w:rsid w:val="00F472F1"/>
    <w:rsid w:val="00F50321"/>
    <w:rsid w:val="00F5056D"/>
    <w:rsid w:val="00F50990"/>
    <w:rsid w:val="00F52750"/>
    <w:rsid w:val="00F53C09"/>
    <w:rsid w:val="00F54F49"/>
    <w:rsid w:val="00F56E0C"/>
    <w:rsid w:val="00F62ADF"/>
    <w:rsid w:val="00F62DDB"/>
    <w:rsid w:val="00F62E22"/>
    <w:rsid w:val="00F63976"/>
    <w:rsid w:val="00F6606F"/>
    <w:rsid w:val="00F667C5"/>
    <w:rsid w:val="00F66940"/>
    <w:rsid w:val="00F66987"/>
    <w:rsid w:val="00F729F6"/>
    <w:rsid w:val="00F7493D"/>
    <w:rsid w:val="00F7756A"/>
    <w:rsid w:val="00F8014F"/>
    <w:rsid w:val="00F80A5C"/>
    <w:rsid w:val="00F8314E"/>
    <w:rsid w:val="00F83A82"/>
    <w:rsid w:val="00F86311"/>
    <w:rsid w:val="00F90D10"/>
    <w:rsid w:val="00F90E0A"/>
    <w:rsid w:val="00F91ECA"/>
    <w:rsid w:val="00F92A62"/>
    <w:rsid w:val="00F937BC"/>
    <w:rsid w:val="00F973A3"/>
    <w:rsid w:val="00F9750E"/>
    <w:rsid w:val="00FA3093"/>
    <w:rsid w:val="00FA7EA5"/>
    <w:rsid w:val="00FB3CA0"/>
    <w:rsid w:val="00FB6251"/>
    <w:rsid w:val="00FB7C26"/>
    <w:rsid w:val="00FC04C6"/>
    <w:rsid w:val="00FC20FD"/>
    <w:rsid w:val="00FC60E6"/>
    <w:rsid w:val="00FD00B6"/>
    <w:rsid w:val="00FD0393"/>
    <w:rsid w:val="00FD03C4"/>
    <w:rsid w:val="00FD12D4"/>
    <w:rsid w:val="00FD1964"/>
    <w:rsid w:val="00FD27D9"/>
    <w:rsid w:val="00FD2F1B"/>
    <w:rsid w:val="00FD38AD"/>
    <w:rsid w:val="00FD4203"/>
    <w:rsid w:val="00FD6092"/>
    <w:rsid w:val="00FD655F"/>
    <w:rsid w:val="00FD6D01"/>
    <w:rsid w:val="00FE0306"/>
    <w:rsid w:val="00FE251E"/>
    <w:rsid w:val="00FE2E30"/>
    <w:rsid w:val="00FE50E7"/>
    <w:rsid w:val="00FE6C57"/>
    <w:rsid w:val="00FE6F31"/>
    <w:rsid w:val="00FF0699"/>
    <w:rsid w:val="00FF24F6"/>
    <w:rsid w:val="00FF421F"/>
    <w:rsid w:val="00FF4834"/>
    <w:rsid w:val="00FF536A"/>
    <w:rsid w:val="00FF564A"/>
    <w:rsid w:val="00FF739B"/>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5FAF8FCB"/>
  <w15:docId w15:val="{E4042B55-4592-4915-A579-8496695D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AB"/>
    <w:pPr>
      <w:spacing w:after="240"/>
    </w:pPr>
    <w:rPr>
      <w:sz w:val="24"/>
      <w:szCs w:val="22"/>
    </w:rPr>
  </w:style>
  <w:style w:type="paragraph" w:styleId="Heading1">
    <w:name w:val="heading 1"/>
    <w:aliases w:val="Prot Heading 1 Section"/>
    <w:next w:val="Normal"/>
    <w:link w:val="Heading1Char"/>
    <w:uiPriority w:val="9"/>
    <w:qFormat/>
    <w:rsid w:val="006F190A"/>
    <w:pPr>
      <w:keepNext/>
      <w:numPr>
        <w:numId w:val="2"/>
      </w:numPr>
      <w:spacing w:before="200" w:after="200" w:line="240" w:lineRule="exact"/>
      <w:ind w:left="720" w:hanging="720"/>
      <w:outlineLvl w:val="0"/>
    </w:pPr>
    <w:rPr>
      <w:rFonts w:ascii="Arial" w:hAnsi="Arial"/>
      <w:b/>
      <w:bCs/>
      <w:sz w:val="24"/>
      <w:szCs w:val="28"/>
    </w:rPr>
  </w:style>
  <w:style w:type="paragraph" w:styleId="Heading2">
    <w:name w:val="heading 2"/>
    <w:aliases w:val="Prot Heading 2 Subsections"/>
    <w:basedOn w:val="Heading1"/>
    <w:next w:val="Normal"/>
    <w:link w:val="Heading2Char"/>
    <w:uiPriority w:val="9"/>
    <w:unhideWhenUsed/>
    <w:qFormat/>
    <w:rsid w:val="006F190A"/>
    <w:pPr>
      <w:numPr>
        <w:ilvl w:val="1"/>
      </w:numPr>
      <w:tabs>
        <w:tab w:val="left" w:pos="720"/>
      </w:tabs>
      <w:ind w:left="720" w:hanging="720"/>
      <w:outlineLvl w:val="1"/>
    </w:pPr>
    <w:rPr>
      <w:bCs w:val="0"/>
      <w:szCs w:val="26"/>
    </w:rPr>
  </w:style>
  <w:style w:type="paragraph" w:styleId="Heading3">
    <w:name w:val="heading 3"/>
    <w:aliases w:val="Prot Heading 3 Subparts"/>
    <w:basedOn w:val="Heading2"/>
    <w:next w:val="Normal"/>
    <w:link w:val="Heading3Char"/>
    <w:uiPriority w:val="9"/>
    <w:unhideWhenUsed/>
    <w:qFormat/>
    <w:rsid w:val="001B16E7"/>
    <w:pPr>
      <w:numPr>
        <w:ilvl w:val="2"/>
      </w:numPr>
      <w:ind w:left="720" w:hanging="720"/>
      <w:outlineLvl w:val="2"/>
    </w:pPr>
    <w:rPr>
      <w:bCs/>
    </w:rPr>
  </w:style>
  <w:style w:type="paragraph" w:styleId="Heading4">
    <w:name w:val="heading 4"/>
    <w:aliases w:val="Prot Heading 4 Subpart II"/>
    <w:basedOn w:val="Heading3"/>
    <w:next w:val="Normal"/>
    <w:link w:val="Heading4Char"/>
    <w:uiPriority w:val="9"/>
    <w:unhideWhenUsed/>
    <w:qFormat/>
    <w:rsid w:val="00880A66"/>
    <w:pPr>
      <w:numPr>
        <w:ilvl w:val="3"/>
      </w:numPr>
      <w:tabs>
        <w:tab w:val="left" w:pos="864"/>
        <w:tab w:val="left" w:pos="1008"/>
      </w:tabs>
      <w:ind w:left="360"/>
      <w:outlineLvl w:val="3"/>
    </w:pPr>
    <w:rPr>
      <w:bCs w:val="0"/>
      <w:iCs/>
    </w:rPr>
  </w:style>
  <w:style w:type="paragraph" w:styleId="Heading5">
    <w:name w:val="heading 5"/>
    <w:basedOn w:val="Heading4"/>
    <w:next w:val="Normal"/>
    <w:link w:val="Heading5Char"/>
    <w:uiPriority w:val="9"/>
    <w:unhideWhenUsed/>
    <w:qFormat/>
    <w:rsid w:val="00D81419"/>
    <w:pPr>
      <w:numPr>
        <w:ilvl w:val="4"/>
      </w:numPr>
      <w:outlineLvl w:val="4"/>
    </w:pPr>
  </w:style>
  <w:style w:type="paragraph" w:styleId="Heading6">
    <w:name w:val="heading 6"/>
    <w:basedOn w:val="Heading5"/>
    <w:next w:val="Normal"/>
    <w:link w:val="Heading6Char"/>
    <w:uiPriority w:val="9"/>
    <w:unhideWhenUsed/>
    <w:qFormat/>
    <w:rsid w:val="00D81419"/>
    <w:pPr>
      <w:numPr>
        <w:ilvl w:val="5"/>
      </w:numPr>
      <w:outlineLvl w:val="5"/>
    </w:pPr>
    <w:rPr>
      <w:iCs w:val="0"/>
    </w:rPr>
  </w:style>
  <w:style w:type="paragraph" w:styleId="Heading7">
    <w:name w:val="heading 7"/>
    <w:aliases w:val="Prot Heading 7 Appendices"/>
    <w:basedOn w:val="Heading6"/>
    <w:next w:val="Normal"/>
    <w:link w:val="Heading7Char"/>
    <w:uiPriority w:val="9"/>
    <w:unhideWhenUsed/>
    <w:qFormat/>
    <w:rsid w:val="00A10DF0"/>
    <w:pPr>
      <w:numPr>
        <w:ilvl w:val="6"/>
      </w:numPr>
      <w:outlineLvl w:val="6"/>
    </w:pPr>
    <w:rPr>
      <w:iCs/>
    </w:rPr>
  </w:style>
  <w:style w:type="paragraph" w:styleId="Heading8">
    <w:name w:val="heading 8"/>
    <w:aliases w:val="Prot Heading 8 Table Title"/>
    <w:basedOn w:val="Heading7"/>
    <w:next w:val="Normal"/>
    <w:link w:val="Heading8Char"/>
    <w:uiPriority w:val="9"/>
    <w:unhideWhenUsed/>
    <w:qFormat/>
    <w:rsid w:val="00D81419"/>
    <w:pPr>
      <w:numPr>
        <w:ilvl w:val="7"/>
      </w:numPr>
      <w:outlineLvl w:val="7"/>
    </w:pPr>
    <w:rPr>
      <w:color w:val="404040"/>
      <w:szCs w:val="20"/>
    </w:rPr>
  </w:style>
  <w:style w:type="paragraph" w:styleId="Heading9">
    <w:name w:val="heading 9"/>
    <w:basedOn w:val="Heading8"/>
    <w:next w:val="Normal"/>
    <w:link w:val="Heading9Char"/>
    <w:uiPriority w:val="9"/>
    <w:unhideWhenUsed/>
    <w:qFormat/>
    <w:rsid w:val="00D81419"/>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 Heading 1 Section Char"/>
    <w:basedOn w:val="DefaultParagraphFont"/>
    <w:link w:val="Heading1"/>
    <w:uiPriority w:val="9"/>
    <w:rsid w:val="006F190A"/>
    <w:rPr>
      <w:rFonts w:ascii="Arial" w:hAnsi="Arial"/>
      <w:b/>
      <w:bCs/>
      <w:sz w:val="24"/>
      <w:szCs w:val="28"/>
    </w:rPr>
  </w:style>
  <w:style w:type="character" w:customStyle="1" w:styleId="Heading2Char">
    <w:name w:val="Heading 2 Char"/>
    <w:aliases w:val="Prot Heading 2 Subsections Char"/>
    <w:basedOn w:val="DefaultParagraphFont"/>
    <w:link w:val="Heading2"/>
    <w:uiPriority w:val="9"/>
    <w:rsid w:val="006F190A"/>
    <w:rPr>
      <w:rFonts w:ascii="Arial" w:hAnsi="Arial"/>
      <w:b/>
      <w:sz w:val="24"/>
      <w:szCs w:val="26"/>
    </w:rPr>
  </w:style>
  <w:style w:type="character" w:customStyle="1" w:styleId="Heading3Char">
    <w:name w:val="Heading 3 Char"/>
    <w:aliases w:val="Prot Heading 3 Subparts Char"/>
    <w:basedOn w:val="DefaultParagraphFont"/>
    <w:link w:val="Heading3"/>
    <w:uiPriority w:val="9"/>
    <w:rsid w:val="001B16E7"/>
    <w:rPr>
      <w:rFonts w:ascii="Arial" w:hAnsi="Arial"/>
      <w:b/>
      <w:bCs/>
      <w:sz w:val="24"/>
      <w:szCs w:val="26"/>
    </w:rPr>
  </w:style>
  <w:style w:type="character" w:customStyle="1" w:styleId="Heading4Char">
    <w:name w:val="Heading 4 Char"/>
    <w:aliases w:val="Prot Heading 4 Subpart II Char"/>
    <w:basedOn w:val="DefaultParagraphFont"/>
    <w:link w:val="Heading4"/>
    <w:uiPriority w:val="9"/>
    <w:rsid w:val="00880A66"/>
    <w:rPr>
      <w:rFonts w:ascii="Arial" w:hAnsi="Arial"/>
      <w:b/>
      <w:iCs/>
      <w:sz w:val="24"/>
      <w:szCs w:val="26"/>
    </w:rPr>
  </w:style>
  <w:style w:type="character" w:customStyle="1" w:styleId="Heading5Char">
    <w:name w:val="Heading 5 Char"/>
    <w:basedOn w:val="DefaultParagraphFont"/>
    <w:link w:val="Heading5"/>
    <w:uiPriority w:val="9"/>
    <w:rsid w:val="00D81419"/>
    <w:rPr>
      <w:rFonts w:ascii="Arial" w:hAnsi="Arial"/>
      <w:b/>
      <w:iCs/>
      <w:sz w:val="24"/>
      <w:szCs w:val="26"/>
    </w:rPr>
  </w:style>
  <w:style w:type="character" w:customStyle="1" w:styleId="Heading6Char">
    <w:name w:val="Heading 6 Char"/>
    <w:basedOn w:val="DefaultParagraphFont"/>
    <w:link w:val="Heading6"/>
    <w:uiPriority w:val="9"/>
    <w:rsid w:val="00D81419"/>
    <w:rPr>
      <w:rFonts w:ascii="Arial" w:hAnsi="Arial"/>
      <w:b/>
      <w:sz w:val="24"/>
      <w:szCs w:val="26"/>
    </w:rPr>
  </w:style>
  <w:style w:type="character" w:customStyle="1" w:styleId="Heading7Char">
    <w:name w:val="Heading 7 Char"/>
    <w:aliases w:val="Prot Heading 7 Appendices Char"/>
    <w:basedOn w:val="DefaultParagraphFont"/>
    <w:link w:val="Heading7"/>
    <w:uiPriority w:val="9"/>
    <w:rsid w:val="00A10DF0"/>
    <w:rPr>
      <w:rFonts w:ascii="Arial" w:hAnsi="Arial"/>
      <w:b/>
      <w:iCs/>
      <w:sz w:val="24"/>
      <w:szCs w:val="26"/>
    </w:rPr>
  </w:style>
  <w:style w:type="character" w:customStyle="1" w:styleId="Heading8Char">
    <w:name w:val="Heading 8 Char"/>
    <w:aliases w:val="Prot Heading 8 Table Title Char"/>
    <w:basedOn w:val="DefaultParagraphFont"/>
    <w:link w:val="Heading8"/>
    <w:uiPriority w:val="9"/>
    <w:rsid w:val="00D81419"/>
    <w:rPr>
      <w:rFonts w:ascii="Arial" w:hAnsi="Arial"/>
      <w:b/>
      <w:iCs/>
      <w:color w:val="404040"/>
      <w:sz w:val="24"/>
    </w:rPr>
  </w:style>
  <w:style w:type="character" w:customStyle="1" w:styleId="Heading9Char">
    <w:name w:val="Heading 9 Char"/>
    <w:basedOn w:val="DefaultParagraphFont"/>
    <w:link w:val="Heading9"/>
    <w:uiPriority w:val="9"/>
    <w:rsid w:val="00D81419"/>
    <w:rPr>
      <w:rFonts w:ascii="Arial" w:hAnsi="Arial"/>
      <w:b/>
      <w:sz w:val="24"/>
    </w:rPr>
  </w:style>
  <w:style w:type="numbering" w:customStyle="1" w:styleId="Headings">
    <w:name w:val="Headings"/>
    <w:uiPriority w:val="99"/>
    <w:rsid w:val="00D81419"/>
    <w:pPr>
      <w:numPr>
        <w:numId w:val="1"/>
      </w:numPr>
    </w:pPr>
  </w:style>
  <w:style w:type="paragraph" w:styleId="ListParagraph">
    <w:name w:val="List Paragraph"/>
    <w:basedOn w:val="Normal"/>
    <w:link w:val="ListParagraphChar"/>
    <w:uiPriority w:val="34"/>
    <w:qFormat/>
    <w:rsid w:val="00D341AD"/>
    <w:pPr>
      <w:spacing w:after="0"/>
      <w:ind w:left="720"/>
      <w:contextualSpacing/>
    </w:pPr>
    <w:rPr>
      <w:szCs w:val="24"/>
    </w:rPr>
  </w:style>
  <w:style w:type="character" w:styleId="Hyperlink">
    <w:name w:val="Hyperlink"/>
    <w:basedOn w:val="DefaultParagraphFont"/>
    <w:uiPriority w:val="99"/>
    <w:rsid w:val="00285B9B"/>
    <w:rPr>
      <w:rFonts w:ascii="Arial" w:hAnsi="Arial"/>
      <w:color w:val="0000FF"/>
      <w:u w:val="single"/>
    </w:rPr>
  </w:style>
  <w:style w:type="paragraph" w:styleId="TOCHeading">
    <w:name w:val="TOC Heading"/>
    <w:basedOn w:val="Heading1"/>
    <w:next w:val="Normal"/>
    <w:uiPriority w:val="39"/>
    <w:semiHidden/>
    <w:unhideWhenUsed/>
    <w:qFormat/>
    <w:rsid w:val="007D5552"/>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8A5F97"/>
    <w:pPr>
      <w:widowControl w:val="0"/>
      <w:tabs>
        <w:tab w:val="left" w:pos="720"/>
        <w:tab w:val="right" w:leader="dot" w:pos="9350"/>
      </w:tabs>
      <w:spacing w:afterLines="40" w:after="96" w:line="240" w:lineRule="exact"/>
      <w:ind w:left="1526" w:hanging="1526"/>
    </w:pPr>
    <w:rPr>
      <w:rFonts w:ascii="Arial" w:hAnsi="Arial" w:cs="Arial"/>
      <w:noProof/>
      <w:sz w:val="22"/>
    </w:rPr>
  </w:style>
  <w:style w:type="paragraph" w:styleId="TOC2">
    <w:name w:val="toc 2"/>
    <w:basedOn w:val="Normal"/>
    <w:next w:val="Normal"/>
    <w:autoRedefine/>
    <w:uiPriority w:val="39"/>
    <w:unhideWhenUsed/>
    <w:rsid w:val="00285B9B"/>
    <w:pPr>
      <w:widowControl w:val="0"/>
      <w:tabs>
        <w:tab w:val="left" w:pos="1530"/>
        <w:tab w:val="right" w:leader="dot" w:pos="9360"/>
      </w:tabs>
      <w:spacing w:after="0"/>
      <w:ind w:left="1530" w:right="540" w:hanging="1098"/>
    </w:pPr>
  </w:style>
  <w:style w:type="paragraph" w:styleId="TOC3">
    <w:name w:val="toc 3"/>
    <w:basedOn w:val="Normal"/>
    <w:next w:val="Normal"/>
    <w:autoRedefine/>
    <w:uiPriority w:val="39"/>
    <w:unhideWhenUsed/>
    <w:rsid w:val="008C195C"/>
    <w:pPr>
      <w:spacing w:after="0"/>
      <w:ind w:left="1008"/>
    </w:pPr>
  </w:style>
  <w:style w:type="paragraph" w:styleId="TOC4">
    <w:name w:val="toc 4"/>
    <w:basedOn w:val="Normal"/>
    <w:next w:val="Normal"/>
    <w:autoRedefine/>
    <w:uiPriority w:val="39"/>
    <w:unhideWhenUsed/>
    <w:rsid w:val="007D5552"/>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7D5552"/>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7D5552"/>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7D5552"/>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7D5552"/>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7D5552"/>
    <w:pPr>
      <w:spacing w:after="100" w:line="276" w:lineRule="auto"/>
      <w:ind w:left="1760"/>
    </w:pPr>
    <w:rPr>
      <w:rFonts w:ascii="Calibri" w:hAnsi="Calibri"/>
      <w:sz w:val="22"/>
    </w:rPr>
  </w:style>
  <w:style w:type="paragraph" w:styleId="Header">
    <w:name w:val="header"/>
    <w:basedOn w:val="Normal"/>
    <w:link w:val="HeaderChar"/>
    <w:uiPriority w:val="99"/>
    <w:unhideWhenUsed/>
    <w:rsid w:val="005F52C1"/>
    <w:pPr>
      <w:tabs>
        <w:tab w:val="center" w:pos="4680"/>
        <w:tab w:val="right" w:pos="9360"/>
      </w:tabs>
    </w:pPr>
  </w:style>
  <w:style w:type="character" w:customStyle="1" w:styleId="HeaderChar">
    <w:name w:val="Header Char"/>
    <w:basedOn w:val="DefaultParagraphFont"/>
    <w:link w:val="Header"/>
    <w:uiPriority w:val="99"/>
    <w:rsid w:val="005F52C1"/>
    <w:rPr>
      <w:sz w:val="24"/>
      <w:szCs w:val="22"/>
    </w:rPr>
  </w:style>
  <w:style w:type="paragraph" w:styleId="Footer">
    <w:name w:val="footer"/>
    <w:basedOn w:val="Normal"/>
    <w:link w:val="FooterChar"/>
    <w:uiPriority w:val="99"/>
    <w:unhideWhenUsed/>
    <w:rsid w:val="005F52C1"/>
    <w:pPr>
      <w:tabs>
        <w:tab w:val="center" w:pos="4680"/>
        <w:tab w:val="right" w:pos="9360"/>
      </w:tabs>
    </w:pPr>
  </w:style>
  <w:style w:type="character" w:customStyle="1" w:styleId="FooterChar">
    <w:name w:val="Footer Char"/>
    <w:basedOn w:val="DefaultParagraphFont"/>
    <w:link w:val="Footer"/>
    <w:uiPriority w:val="99"/>
    <w:rsid w:val="005F52C1"/>
    <w:rPr>
      <w:sz w:val="24"/>
      <w:szCs w:val="22"/>
    </w:rPr>
  </w:style>
  <w:style w:type="paragraph" w:customStyle="1" w:styleId="Italicssubhead">
    <w:name w:val="Italics subhead"/>
    <w:basedOn w:val="Normal"/>
    <w:next w:val="Normal"/>
    <w:rsid w:val="003B7073"/>
    <w:pPr>
      <w:spacing w:after="60"/>
    </w:pPr>
    <w:rPr>
      <w:b/>
      <w:i/>
    </w:rPr>
  </w:style>
  <w:style w:type="paragraph" w:styleId="Title">
    <w:name w:val="Title"/>
    <w:aliases w:val="Prot Title"/>
    <w:basedOn w:val="Normal"/>
    <w:next w:val="Normal"/>
    <w:link w:val="TitleChar"/>
    <w:qFormat/>
    <w:rsid w:val="00976D60"/>
    <w:pPr>
      <w:spacing w:after="300"/>
      <w:contextualSpacing/>
      <w:jc w:val="center"/>
    </w:pPr>
    <w:rPr>
      <w:rFonts w:ascii="Arial" w:hAnsi="Arial"/>
      <w:b/>
      <w:spacing w:val="5"/>
      <w:kern w:val="28"/>
      <w:sz w:val="32"/>
      <w:szCs w:val="52"/>
    </w:rPr>
  </w:style>
  <w:style w:type="character" w:customStyle="1" w:styleId="TitleChar">
    <w:name w:val="Title Char"/>
    <w:aliases w:val="Prot Title Char"/>
    <w:basedOn w:val="DefaultParagraphFont"/>
    <w:link w:val="Title"/>
    <w:rsid w:val="00976D60"/>
    <w:rPr>
      <w:rFonts w:ascii="Arial" w:hAnsi="Arial"/>
      <w:b/>
      <w:spacing w:val="5"/>
      <w:kern w:val="28"/>
      <w:sz w:val="32"/>
      <w:szCs w:val="52"/>
    </w:rPr>
  </w:style>
  <w:style w:type="character" w:styleId="CommentReference">
    <w:name w:val="annotation reference"/>
    <w:basedOn w:val="DefaultParagraphFont"/>
    <w:rsid w:val="00A73CEF"/>
    <w:rPr>
      <w:sz w:val="16"/>
      <w:szCs w:val="16"/>
    </w:rPr>
  </w:style>
  <w:style w:type="paragraph" w:styleId="CommentText">
    <w:name w:val="annotation text"/>
    <w:basedOn w:val="Normal"/>
    <w:link w:val="CommentTextChar"/>
    <w:rsid w:val="00A73CEF"/>
    <w:pPr>
      <w:tabs>
        <w:tab w:val="left" w:pos="0"/>
      </w:tabs>
      <w:spacing w:after="0"/>
      <w:ind w:left="720"/>
    </w:pPr>
    <w:rPr>
      <w:sz w:val="20"/>
      <w:szCs w:val="20"/>
    </w:rPr>
  </w:style>
  <w:style w:type="character" w:customStyle="1" w:styleId="CommentTextChar">
    <w:name w:val="Comment Text Char"/>
    <w:basedOn w:val="DefaultParagraphFont"/>
    <w:link w:val="CommentText"/>
    <w:rsid w:val="00A73CEF"/>
  </w:style>
  <w:style w:type="character" w:styleId="FollowedHyperlink">
    <w:name w:val="FollowedHyperlink"/>
    <w:basedOn w:val="DefaultParagraphFont"/>
    <w:uiPriority w:val="99"/>
    <w:semiHidden/>
    <w:unhideWhenUsed/>
    <w:rsid w:val="00FB3CA0"/>
    <w:rPr>
      <w:color w:val="800080"/>
      <w:u w:val="single"/>
    </w:rPr>
  </w:style>
  <w:style w:type="table" w:styleId="TableGrid">
    <w:name w:val="Table Grid"/>
    <w:basedOn w:val="TableNormal"/>
    <w:rsid w:val="004E41AF"/>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ot Table Title"/>
    <w:basedOn w:val="Normal"/>
    <w:next w:val="Normal"/>
    <w:link w:val="CaptionChar"/>
    <w:unhideWhenUsed/>
    <w:qFormat/>
    <w:rsid w:val="000F34DB"/>
    <w:pPr>
      <w:spacing w:after="100" w:line="240" w:lineRule="exact"/>
      <w:jc w:val="center"/>
    </w:pPr>
    <w:rPr>
      <w:rFonts w:ascii="Arial" w:hAnsi="Arial"/>
      <w:b/>
      <w:bCs/>
      <w:sz w:val="22"/>
      <w:szCs w:val="20"/>
    </w:rPr>
  </w:style>
  <w:style w:type="paragraph" w:styleId="TableofFigures">
    <w:name w:val="table of figures"/>
    <w:basedOn w:val="Normal"/>
    <w:next w:val="Normal"/>
    <w:uiPriority w:val="99"/>
    <w:unhideWhenUsed/>
    <w:rsid w:val="00E425AE"/>
  </w:style>
  <w:style w:type="paragraph" w:styleId="BalloonText">
    <w:name w:val="Balloon Text"/>
    <w:basedOn w:val="Normal"/>
    <w:link w:val="BalloonTextChar"/>
    <w:uiPriority w:val="99"/>
    <w:semiHidden/>
    <w:unhideWhenUsed/>
    <w:rsid w:val="0015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EB"/>
    <w:rPr>
      <w:rFonts w:ascii="Tahoma" w:hAnsi="Tahoma" w:cs="Tahoma"/>
      <w:sz w:val="16"/>
      <w:szCs w:val="16"/>
    </w:rPr>
  </w:style>
  <w:style w:type="paragraph" w:customStyle="1" w:styleId="Protnumber">
    <w:name w:val="Prot number"/>
    <w:basedOn w:val="Normal"/>
    <w:link w:val="ProtnumberChar"/>
    <w:qFormat/>
    <w:rsid w:val="00976D60"/>
    <w:pPr>
      <w:spacing w:after="500"/>
      <w:jc w:val="center"/>
    </w:pPr>
    <w:rPr>
      <w:rFonts w:ascii="Arial" w:hAnsi="Arial"/>
      <w:b/>
      <w:sz w:val="22"/>
      <w:szCs w:val="28"/>
    </w:rPr>
  </w:style>
  <w:style w:type="paragraph" w:customStyle="1" w:styleId="Protocol">
    <w:name w:val="Protocol"/>
    <w:basedOn w:val="Normal"/>
    <w:link w:val="ProtocolChar"/>
    <w:rsid w:val="00976D60"/>
    <w:pPr>
      <w:spacing w:after="200" w:line="240" w:lineRule="exact"/>
    </w:pPr>
    <w:rPr>
      <w:rFonts w:ascii="Arial" w:eastAsia="MS Mincho" w:hAnsi="Arial"/>
      <w:sz w:val="20"/>
    </w:rPr>
  </w:style>
  <w:style w:type="character" w:customStyle="1" w:styleId="ProtnumberChar">
    <w:name w:val="Prot number Char"/>
    <w:basedOn w:val="DefaultParagraphFont"/>
    <w:link w:val="Protnumber"/>
    <w:rsid w:val="00976D60"/>
    <w:rPr>
      <w:rFonts w:ascii="Arial" w:hAnsi="Arial"/>
      <w:b/>
      <w:sz w:val="22"/>
      <w:szCs w:val="28"/>
    </w:rPr>
  </w:style>
  <w:style w:type="character" w:customStyle="1" w:styleId="ProtocolChar">
    <w:name w:val="Protocol Char"/>
    <w:basedOn w:val="DefaultParagraphFont"/>
    <w:link w:val="Protocol"/>
    <w:rsid w:val="00976D60"/>
    <w:rPr>
      <w:rFonts w:ascii="Arial" w:eastAsia="MS Mincho" w:hAnsi="Arial"/>
      <w:szCs w:val="22"/>
    </w:rPr>
  </w:style>
  <w:style w:type="paragraph" w:customStyle="1" w:styleId="Instructions">
    <w:name w:val="Instructions"/>
    <w:basedOn w:val="Protocol"/>
    <w:link w:val="InstructionsChar"/>
    <w:qFormat/>
    <w:rsid w:val="00555ABF"/>
    <w:pPr>
      <w:spacing w:after="100"/>
    </w:pPr>
    <w:rPr>
      <w:rFonts w:cs="Arial"/>
      <w:i/>
      <w:vanish/>
      <w:color w:val="C00000"/>
      <w:szCs w:val="20"/>
    </w:rPr>
  </w:style>
  <w:style w:type="character" w:customStyle="1" w:styleId="InstructionsChar">
    <w:name w:val="Instructions Char"/>
    <w:basedOn w:val="ProtocolChar"/>
    <w:link w:val="Instructions"/>
    <w:rsid w:val="00555ABF"/>
    <w:rPr>
      <w:rFonts w:ascii="Arial" w:eastAsia="MS Mincho" w:hAnsi="Arial" w:cs="Arial"/>
      <w:i/>
      <w:vanish/>
      <w:color w:val="C00000"/>
      <w:szCs w:val="22"/>
    </w:rPr>
  </w:style>
  <w:style w:type="paragraph" w:customStyle="1" w:styleId="ProtText">
    <w:name w:val="Prot Text"/>
    <w:basedOn w:val="Normal"/>
    <w:link w:val="ProtTextChar"/>
    <w:qFormat/>
    <w:rsid w:val="00B80B45"/>
    <w:pPr>
      <w:spacing w:after="200" w:line="240" w:lineRule="exact"/>
    </w:pPr>
    <w:rPr>
      <w:rFonts w:ascii="Arial" w:eastAsia="ヒラギノ角ゴ Pro W3" w:hAnsi="Arial" w:cs="Arial"/>
      <w:sz w:val="22"/>
    </w:rPr>
  </w:style>
  <w:style w:type="character" w:customStyle="1" w:styleId="ProtTextChar">
    <w:name w:val="Prot Text Char"/>
    <w:basedOn w:val="DefaultParagraphFont"/>
    <w:link w:val="ProtText"/>
    <w:rsid w:val="00B80B45"/>
    <w:rPr>
      <w:rFonts w:ascii="Arial" w:eastAsia="ヒラギノ角ゴ Pro W3" w:hAnsi="Arial" w:cs="Arial"/>
      <w:sz w:val="22"/>
      <w:szCs w:val="22"/>
    </w:rPr>
  </w:style>
  <w:style w:type="paragraph" w:customStyle="1" w:styleId="ProtAppendixTitle">
    <w:name w:val="Prot Appendix Title"/>
    <w:basedOn w:val="Heading1"/>
    <w:link w:val="ProtAppendixTitleChar"/>
    <w:qFormat/>
    <w:rsid w:val="00186184"/>
    <w:pPr>
      <w:numPr>
        <w:numId w:val="0"/>
      </w:numPr>
      <w:pBdr>
        <w:bottom w:val="single" w:sz="4" w:space="1" w:color="auto"/>
      </w:pBdr>
    </w:pPr>
  </w:style>
  <w:style w:type="paragraph" w:customStyle="1" w:styleId="ProtList">
    <w:name w:val="Prot List"/>
    <w:basedOn w:val="Caption"/>
    <w:link w:val="ProtListChar"/>
    <w:qFormat/>
    <w:rsid w:val="00863D85"/>
    <w:pPr>
      <w:numPr>
        <w:numId w:val="3"/>
      </w:numPr>
      <w:ind w:left="540"/>
      <w:jc w:val="left"/>
    </w:pPr>
    <w:rPr>
      <w:rFonts w:eastAsia="ヒラギノ角ゴ Pro W3" w:cs="Arial"/>
      <w:b w:val="0"/>
      <w:bCs w:val="0"/>
      <w:color w:val="000000"/>
      <w:szCs w:val="24"/>
    </w:rPr>
  </w:style>
  <w:style w:type="character" w:customStyle="1" w:styleId="ProtAppendixTitleChar">
    <w:name w:val="Prot Appendix Title Char"/>
    <w:basedOn w:val="Heading1Char"/>
    <w:link w:val="ProtAppendixTitle"/>
    <w:rsid w:val="00186184"/>
    <w:rPr>
      <w:rFonts w:ascii="Arial" w:hAnsi="Arial"/>
      <w:b/>
      <w:bCs/>
      <w:sz w:val="24"/>
      <w:szCs w:val="28"/>
    </w:rPr>
  </w:style>
  <w:style w:type="character" w:customStyle="1" w:styleId="CaptionChar">
    <w:name w:val="Caption Char"/>
    <w:aliases w:val="Prot Table Title Char"/>
    <w:basedOn w:val="DefaultParagraphFont"/>
    <w:link w:val="Caption"/>
    <w:rsid w:val="000F34DB"/>
    <w:rPr>
      <w:rFonts w:ascii="Arial" w:hAnsi="Arial"/>
      <w:b/>
      <w:bCs/>
      <w:sz w:val="22"/>
    </w:rPr>
  </w:style>
  <w:style w:type="character" w:customStyle="1" w:styleId="ProtListChar">
    <w:name w:val="Prot List Char"/>
    <w:basedOn w:val="CaptionChar"/>
    <w:link w:val="ProtList"/>
    <w:rsid w:val="00863D85"/>
    <w:rPr>
      <w:rFonts w:ascii="Arial" w:eastAsia="ヒラギノ角ゴ Pro W3" w:hAnsi="Arial" w:cs="Arial"/>
      <w:b w:val="0"/>
      <w:bCs w:val="0"/>
      <w:color w:val="000000"/>
      <w:sz w:val="22"/>
      <w:szCs w:val="24"/>
    </w:rPr>
  </w:style>
  <w:style w:type="paragraph" w:customStyle="1" w:styleId="ProtTextNum">
    <w:name w:val="Prot Text Num"/>
    <w:basedOn w:val="ProtText"/>
    <w:link w:val="ProtTextNumChar"/>
    <w:qFormat/>
    <w:rsid w:val="00225C58"/>
    <w:pPr>
      <w:numPr>
        <w:numId w:val="5"/>
      </w:numPr>
      <w:tabs>
        <w:tab w:val="left" w:pos="540"/>
      </w:tabs>
      <w:ind w:left="540"/>
    </w:pPr>
  </w:style>
  <w:style w:type="paragraph" w:styleId="CommentSubject">
    <w:name w:val="annotation subject"/>
    <w:basedOn w:val="CommentText"/>
    <w:next w:val="CommentText"/>
    <w:link w:val="CommentSubjectChar"/>
    <w:uiPriority w:val="99"/>
    <w:semiHidden/>
    <w:unhideWhenUsed/>
    <w:rsid w:val="00554127"/>
    <w:pPr>
      <w:tabs>
        <w:tab w:val="clear" w:pos="0"/>
      </w:tabs>
      <w:spacing w:after="240"/>
      <w:ind w:left="0"/>
    </w:pPr>
    <w:rPr>
      <w:b/>
      <w:bCs/>
    </w:rPr>
  </w:style>
  <w:style w:type="character" w:customStyle="1" w:styleId="ProtTextNumChar">
    <w:name w:val="Prot Text Num Char"/>
    <w:basedOn w:val="ProtTextChar"/>
    <w:link w:val="ProtTextNum"/>
    <w:rsid w:val="00225C58"/>
    <w:rPr>
      <w:rFonts w:ascii="Arial" w:eastAsia="ヒラギノ角ゴ Pro W3" w:hAnsi="Arial" w:cs="Arial"/>
      <w:sz w:val="22"/>
      <w:szCs w:val="22"/>
    </w:rPr>
  </w:style>
  <w:style w:type="character" w:customStyle="1" w:styleId="CommentSubjectChar">
    <w:name w:val="Comment Subject Char"/>
    <w:basedOn w:val="CommentTextChar"/>
    <w:link w:val="CommentSubject"/>
    <w:uiPriority w:val="99"/>
    <w:semiHidden/>
    <w:rsid w:val="00554127"/>
    <w:rPr>
      <w:b/>
      <w:bCs/>
    </w:rPr>
  </w:style>
  <w:style w:type="paragraph" w:styleId="Revision">
    <w:name w:val="Revision"/>
    <w:hidden/>
    <w:uiPriority w:val="99"/>
    <w:semiHidden/>
    <w:rsid w:val="00554127"/>
    <w:rPr>
      <w:sz w:val="24"/>
      <w:szCs w:val="22"/>
    </w:rPr>
  </w:style>
  <w:style w:type="paragraph" w:customStyle="1" w:styleId="ProtTableText">
    <w:name w:val="Prot Table Text"/>
    <w:basedOn w:val="Normal"/>
    <w:qFormat/>
    <w:rsid w:val="001845BC"/>
    <w:pPr>
      <w:keepNext/>
      <w:spacing w:before="20" w:after="20" w:line="240" w:lineRule="exact"/>
    </w:pPr>
    <w:rPr>
      <w:rFonts w:ascii="Arial" w:hAnsi="Arial" w:cs="Arial"/>
      <w:sz w:val="20"/>
      <w:szCs w:val="20"/>
    </w:rPr>
  </w:style>
  <w:style w:type="paragraph" w:customStyle="1" w:styleId="Default">
    <w:name w:val="Default"/>
    <w:rsid w:val="00092D0E"/>
    <w:pPr>
      <w:autoSpaceDE w:val="0"/>
      <w:autoSpaceDN w:val="0"/>
      <w:adjustRightInd w:val="0"/>
    </w:pPr>
    <w:rPr>
      <w:color w:val="000000"/>
      <w:sz w:val="24"/>
      <w:szCs w:val="24"/>
    </w:rPr>
  </w:style>
  <w:style w:type="paragraph" w:customStyle="1" w:styleId="Listlevel1">
    <w:name w:val="List level 1"/>
    <w:basedOn w:val="Normal"/>
    <w:link w:val="Listlevel1Char1"/>
    <w:rsid w:val="00734024"/>
    <w:pPr>
      <w:spacing w:before="40" w:after="20"/>
      <w:ind w:left="425" w:hanging="425"/>
    </w:pPr>
    <w:rPr>
      <w:szCs w:val="20"/>
    </w:rPr>
  </w:style>
  <w:style w:type="paragraph" w:customStyle="1" w:styleId="Text">
    <w:name w:val="Text"/>
    <w:basedOn w:val="Normal"/>
    <w:link w:val="TextChar1"/>
    <w:rsid w:val="00734024"/>
    <w:pPr>
      <w:spacing w:before="120" w:after="0"/>
      <w:jc w:val="both"/>
    </w:pPr>
    <w:rPr>
      <w:szCs w:val="20"/>
    </w:rPr>
  </w:style>
  <w:style w:type="paragraph" w:styleId="BodyText">
    <w:name w:val="Body Text"/>
    <w:basedOn w:val="Normal"/>
    <w:link w:val="BodyTextChar"/>
    <w:semiHidden/>
    <w:rsid w:val="00734024"/>
    <w:pPr>
      <w:spacing w:after="120"/>
    </w:pPr>
    <w:rPr>
      <w:szCs w:val="20"/>
    </w:rPr>
  </w:style>
  <w:style w:type="character" w:customStyle="1" w:styleId="BodyTextChar">
    <w:name w:val="Body Text Char"/>
    <w:basedOn w:val="DefaultParagraphFont"/>
    <w:link w:val="BodyText"/>
    <w:semiHidden/>
    <w:rsid w:val="00734024"/>
    <w:rPr>
      <w:sz w:val="24"/>
    </w:rPr>
  </w:style>
  <w:style w:type="character" w:customStyle="1" w:styleId="TextChar1">
    <w:name w:val="Text Char1"/>
    <w:link w:val="Text"/>
    <w:rsid w:val="00734024"/>
    <w:rPr>
      <w:sz w:val="24"/>
    </w:rPr>
  </w:style>
  <w:style w:type="character" w:customStyle="1" w:styleId="Listlevel1Char1">
    <w:name w:val="List level 1 Char1"/>
    <w:link w:val="Listlevel1"/>
    <w:rsid w:val="00734024"/>
    <w:rPr>
      <w:sz w:val="24"/>
    </w:rPr>
  </w:style>
  <w:style w:type="character" w:styleId="PlaceholderText">
    <w:name w:val="Placeholder Text"/>
    <w:basedOn w:val="DefaultParagraphFont"/>
    <w:uiPriority w:val="99"/>
    <w:semiHidden/>
    <w:rsid w:val="00720D0A"/>
    <w:rPr>
      <w:color w:val="808080"/>
    </w:rPr>
  </w:style>
  <w:style w:type="paragraph" w:customStyle="1" w:styleId="ProtocolTitle">
    <w:name w:val="Protocol Title"/>
    <w:basedOn w:val="Heading1"/>
    <w:next w:val="Normal"/>
    <w:link w:val="ProtocolTitleChar"/>
    <w:qFormat/>
    <w:rsid w:val="00DD1674"/>
    <w:pPr>
      <w:spacing w:before="240" w:after="360"/>
      <w:jc w:val="center"/>
    </w:pPr>
  </w:style>
  <w:style w:type="paragraph" w:customStyle="1" w:styleId="TextX-Ref">
    <w:name w:val="Text X-Ref"/>
    <w:basedOn w:val="ProtTextNum"/>
    <w:link w:val="TextX-RefChar"/>
    <w:qFormat/>
    <w:rsid w:val="00922F83"/>
    <w:pPr>
      <w:numPr>
        <w:numId w:val="8"/>
      </w:numPr>
      <w:tabs>
        <w:tab w:val="left" w:pos="360"/>
      </w:tabs>
      <w:ind w:left="720"/>
    </w:pPr>
  </w:style>
  <w:style w:type="character" w:customStyle="1" w:styleId="ProtocolTitleChar">
    <w:name w:val="Protocol Title Char"/>
    <w:basedOn w:val="BodyTextChar"/>
    <w:link w:val="ProtocolTitle"/>
    <w:rsid w:val="00D37DBA"/>
    <w:rPr>
      <w:rFonts w:ascii="Arial" w:hAnsi="Arial"/>
      <w:b/>
      <w:bCs/>
      <w:sz w:val="24"/>
      <w:szCs w:val="28"/>
    </w:rPr>
  </w:style>
  <w:style w:type="character" w:customStyle="1" w:styleId="TextX-RefChar">
    <w:name w:val="Text X-Ref Char"/>
    <w:basedOn w:val="ProtTextNumChar"/>
    <w:link w:val="TextX-Ref"/>
    <w:rsid w:val="00922F83"/>
    <w:rPr>
      <w:rFonts w:ascii="Arial" w:eastAsia="ヒラギノ角ゴ Pro W3" w:hAnsi="Arial" w:cs="Arial"/>
      <w:sz w:val="22"/>
      <w:szCs w:val="22"/>
    </w:rPr>
  </w:style>
  <w:style w:type="character" w:customStyle="1" w:styleId="y0nh2b">
    <w:name w:val="y0nh2b"/>
    <w:basedOn w:val="DefaultParagraphFont"/>
    <w:rsid w:val="00A8151A"/>
  </w:style>
  <w:style w:type="paragraph" w:customStyle="1" w:styleId="optionalTextBlue">
    <w:name w:val="optionalTextBlue"/>
    <w:basedOn w:val="Normal"/>
    <w:link w:val="optionalTextBlueChar"/>
    <w:qFormat/>
    <w:rsid w:val="00352149"/>
    <w:pPr>
      <w:jc w:val="both"/>
    </w:pPr>
    <w:rPr>
      <w:rFonts w:cs="Arial"/>
      <w:color w:val="0000FF"/>
      <w:szCs w:val="24"/>
    </w:rPr>
  </w:style>
  <w:style w:type="character" w:customStyle="1" w:styleId="optionalTextBlueChar">
    <w:name w:val="optionalTextBlue Char"/>
    <w:link w:val="optionalTextBlue"/>
    <w:locked/>
    <w:rsid w:val="00352149"/>
    <w:rPr>
      <w:rFonts w:cs="Arial"/>
      <w:color w:val="0000FF"/>
      <w:sz w:val="24"/>
      <w:szCs w:val="24"/>
    </w:rPr>
  </w:style>
  <w:style w:type="paragraph" w:customStyle="1" w:styleId="CROMSTextBullet">
    <w:name w:val="CROMS_Text_Bullet"/>
    <w:basedOn w:val="ListBullet"/>
    <w:rsid w:val="004A100D"/>
    <w:pPr>
      <w:numPr>
        <w:numId w:val="14"/>
      </w:numPr>
      <w:spacing w:after="120" w:line="274" w:lineRule="auto"/>
      <w:ind w:left="540"/>
      <w:contextualSpacing w:val="0"/>
    </w:pPr>
    <w:rPr>
      <w:rFonts w:ascii="Arial" w:hAnsi="Arial"/>
      <w:szCs w:val="24"/>
    </w:rPr>
  </w:style>
  <w:style w:type="paragraph" w:styleId="ListBullet">
    <w:name w:val="List Bullet"/>
    <w:basedOn w:val="Normal"/>
    <w:uiPriority w:val="99"/>
    <w:semiHidden/>
    <w:unhideWhenUsed/>
    <w:rsid w:val="004A100D"/>
    <w:pPr>
      <w:numPr>
        <w:numId w:val="13"/>
      </w:numPr>
      <w:contextualSpacing/>
    </w:pPr>
  </w:style>
  <w:style w:type="character" w:customStyle="1" w:styleId="ListParagraphChar">
    <w:name w:val="List Paragraph Char"/>
    <w:basedOn w:val="DefaultParagraphFont"/>
    <w:link w:val="ListParagraph"/>
    <w:uiPriority w:val="34"/>
    <w:locked/>
    <w:rsid w:val="007D4D4D"/>
    <w:rPr>
      <w:sz w:val="24"/>
      <w:szCs w:val="24"/>
    </w:rPr>
  </w:style>
  <w:style w:type="paragraph" w:styleId="FootnoteText">
    <w:name w:val="footnote text"/>
    <w:basedOn w:val="Normal"/>
    <w:link w:val="FootnoteTextChar"/>
    <w:uiPriority w:val="99"/>
    <w:semiHidden/>
    <w:unhideWhenUsed/>
    <w:rsid w:val="00E91627"/>
    <w:pPr>
      <w:spacing w:after="0"/>
    </w:pPr>
    <w:rPr>
      <w:sz w:val="20"/>
      <w:szCs w:val="20"/>
    </w:rPr>
  </w:style>
  <w:style w:type="character" w:customStyle="1" w:styleId="FootnoteTextChar">
    <w:name w:val="Footnote Text Char"/>
    <w:basedOn w:val="DefaultParagraphFont"/>
    <w:link w:val="FootnoteText"/>
    <w:uiPriority w:val="99"/>
    <w:semiHidden/>
    <w:rsid w:val="00E91627"/>
  </w:style>
  <w:style w:type="character" w:styleId="FootnoteReference">
    <w:name w:val="footnote reference"/>
    <w:basedOn w:val="DefaultParagraphFont"/>
    <w:uiPriority w:val="99"/>
    <w:semiHidden/>
    <w:unhideWhenUsed/>
    <w:rsid w:val="00E91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63303">
      <w:bodyDiv w:val="1"/>
      <w:marLeft w:val="0"/>
      <w:marRight w:val="0"/>
      <w:marTop w:val="0"/>
      <w:marBottom w:val="0"/>
      <w:divBdr>
        <w:top w:val="none" w:sz="0" w:space="0" w:color="auto"/>
        <w:left w:val="none" w:sz="0" w:space="0" w:color="auto"/>
        <w:bottom w:val="none" w:sz="0" w:space="0" w:color="auto"/>
        <w:right w:val="none" w:sz="0" w:space="0" w:color="auto"/>
      </w:divBdr>
      <w:divsChild>
        <w:div w:id="833305468">
          <w:marLeft w:val="0"/>
          <w:marRight w:val="0"/>
          <w:marTop w:val="0"/>
          <w:marBottom w:val="0"/>
          <w:divBdr>
            <w:top w:val="none" w:sz="0" w:space="0" w:color="auto"/>
            <w:left w:val="none" w:sz="0" w:space="0" w:color="auto"/>
            <w:bottom w:val="none" w:sz="0" w:space="0" w:color="auto"/>
            <w:right w:val="none" w:sz="0" w:space="0" w:color="auto"/>
          </w:divBdr>
          <w:divsChild>
            <w:div w:id="1288466798">
              <w:marLeft w:val="0"/>
              <w:marRight w:val="0"/>
              <w:marTop w:val="0"/>
              <w:marBottom w:val="0"/>
              <w:divBdr>
                <w:top w:val="none" w:sz="0" w:space="0" w:color="auto"/>
                <w:left w:val="none" w:sz="0" w:space="0" w:color="auto"/>
                <w:bottom w:val="none" w:sz="0" w:space="0" w:color="auto"/>
                <w:right w:val="none" w:sz="0" w:space="0" w:color="auto"/>
              </w:divBdr>
              <w:divsChild>
                <w:div w:id="19368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6463">
      <w:bodyDiv w:val="1"/>
      <w:marLeft w:val="0"/>
      <w:marRight w:val="0"/>
      <w:marTop w:val="0"/>
      <w:marBottom w:val="0"/>
      <w:divBdr>
        <w:top w:val="none" w:sz="0" w:space="0" w:color="auto"/>
        <w:left w:val="none" w:sz="0" w:space="0" w:color="auto"/>
        <w:bottom w:val="none" w:sz="0" w:space="0" w:color="auto"/>
        <w:right w:val="none" w:sz="0" w:space="0" w:color="auto"/>
      </w:divBdr>
    </w:div>
    <w:div w:id="1409645159">
      <w:bodyDiv w:val="1"/>
      <w:marLeft w:val="0"/>
      <w:marRight w:val="0"/>
      <w:marTop w:val="0"/>
      <w:marBottom w:val="0"/>
      <w:divBdr>
        <w:top w:val="none" w:sz="0" w:space="0" w:color="auto"/>
        <w:left w:val="none" w:sz="0" w:space="0" w:color="auto"/>
        <w:bottom w:val="none" w:sz="0" w:space="0" w:color="auto"/>
        <w:right w:val="none" w:sz="0" w:space="0" w:color="auto"/>
      </w:divBdr>
    </w:div>
    <w:div w:id="17885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da.gov/downloads/drugs/guidancecomplianceregulatoryinformation/guidances/ucm536750.pdf" TargetMode="External"/><Relationship Id="rId26" Type="http://schemas.openxmlformats.org/officeDocument/2006/relationships/hyperlink" Target="https://www.fda.gov/downloads/Drugs/GuidanceComplianceRegulatoryInformation/Guidances/UCM633138.pdf?utm_campaign=SBIA%3A%20FDA%20Announces%20a%20Series%20of%20Draft%20Guidances%20Regarding%20Cancer%20Clinical&amp;utm_medium=email&amp;utm_source=Eloqua" TargetMode="External"/><Relationship Id="rId39" Type="http://schemas.openxmlformats.org/officeDocument/2006/relationships/header" Target="header5.xml"/><Relationship Id="rId21" Type="http://schemas.openxmlformats.org/officeDocument/2006/relationships/hyperlink" Target="https://www.fda.gov/downloads/drugs/guidancecomplianceregulatoryinformation/guidances/ucm536750.pdf" TargetMode="External"/><Relationship Id="rId34" Type="http://schemas.openxmlformats.org/officeDocument/2006/relationships/hyperlink" Target="https://clinicaltrials.gov/ct2/help/glossary/primary-completion-date" TargetMode="External"/><Relationship Id="rId42" Type="http://schemas.openxmlformats.org/officeDocument/2006/relationships/hyperlink" Target="http://ctep.cancer.gov/protocolDevelopment/default.htm%23ancillary_correlatives" TargetMode="External"/><Relationship Id="rId47" Type="http://schemas.openxmlformats.org/officeDocument/2006/relationships/hyperlink" Target="https://irb.ucsf.edu/adverse-event" TargetMode="External"/><Relationship Id="rId50" Type="http://schemas.openxmlformats.org/officeDocument/2006/relationships/hyperlink" Target="http://cancer.ucsf.edu/itr/sm_files/UCSF%20HDFCCC%20DSMP2017.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rsinfo.clinicaltrials.gov/ProtocolDetailedReviewItems.pdf" TargetMode="External"/><Relationship Id="rId25" Type="http://schemas.openxmlformats.org/officeDocument/2006/relationships/hyperlink" Target="https://grants.nih.gov/policy/clinical-trials/protocol-template.htm" TargetMode="External"/><Relationship Id="rId33" Type="http://schemas.openxmlformats.org/officeDocument/2006/relationships/hyperlink" Target="https://www.fda.gov/downloads/BiologicsBloodVaccines/GuidanceComplianceRegulatoryInformation/Guidances/CellularandGeneTherapy/UCM610797.pdf" TargetMode="External"/><Relationship Id="rId38" Type="http://schemas.openxmlformats.org/officeDocument/2006/relationships/footer" Target="footer2.xml"/><Relationship Id="rId46" Type="http://schemas.openxmlformats.org/officeDocument/2006/relationships/hyperlink" Target="http://imwg.myeloma.org/international-myeloma-working-group-imwg-uniform-response-criteria-for-multiple-myeloma/" TargetMode="External"/><Relationship Id="rId2" Type="http://schemas.openxmlformats.org/officeDocument/2006/relationships/numbering" Target="numbering.xml"/><Relationship Id="rId16" Type="http://schemas.openxmlformats.org/officeDocument/2006/relationships/hyperlink" Target="http://ctep.cancer.gov/protocolDevelopment/templates_applications.htm" TargetMode="External"/><Relationship Id="rId20" Type="http://schemas.openxmlformats.org/officeDocument/2006/relationships/hyperlink" Target="https://www.fda.gov/downloads/drugs/guidancecomplianceregulatoryinformation/guidances/ucm536750.pdf" TargetMode="External"/><Relationship Id="rId29" Type="http://schemas.openxmlformats.org/officeDocument/2006/relationships/hyperlink" Target="https://www.fda.gov/downloads/Drugs/GuidanceComplianceRegulatoryInformation/Guidances/UCM633132.pdf?utm_campaign=SBIA%3A%20FDA%20Announces%20a%20Series%20of%20Draft%20Guidances%20Regarding%20Cancer%20Clinical&amp;utm_medium=email&amp;utm_source=Eloqua" TargetMode="External"/><Relationship Id="rId41" Type="http://schemas.openxmlformats.org/officeDocument/2006/relationships/hyperlink" Target="https://www.fda.gov/downloads/BiologicsBloodVaccines/GuidanceComplianceRegulatoryInformation/Guidances/CellularandGeneTherapy/UCM610797.pdf"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cer.ucsf.edu/itr/sm_files/UCSF%20HDFCCC%20DSMP2017.pdf" TargetMode="External"/><Relationship Id="rId24" Type="http://schemas.openxmlformats.org/officeDocument/2006/relationships/hyperlink" Target="https://ctep.cancer.gov/protocolDevelopment/templates_applications.htm" TargetMode="External"/><Relationship Id="rId32" Type="http://schemas.openxmlformats.org/officeDocument/2006/relationships/hyperlink" Target="https://www.nap.edu/read/2304/chapter/12" TargetMode="External"/><Relationship Id="rId37" Type="http://schemas.openxmlformats.org/officeDocument/2006/relationships/header" Target="header4.xml"/><Relationship Id="rId40" Type="http://schemas.openxmlformats.org/officeDocument/2006/relationships/footer" Target="footer3.xml"/><Relationship Id="rId45" Type="http://schemas.openxmlformats.org/officeDocument/2006/relationships/hyperlink" Target="https://www.ncbi.nlm.nih.gov/pmc/articles/PMC5834038/" TargetMode="Externa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fda.gov/downloads/Drugs/GuidanceComplianceRegulatoryInformation/Guidances/UCM073162.pdf" TargetMode="External"/><Relationship Id="rId23" Type="http://schemas.openxmlformats.org/officeDocument/2006/relationships/hyperlink" Target="http://ascopubs.org/doi/full/10.1200/JCO.2017.73.7916" TargetMode="External"/><Relationship Id="rId28" Type="http://schemas.openxmlformats.org/officeDocument/2006/relationships/hyperlink" Target="https://www.fda.gov/downloads/Drugs/GuidanceComplianceRegulatoryInformation/Guidances/UCM633136.pdf?utm_campaign=SBIA%3A%20FDA%20Announces%20a%20Series%20of%20Draft%20Guidances%20Regarding%20Cancer%20Clinical&amp;utm_medium=email&amp;utm_source=Eloqua" TargetMode="External"/><Relationship Id="rId36" Type="http://schemas.openxmlformats.org/officeDocument/2006/relationships/header" Target="header3.xml"/><Relationship Id="rId49" Type="http://schemas.openxmlformats.org/officeDocument/2006/relationships/hyperlink" Target="http://cancer.ucsf.edu/research/cores/biostatistics/" TargetMode="External"/><Relationship Id="rId10" Type="http://schemas.openxmlformats.org/officeDocument/2006/relationships/hyperlink" Target="https://prsinfo.clinicaltrials.gov/ProtocolDetailedReviewItems.pdf" TargetMode="External"/><Relationship Id="rId19" Type="http://schemas.openxmlformats.org/officeDocument/2006/relationships/hyperlink" Target="https://prsinfo.clinicaltrials.gov/ProtocolDetailedReviewItems.pdf" TargetMode="External"/><Relationship Id="rId31" Type="http://schemas.openxmlformats.org/officeDocument/2006/relationships/hyperlink" Target="https://grants.nih.gov/grants/funding/women_min/guidelines.htm" TargetMode="External"/><Relationship Id="rId44" Type="http://schemas.openxmlformats.org/officeDocument/2006/relationships/hyperlink" Target="http://ascopubs.org/doi/10.1200/JCO.2003.04.036"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prsinfo.clinicaltrials.gov/ProtocolDetailedReviewItems.pdf" TargetMode="External"/><Relationship Id="rId27" Type="http://schemas.openxmlformats.org/officeDocument/2006/relationships/hyperlink" Target="https://www.fda.gov/downloads/Drugs/GuidanceComplianceRegulatoryInformation/Guidances/UCM633137.pdf?utm_campaign=SBIA%3A%20FDA%20Announces%20a%20Series%20of%20Draft%20Guidances%20Regarding%20Cancer%20Clinical&amp;utm_medium=email&amp;utm_source=Eloqua" TargetMode="External"/><Relationship Id="rId30" Type="http://schemas.openxmlformats.org/officeDocument/2006/relationships/hyperlink" Target="https://www.fda.gov/downloads/Drugs/GuidanceComplianceRegulatoryInformation/Guidances/UCM633137.pdf?utm_campaign=SBIA%3A%20FDA%20Announces%20a%20Series%20of%20Draft%20Guidances%20Regarding%20Cancer%20Clinical&amp;utm_medium=email&amp;utm_source=Eloqua" TargetMode="External"/><Relationship Id="rId35" Type="http://schemas.openxmlformats.org/officeDocument/2006/relationships/hyperlink" Target="http://ctep.cancer.gov/protocolDevelopment/policies_nomenclature.htm" TargetMode="External"/><Relationship Id="rId43" Type="http://schemas.openxmlformats.org/officeDocument/2006/relationships/hyperlink" Target="https://www.sciencedirect.com/science/article/pii/S1470204517300748?via%3Dihub" TargetMode="External"/><Relationship Id="rId48" Type="http://schemas.openxmlformats.org/officeDocument/2006/relationships/hyperlink" Target="https://www.fda.gov/medicaldevices/deviceregulationandguidance/howtomarketyourdevice/investigationaldeviceexemptionide/ucm046717.ht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Proto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1044-3D7C-4288-B0A4-52DB1EBF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Protocol.dotx</Template>
  <TotalTime>0</TotalTime>
  <Pages>52</Pages>
  <Words>16173</Words>
  <Characters>92192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Office 2010 - ISU</Company>
  <LinksUpToDate>false</LinksUpToDate>
  <CharactersWithSpaces>108149</CharactersWithSpaces>
  <SharedDoc>false</SharedDoc>
  <HLinks>
    <vt:vector size="738" baseType="variant">
      <vt:variant>
        <vt:i4>6291508</vt:i4>
      </vt:variant>
      <vt:variant>
        <vt:i4>720</vt:i4>
      </vt:variant>
      <vt:variant>
        <vt:i4>0</vt:i4>
      </vt:variant>
      <vt:variant>
        <vt:i4>5</vt:i4>
      </vt:variant>
      <vt:variant>
        <vt:lpwstr>http://evs.nci.nih.gov/ftp1/CTCAE/CTCAE_4.03_2010-06-14_QuickReference_5x7.pdf</vt:lpwstr>
      </vt:variant>
      <vt:variant>
        <vt:lpwstr/>
      </vt:variant>
      <vt:variant>
        <vt:i4>5505033</vt:i4>
      </vt:variant>
      <vt:variant>
        <vt:i4>717</vt:i4>
      </vt:variant>
      <vt:variant>
        <vt:i4>0</vt:i4>
      </vt:variant>
      <vt:variant>
        <vt:i4>5</vt:i4>
      </vt:variant>
      <vt:variant>
        <vt:lpwstr>http://clincancerres.aacrjournals.org/content/16/6/1764.abstract</vt:lpwstr>
      </vt:variant>
      <vt:variant>
        <vt:lpwstr/>
      </vt:variant>
      <vt:variant>
        <vt:i4>5242891</vt:i4>
      </vt:variant>
      <vt:variant>
        <vt:i4>714</vt:i4>
      </vt:variant>
      <vt:variant>
        <vt:i4>0</vt:i4>
      </vt:variant>
      <vt:variant>
        <vt:i4>5</vt:i4>
      </vt:variant>
      <vt:variant>
        <vt:lpwstr>http://clincancerres.aacrjournals.org/content/16/6/1726.abstract</vt:lpwstr>
      </vt:variant>
      <vt:variant>
        <vt:lpwstr/>
      </vt:variant>
      <vt:variant>
        <vt:i4>7995441</vt:i4>
      </vt:variant>
      <vt:variant>
        <vt:i4>711</vt:i4>
      </vt:variant>
      <vt:variant>
        <vt:i4>0</vt:i4>
      </vt:variant>
      <vt:variant>
        <vt:i4>5</vt:i4>
      </vt:variant>
      <vt:variant>
        <vt:lpwstr>http://www.fda.gov/downloads/Drugs/GuidanceComplianceRegulatoryInformation/Guidances/UCM073137.pdf</vt:lpwstr>
      </vt:variant>
      <vt:variant>
        <vt:lpwstr/>
      </vt:variant>
      <vt:variant>
        <vt:i4>7864371</vt:i4>
      </vt:variant>
      <vt:variant>
        <vt:i4>708</vt:i4>
      </vt:variant>
      <vt:variant>
        <vt:i4>0</vt:i4>
      </vt:variant>
      <vt:variant>
        <vt:i4>5</vt:i4>
      </vt:variant>
      <vt:variant>
        <vt:lpwstr>http://www.fda.gov/downloads/Drugs/GuidanceComplianceRegulatoryInformation/Guidances/UCM073115.pdf</vt:lpwstr>
      </vt:variant>
      <vt:variant>
        <vt:lpwstr/>
      </vt:variant>
      <vt:variant>
        <vt:i4>7143476</vt:i4>
      </vt:variant>
      <vt:variant>
        <vt:i4>705</vt:i4>
      </vt:variant>
      <vt:variant>
        <vt:i4>0</vt:i4>
      </vt:variant>
      <vt:variant>
        <vt:i4>5</vt:i4>
      </vt:variant>
      <vt:variant>
        <vt:lpwstr>http://linus.nci.nih.gov/~brb/Methodologic.htm</vt:lpwstr>
      </vt:variant>
      <vt:variant>
        <vt:lpwstr/>
      </vt:variant>
      <vt:variant>
        <vt:i4>8060977</vt:i4>
      </vt:variant>
      <vt:variant>
        <vt:i4>702</vt:i4>
      </vt:variant>
      <vt:variant>
        <vt:i4>0</vt:i4>
      </vt:variant>
      <vt:variant>
        <vt:i4>5</vt:i4>
      </vt:variant>
      <vt:variant>
        <vt:lpwstr>http://www.fda.gov/downloads/Drugs/GuidanceComplianceRegulatoryInformation/Guidances/UCM227351.pdf</vt:lpwstr>
      </vt:variant>
      <vt:variant>
        <vt:lpwstr/>
      </vt:variant>
      <vt:variant>
        <vt:i4>6160476</vt:i4>
      </vt:variant>
      <vt:variant>
        <vt:i4>699</vt:i4>
      </vt:variant>
      <vt:variant>
        <vt:i4>0</vt:i4>
      </vt:variant>
      <vt:variant>
        <vt:i4>5</vt:i4>
      </vt:variant>
      <vt:variant>
        <vt:lpwstr>http://www.fda.gov/downloads/Safety/MedWatch/HowToReport/DownloadForms/UCM082728.pdf</vt:lpwstr>
      </vt:variant>
      <vt:variant>
        <vt:lpwstr/>
      </vt:variant>
      <vt:variant>
        <vt:i4>3342380</vt:i4>
      </vt:variant>
      <vt:variant>
        <vt:i4>687</vt:i4>
      </vt:variant>
      <vt:variant>
        <vt:i4>0</vt:i4>
      </vt:variant>
      <vt:variant>
        <vt:i4>5</vt:i4>
      </vt:variant>
      <vt:variant>
        <vt:lpwstr>http://www.research.ucsf.edu/chr/Guide/Adverse_Events_Guidelines.asp</vt:lpwstr>
      </vt:variant>
      <vt:variant>
        <vt:lpwstr/>
      </vt:variant>
      <vt:variant>
        <vt:i4>6291508</vt:i4>
      </vt:variant>
      <vt:variant>
        <vt:i4>684</vt:i4>
      </vt:variant>
      <vt:variant>
        <vt:i4>0</vt:i4>
      </vt:variant>
      <vt:variant>
        <vt:i4>5</vt:i4>
      </vt:variant>
      <vt:variant>
        <vt:lpwstr>http://evs.nci.nih.gov/ftp1/CTCAE/CTCAE_4.03_2010-06-14_QuickReference_5x7.pdf</vt:lpwstr>
      </vt:variant>
      <vt:variant>
        <vt:lpwstr/>
      </vt:variant>
      <vt:variant>
        <vt:i4>786508</vt:i4>
      </vt:variant>
      <vt:variant>
        <vt:i4>681</vt:i4>
      </vt:variant>
      <vt:variant>
        <vt:i4>0</vt:i4>
      </vt:variant>
      <vt:variant>
        <vt:i4>5</vt:i4>
      </vt:variant>
      <vt:variant>
        <vt:lpwstr>http://www.bloodmed.com/contentimage/guidelines/3182.pdf</vt:lpwstr>
      </vt:variant>
      <vt:variant>
        <vt:lpwstr/>
      </vt:variant>
      <vt:variant>
        <vt:i4>5898317</vt:i4>
      </vt:variant>
      <vt:variant>
        <vt:i4>678</vt:i4>
      </vt:variant>
      <vt:variant>
        <vt:i4>0</vt:i4>
      </vt:variant>
      <vt:variant>
        <vt:i4>5</vt:i4>
      </vt:variant>
      <vt:variant>
        <vt:lpwstr>http://jnci.oxfordjournals.org/content/92/3/205.full</vt:lpwstr>
      </vt:variant>
      <vt:variant>
        <vt:lpwstr/>
      </vt:variant>
      <vt:variant>
        <vt:i4>6291508</vt:i4>
      </vt:variant>
      <vt:variant>
        <vt:i4>675</vt:i4>
      </vt:variant>
      <vt:variant>
        <vt:i4>0</vt:i4>
      </vt:variant>
      <vt:variant>
        <vt:i4>5</vt:i4>
      </vt:variant>
      <vt:variant>
        <vt:lpwstr>http://evs.nci.nih.gov/ftp1/CTCAE/CTCAE_4.03_2010-06-14_QuickReference_5x7.pdf</vt:lpwstr>
      </vt:variant>
      <vt:variant>
        <vt:lpwstr/>
      </vt:variant>
      <vt:variant>
        <vt:i4>3801088</vt:i4>
      </vt:variant>
      <vt:variant>
        <vt:i4>645</vt:i4>
      </vt:variant>
      <vt:variant>
        <vt:i4>0</vt:i4>
      </vt:variant>
      <vt:variant>
        <vt:i4>5</vt:i4>
      </vt:variant>
      <vt:variant>
        <vt:lpwstr>http://ctep.cancer.gov/protocolDevelopment/policies_nomenclature.htm</vt:lpwstr>
      </vt:variant>
      <vt:variant>
        <vt:lpwstr/>
      </vt:variant>
      <vt:variant>
        <vt:i4>1310763</vt:i4>
      </vt:variant>
      <vt:variant>
        <vt:i4>636</vt:i4>
      </vt:variant>
      <vt:variant>
        <vt:i4>0</vt:i4>
      </vt:variant>
      <vt:variant>
        <vt:i4>5</vt:i4>
      </vt:variant>
      <vt:variant>
        <vt:lpwstr>http://ctep.cancer.gov/protocolDevelopment/policies_hiv.htm</vt:lpwstr>
      </vt:variant>
      <vt:variant>
        <vt:lpwstr/>
      </vt:variant>
      <vt:variant>
        <vt:i4>2228242</vt:i4>
      </vt:variant>
      <vt:variant>
        <vt:i4>633</vt:i4>
      </vt:variant>
      <vt:variant>
        <vt:i4>0</vt:i4>
      </vt:variant>
      <vt:variant>
        <vt:i4>5</vt:i4>
      </vt:variant>
      <vt:variant>
        <vt:lpwstr>http://ctep.cancer.gov/protocolDevelopment/policies_pregnant.htm</vt:lpwstr>
      </vt:variant>
      <vt:variant>
        <vt:lpwstr/>
      </vt:variant>
      <vt:variant>
        <vt:i4>3604607</vt:i4>
      </vt:variant>
      <vt:variant>
        <vt:i4>624</vt:i4>
      </vt:variant>
      <vt:variant>
        <vt:i4>0</vt:i4>
      </vt:variant>
      <vt:variant>
        <vt:i4>5</vt:i4>
      </vt:variant>
      <vt:variant>
        <vt:lpwstr>http://jco.ascopubs.org/content/17/4/1244.long</vt:lpwstr>
      </vt:variant>
      <vt:variant>
        <vt:lpwstr/>
      </vt:variant>
      <vt:variant>
        <vt:i4>3342363</vt:i4>
      </vt:variant>
      <vt:variant>
        <vt:i4>615</vt:i4>
      </vt:variant>
      <vt:variant>
        <vt:i4>0</vt:i4>
      </vt:variant>
      <vt:variant>
        <vt:i4>5</vt:i4>
      </vt:variant>
      <vt:variant>
        <vt:lpwstr>http://ctep.cancer.gov/protocolDevelopment/codes_values.htm</vt:lpwstr>
      </vt:variant>
      <vt:variant>
        <vt:lpwstr/>
      </vt:variant>
      <vt:variant>
        <vt:i4>5505136</vt:i4>
      </vt:variant>
      <vt:variant>
        <vt:i4>612</vt:i4>
      </vt:variant>
      <vt:variant>
        <vt:i4>0</vt:i4>
      </vt:variant>
      <vt:variant>
        <vt:i4>5</vt:i4>
      </vt:variant>
      <vt:variant>
        <vt:lpwstr>http://ctep.cancer.gov/protocolDevelopment/templates_applications.htm</vt:lpwstr>
      </vt:variant>
      <vt:variant>
        <vt:lpwstr/>
      </vt:variant>
      <vt:variant>
        <vt:i4>8323124</vt:i4>
      </vt:variant>
      <vt:variant>
        <vt:i4>609</vt:i4>
      </vt:variant>
      <vt:variant>
        <vt:i4>0</vt:i4>
      </vt:variant>
      <vt:variant>
        <vt:i4>5</vt:i4>
      </vt:variant>
      <vt:variant>
        <vt:lpwstr>http://www.fda.gov/downloads/Drugs/GuidanceComplianceRegulatoryInformation/Guidances/UCM073162.pdf</vt:lpwstr>
      </vt:variant>
      <vt:variant>
        <vt:lpwstr/>
      </vt:variant>
      <vt:variant>
        <vt:i4>1245233</vt:i4>
      </vt:variant>
      <vt:variant>
        <vt:i4>602</vt:i4>
      </vt:variant>
      <vt:variant>
        <vt:i4>0</vt:i4>
      </vt:variant>
      <vt:variant>
        <vt:i4>5</vt:i4>
      </vt:variant>
      <vt:variant>
        <vt:lpwstr/>
      </vt:variant>
      <vt:variant>
        <vt:lpwstr>_Toc305324537</vt:lpwstr>
      </vt:variant>
      <vt:variant>
        <vt:i4>1245233</vt:i4>
      </vt:variant>
      <vt:variant>
        <vt:i4>596</vt:i4>
      </vt:variant>
      <vt:variant>
        <vt:i4>0</vt:i4>
      </vt:variant>
      <vt:variant>
        <vt:i4>5</vt:i4>
      </vt:variant>
      <vt:variant>
        <vt:lpwstr/>
      </vt:variant>
      <vt:variant>
        <vt:lpwstr>_Toc305324536</vt:lpwstr>
      </vt:variant>
      <vt:variant>
        <vt:i4>1245233</vt:i4>
      </vt:variant>
      <vt:variant>
        <vt:i4>590</vt:i4>
      </vt:variant>
      <vt:variant>
        <vt:i4>0</vt:i4>
      </vt:variant>
      <vt:variant>
        <vt:i4>5</vt:i4>
      </vt:variant>
      <vt:variant>
        <vt:lpwstr/>
      </vt:variant>
      <vt:variant>
        <vt:lpwstr>_Toc305324535</vt:lpwstr>
      </vt:variant>
      <vt:variant>
        <vt:i4>1245236</vt:i4>
      </vt:variant>
      <vt:variant>
        <vt:i4>581</vt:i4>
      </vt:variant>
      <vt:variant>
        <vt:i4>0</vt:i4>
      </vt:variant>
      <vt:variant>
        <vt:i4>5</vt:i4>
      </vt:variant>
      <vt:variant>
        <vt:lpwstr/>
      </vt:variant>
      <vt:variant>
        <vt:lpwstr>_Toc305325029</vt:lpwstr>
      </vt:variant>
      <vt:variant>
        <vt:i4>1245236</vt:i4>
      </vt:variant>
      <vt:variant>
        <vt:i4>575</vt:i4>
      </vt:variant>
      <vt:variant>
        <vt:i4>0</vt:i4>
      </vt:variant>
      <vt:variant>
        <vt:i4>5</vt:i4>
      </vt:variant>
      <vt:variant>
        <vt:lpwstr/>
      </vt:variant>
      <vt:variant>
        <vt:lpwstr>_Toc305325028</vt:lpwstr>
      </vt:variant>
      <vt:variant>
        <vt:i4>1048637</vt:i4>
      </vt:variant>
      <vt:variant>
        <vt:i4>566</vt:i4>
      </vt:variant>
      <vt:variant>
        <vt:i4>0</vt:i4>
      </vt:variant>
      <vt:variant>
        <vt:i4>5</vt:i4>
      </vt:variant>
      <vt:variant>
        <vt:lpwstr/>
      </vt:variant>
      <vt:variant>
        <vt:lpwstr>_Toc305324900</vt:lpwstr>
      </vt:variant>
      <vt:variant>
        <vt:i4>1638460</vt:i4>
      </vt:variant>
      <vt:variant>
        <vt:i4>560</vt:i4>
      </vt:variant>
      <vt:variant>
        <vt:i4>0</vt:i4>
      </vt:variant>
      <vt:variant>
        <vt:i4>5</vt:i4>
      </vt:variant>
      <vt:variant>
        <vt:lpwstr/>
      </vt:variant>
      <vt:variant>
        <vt:lpwstr>_Toc305324899</vt:lpwstr>
      </vt:variant>
      <vt:variant>
        <vt:i4>1638460</vt:i4>
      </vt:variant>
      <vt:variant>
        <vt:i4>554</vt:i4>
      </vt:variant>
      <vt:variant>
        <vt:i4>0</vt:i4>
      </vt:variant>
      <vt:variant>
        <vt:i4>5</vt:i4>
      </vt:variant>
      <vt:variant>
        <vt:lpwstr/>
      </vt:variant>
      <vt:variant>
        <vt:lpwstr>_Toc305324898</vt:lpwstr>
      </vt:variant>
      <vt:variant>
        <vt:i4>1638460</vt:i4>
      </vt:variant>
      <vt:variant>
        <vt:i4>548</vt:i4>
      </vt:variant>
      <vt:variant>
        <vt:i4>0</vt:i4>
      </vt:variant>
      <vt:variant>
        <vt:i4>5</vt:i4>
      </vt:variant>
      <vt:variant>
        <vt:lpwstr/>
      </vt:variant>
      <vt:variant>
        <vt:lpwstr>_Toc305324897</vt:lpwstr>
      </vt:variant>
      <vt:variant>
        <vt:i4>1638460</vt:i4>
      </vt:variant>
      <vt:variant>
        <vt:i4>542</vt:i4>
      </vt:variant>
      <vt:variant>
        <vt:i4>0</vt:i4>
      </vt:variant>
      <vt:variant>
        <vt:i4>5</vt:i4>
      </vt:variant>
      <vt:variant>
        <vt:lpwstr/>
      </vt:variant>
      <vt:variant>
        <vt:lpwstr>_Toc305324896</vt:lpwstr>
      </vt:variant>
      <vt:variant>
        <vt:i4>1638460</vt:i4>
      </vt:variant>
      <vt:variant>
        <vt:i4>536</vt:i4>
      </vt:variant>
      <vt:variant>
        <vt:i4>0</vt:i4>
      </vt:variant>
      <vt:variant>
        <vt:i4>5</vt:i4>
      </vt:variant>
      <vt:variant>
        <vt:lpwstr/>
      </vt:variant>
      <vt:variant>
        <vt:lpwstr>_Toc305324895</vt:lpwstr>
      </vt:variant>
      <vt:variant>
        <vt:i4>1638460</vt:i4>
      </vt:variant>
      <vt:variant>
        <vt:i4>530</vt:i4>
      </vt:variant>
      <vt:variant>
        <vt:i4>0</vt:i4>
      </vt:variant>
      <vt:variant>
        <vt:i4>5</vt:i4>
      </vt:variant>
      <vt:variant>
        <vt:lpwstr/>
      </vt:variant>
      <vt:variant>
        <vt:lpwstr>_Toc305324894</vt:lpwstr>
      </vt:variant>
      <vt:variant>
        <vt:i4>1638460</vt:i4>
      </vt:variant>
      <vt:variant>
        <vt:i4>524</vt:i4>
      </vt:variant>
      <vt:variant>
        <vt:i4>0</vt:i4>
      </vt:variant>
      <vt:variant>
        <vt:i4>5</vt:i4>
      </vt:variant>
      <vt:variant>
        <vt:lpwstr/>
      </vt:variant>
      <vt:variant>
        <vt:lpwstr>_Toc305324893</vt:lpwstr>
      </vt:variant>
      <vt:variant>
        <vt:i4>1638460</vt:i4>
      </vt:variant>
      <vt:variant>
        <vt:i4>518</vt:i4>
      </vt:variant>
      <vt:variant>
        <vt:i4>0</vt:i4>
      </vt:variant>
      <vt:variant>
        <vt:i4>5</vt:i4>
      </vt:variant>
      <vt:variant>
        <vt:lpwstr/>
      </vt:variant>
      <vt:variant>
        <vt:lpwstr>_Toc305324892</vt:lpwstr>
      </vt:variant>
      <vt:variant>
        <vt:i4>1638460</vt:i4>
      </vt:variant>
      <vt:variant>
        <vt:i4>512</vt:i4>
      </vt:variant>
      <vt:variant>
        <vt:i4>0</vt:i4>
      </vt:variant>
      <vt:variant>
        <vt:i4>5</vt:i4>
      </vt:variant>
      <vt:variant>
        <vt:lpwstr/>
      </vt:variant>
      <vt:variant>
        <vt:lpwstr>_Toc305324891</vt:lpwstr>
      </vt:variant>
      <vt:variant>
        <vt:i4>1638460</vt:i4>
      </vt:variant>
      <vt:variant>
        <vt:i4>506</vt:i4>
      </vt:variant>
      <vt:variant>
        <vt:i4>0</vt:i4>
      </vt:variant>
      <vt:variant>
        <vt:i4>5</vt:i4>
      </vt:variant>
      <vt:variant>
        <vt:lpwstr/>
      </vt:variant>
      <vt:variant>
        <vt:lpwstr>_Toc305324890</vt:lpwstr>
      </vt:variant>
      <vt:variant>
        <vt:i4>1572924</vt:i4>
      </vt:variant>
      <vt:variant>
        <vt:i4>500</vt:i4>
      </vt:variant>
      <vt:variant>
        <vt:i4>0</vt:i4>
      </vt:variant>
      <vt:variant>
        <vt:i4>5</vt:i4>
      </vt:variant>
      <vt:variant>
        <vt:lpwstr/>
      </vt:variant>
      <vt:variant>
        <vt:lpwstr>_Toc305324889</vt:lpwstr>
      </vt:variant>
      <vt:variant>
        <vt:i4>1572924</vt:i4>
      </vt:variant>
      <vt:variant>
        <vt:i4>494</vt:i4>
      </vt:variant>
      <vt:variant>
        <vt:i4>0</vt:i4>
      </vt:variant>
      <vt:variant>
        <vt:i4>5</vt:i4>
      </vt:variant>
      <vt:variant>
        <vt:lpwstr/>
      </vt:variant>
      <vt:variant>
        <vt:lpwstr>_Toc305324888</vt:lpwstr>
      </vt:variant>
      <vt:variant>
        <vt:i4>1572924</vt:i4>
      </vt:variant>
      <vt:variant>
        <vt:i4>488</vt:i4>
      </vt:variant>
      <vt:variant>
        <vt:i4>0</vt:i4>
      </vt:variant>
      <vt:variant>
        <vt:i4>5</vt:i4>
      </vt:variant>
      <vt:variant>
        <vt:lpwstr/>
      </vt:variant>
      <vt:variant>
        <vt:lpwstr>_Toc305324887</vt:lpwstr>
      </vt:variant>
      <vt:variant>
        <vt:i4>1572924</vt:i4>
      </vt:variant>
      <vt:variant>
        <vt:i4>482</vt:i4>
      </vt:variant>
      <vt:variant>
        <vt:i4>0</vt:i4>
      </vt:variant>
      <vt:variant>
        <vt:i4>5</vt:i4>
      </vt:variant>
      <vt:variant>
        <vt:lpwstr/>
      </vt:variant>
      <vt:variant>
        <vt:lpwstr>_Toc305324886</vt:lpwstr>
      </vt:variant>
      <vt:variant>
        <vt:i4>1572924</vt:i4>
      </vt:variant>
      <vt:variant>
        <vt:i4>476</vt:i4>
      </vt:variant>
      <vt:variant>
        <vt:i4>0</vt:i4>
      </vt:variant>
      <vt:variant>
        <vt:i4>5</vt:i4>
      </vt:variant>
      <vt:variant>
        <vt:lpwstr/>
      </vt:variant>
      <vt:variant>
        <vt:lpwstr>_Toc305324885</vt:lpwstr>
      </vt:variant>
      <vt:variant>
        <vt:i4>1572924</vt:i4>
      </vt:variant>
      <vt:variant>
        <vt:i4>470</vt:i4>
      </vt:variant>
      <vt:variant>
        <vt:i4>0</vt:i4>
      </vt:variant>
      <vt:variant>
        <vt:i4>5</vt:i4>
      </vt:variant>
      <vt:variant>
        <vt:lpwstr/>
      </vt:variant>
      <vt:variant>
        <vt:lpwstr>_Toc305324884</vt:lpwstr>
      </vt:variant>
      <vt:variant>
        <vt:i4>1572924</vt:i4>
      </vt:variant>
      <vt:variant>
        <vt:i4>464</vt:i4>
      </vt:variant>
      <vt:variant>
        <vt:i4>0</vt:i4>
      </vt:variant>
      <vt:variant>
        <vt:i4>5</vt:i4>
      </vt:variant>
      <vt:variant>
        <vt:lpwstr/>
      </vt:variant>
      <vt:variant>
        <vt:lpwstr>_Toc305324883</vt:lpwstr>
      </vt:variant>
      <vt:variant>
        <vt:i4>1572924</vt:i4>
      </vt:variant>
      <vt:variant>
        <vt:i4>458</vt:i4>
      </vt:variant>
      <vt:variant>
        <vt:i4>0</vt:i4>
      </vt:variant>
      <vt:variant>
        <vt:i4>5</vt:i4>
      </vt:variant>
      <vt:variant>
        <vt:lpwstr/>
      </vt:variant>
      <vt:variant>
        <vt:lpwstr>_Toc305324882</vt:lpwstr>
      </vt:variant>
      <vt:variant>
        <vt:i4>1572924</vt:i4>
      </vt:variant>
      <vt:variant>
        <vt:i4>452</vt:i4>
      </vt:variant>
      <vt:variant>
        <vt:i4>0</vt:i4>
      </vt:variant>
      <vt:variant>
        <vt:i4>5</vt:i4>
      </vt:variant>
      <vt:variant>
        <vt:lpwstr/>
      </vt:variant>
      <vt:variant>
        <vt:lpwstr>_Toc305324881</vt:lpwstr>
      </vt:variant>
      <vt:variant>
        <vt:i4>1572924</vt:i4>
      </vt:variant>
      <vt:variant>
        <vt:i4>446</vt:i4>
      </vt:variant>
      <vt:variant>
        <vt:i4>0</vt:i4>
      </vt:variant>
      <vt:variant>
        <vt:i4>5</vt:i4>
      </vt:variant>
      <vt:variant>
        <vt:lpwstr/>
      </vt:variant>
      <vt:variant>
        <vt:lpwstr>_Toc305324880</vt:lpwstr>
      </vt:variant>
      <vt:variant>
        <vt:i4>1507388</vt:i4>
      </vt:variant>
      <vt:variant>
        <vt:i4>440</vt:i4>
      </vt:variant>
      <vt:variant>
        <vt:i4>0</vt:i4>
      </vt:variant>
      <vt:variant>
        <vt:i4>5</vt:i4>
      </vt:variant>
      <vt:variant>
        <vt:lpwstr/>
      </vt:variant>
      <vt:variant>
        <vt:lpwstr>_Toc305324879</vt:lpwstr>
      </vt:variant>
      <vt:variant>
        <vt:i4>1507388</vt:i4>
      </vt:variant>
      <vt:variant>
        <vt:i4>434</vt:i4>
      </vt:variant>
      <vt:variant>
        <vt:i4>0</vt:i4>
      </vt:variant>
      <vt:variant>
        <vt:i4>5</vt:i4>
      </vt:variant>
      <vt:variant>
        <vt:lpwstr/>
      </vt:variant>
      <vt:variant>
        <vt:lpwstr>_Toc305324878</vt:lpwstr>
      </vt:variant>
      <vt:variant>
        <vt:i4>1507388</vt:i4>
      </vt:variant>
      <vt:variant>
        <vt:i4>428</vt:i4>
      </vt:variant>
      <vt:variant>
        <vt:i4>0</vt:i4>
      </vt:variant>
      <vt:variant>
        <vt:i4>5</vt:i4>
      </vt:variant>
      <vt:variant>
        <vt:lpwstr/>
      </vt:variant>
      <vt:variant>
        <vt:lpwstr>_Toc305324877</vt:lpwstr>
      </vt:variant>
      <vt:variant>
        <vt:i4>1507388</vt:i4>
      </vt:variant>
      <vt:variant>
        <vt:i4>422</vt:i4>
      </vt:variant>
      <vt:variant>
        <vt:i4>0</vt:i4>
      </vt:variant>
      <vt:variant>
        <vt:i4>5</vt:i4>
      </vt:variant>
      <vt:variant>
        <vt:lpwstr/>
      </vt:variant>
      <vt:variant>
        <vt:lpwstr>_Toc305324876</vt:lpwstr>
      </vt:variant>
      <vt:variant>
        <vt:i4>1507388</vt:i4>
      </vt:variant>
      <vt:variant>
        <vt:i4>416</vt:i4>
      </vt:variant>
      <vt:variant>
        <vt:i4>0</vt:i4>
      </vt:variant>
      <vt:variant>
        <vt:i4>5</vt:i4>
      </vt:variant>
      <vt:variant>
        <vt:lpwstr/>
      </vt:variant>
      <vt:variant>
        <vt:lpwstr>_Toc305324875</vt:lpwstr>
      </vt:variant>
      <vt:variant>
        <vt:i4>1507388</vt:i4>
      </vt:variant>
      <vt:variant>
        <vt:i4>410</vt:i4>
      </vt:variant>
      <vt:variant>
        <vt:i4>0</vt:i4>
      </vt:variant>
      <vt:variant>
        <vt:i4>5</vt:i4>
      </vt:variant>
      <vt:variant>
        <vt:lpwstr/>
      </vt:variant>
      <vt:variant>
        <vt:lpwstr>_Toc305324874</vt:lpwstr>
      </vt:variant>
      <vt:variant>
        <vt:i4>1507388</vt:i4>
      </vt:variant>
      <vt:variant>
        <vt:i4>404</vt:i4>
      </vt:variant>
      <vt:variant>
        <vt:i4>0</vt:i4>
      </vt:variant>
      <vt:variant>
        <vt:i4>5</vt:i4>
      </vt:variant>
      <vt:variant>
        <vt:lpwstr/>
      </vt:variant>
      <vt:variant>
        <vt:lpwstr>_Toc305324873</vt:lpwstr>
      </vt:variant>
      <vt:variant>
        <vt:i4>1507388</vt:i4>
      </vt:variant>
      <vt:variant>
        <vt:i4>398</vt:i4>
      </vt:variant>
      <vt:variant>
        <vt:i4>0</vt:i4>
      </vt:variant>
      <vt:variant>
        <vt:i4>5</vt:i4>
      </vt:variant>
      <vt:variant>
        <vt:lpwstr/>
      </vt:variant>
      <vt:variant>
        <vt:lpwstr>_Toc305324872</vt:lpwstr>
      </vt:variant>
      <vt:variant>
        <vt:i4>1507388</vt:i4>
      </vt:variant>
      <vt:variant>
        <vt:i4>392</vt:i4>
      </vt:variant>
      <vt:variant>
        <vt:i4>0</vt:i4>
      </vt:variant>
      <vt:variant>
        <vt:i4>5</vt:i4>
      </vt:variant>
      <vt:variant>
        <vt:lpwstr/>
      </vt:variant>
      <vt:variant>
        <vt:lpwstr>_Toc305324871</vt:lpwstr>
      </vt:variant>
      <vt:variant>
        <vt:i4>1507388</vt:i4>
      </vt:variant>
      <vt:variant>
        <vt:i4>386</vt:i4>
      </vt:variant>
      <vt:variant>
        <vt:i4>0</vt:i4>
      </vt:variant>
      <vt:variant>
        <vt:i4>5</vt:i4>
      </vt:variant>
      <vt:variant>
        <vt:lpwstr/>
      </vt:variant>
      <vt:variant>
        <vt:lpwstr>_Toc305324870</vt:lpwstr>
      </vt:variant>
      <vt:variant>
        <vt:i4>1441852</vt:i4>
      </vt:variant>
      <vt:variant>
        <vt:i4>380</vt:i4>
      </vt:variant>
      <vt:variant>
        <vt:i4>0</vt:i4>
      </vt:variant>
      <vt:variant>
        <vt:i4>5</vt:i4>
      </vt:variant>
      <vt:variant>
        <vt:lpwstr/>
      </vt:variant>
      <vt:variant>
        <vt:lpwstr>_Toc305324869</vt:lpwstr>
      </vt:variant>
      <vt:variant>
        <vt:i4>1441852</vt:i4>
      </vt:variant>
      <vt:variant>
        <vt:i4>374</vt:i4>
      </vt:variant>
      <vt:variant>
        <vt:i4>0</vt:i4>
      </vt:variant>
      <vt:variant>
        <vt:i4>5</vt:i4>
      </vt:variant>
      <vt:variant>
        <vt:lpwstr/>
      </vt:variant>
      <vt:variant>
        <vt:lpwstr>_Toc305324868</vt:lpwstr>
      </vt:variant>
      <vt:variant>
        <vt:i4>1441852</vt:i4>
      </vt:variant>
      <vt:variant>
        <vt:i4>368</vt:i4>
      </vt:variant>
      <vt:variant>
        <vt:i4>0</vt:i4>
      </vt:variant>
      <vt:variant>
        <vt:i4>5</vt:i4>
      </vt:variant>
      <vt:variant>
        <vt:lpwstr/>
      </vt:variant>
      <vt:variant>
        <vt:lpwstr>_Toc305324867</vt:lpwstr>
      </vt:variant>
      <vt:variant>
        <vt:i4>1441852</vt:i4>
      </vt:variant>
      <vt:variant>
        <vt:i4>362</vt:i4>
      </vt:variant>
      <vt:variant>
        <vt:i4>0</vt:i4>
      </vt:variant>
      <vt:variant>
        <vt:i4>5</vt:i4>
      </vt:variant>
      <vt:variant>
        <vt:lpwstr/>
      </vt:variant>
      <vt:variant>
        <vt:lpwstr>_Toc305324866</vt:lpwstr>
      </vt:variant>
      <vt:variant>
        <vt:i4>1441852</vt:i4>
      </vt:variant>
      <vt:variant>
        <vt:i4>356</vt:i4>
      </vt:variant>
      <vt:variant>
        <vt:i4>0</vt:i4>
      </vt:variant>
      <vt:variant>
        <vt:i4>5</vt:i4>
      </vt:variant>
      <vt:variant>
        <vt:lpwstr/>
      </vt:variant>
      <vt:variant>
        <vt:lpwstr>_Toc305324865</vt:lpwstr>
      </vt:variant>
      <vt:variant>
        <vt:i4>1441852</vt:i4>
      </vt:variant>
      <vt:variant>
        <vt:i4>350</vt:i4>
      </vt:variant>
      <vt:variant>
        <vt:i4>0</vt:i4>
      </vt:variant>
      <vt:variant>
        <vt:i4>5</vt:i4>
      </vt:variant>
      <vt:variant>
        <vt:lpwstr/>
      </vt:variant>
      <vt:variant>
        <vt:lpwstr>_Toc305324864</vt:lpwstr>
      </vt:variant>
      <vt:variant>
        <vt:i4>1441852</vt:i4>
      </vt:variant>
      <vt:variant>
        <vt:i4>344</vt:i4>
      </vt:variant>
      <vt:variant>
        <vt:i4>0</vt:i4>
      </vt:variant>
      <vt:variant>
        <vt:i4>5</vt:i4>
      </vt:variant>
      <vt:variant>
        <vt:lpwstr/>
      </vt:variant>
      <vt:variant>
        <vt:lpwstr>_Toc305324863</vt:lpwstr>
      </vt:variant>
      <vt:variant>
        <vt:i4>1441852</vt:i4>
      </vt:variant>
      <vt:variant>
        <vt:i4>338</vt:i4>
      </vt:variant>
      <vt:variant>
        <vt:i4>0</vt:i4>
      </vt:variant>
      <vt:variant>
        <vt:i4>5</vt:i4>
      </vt:variant>
      <vt:variant>
        <vt:lpwstr/>
      </vt:variant>
      <vt:variant>
        <vt:lpwstr>_Toc305324862</vt:lpwstr>
      </vt:variant>
      <vt:variant>
        <vt:i4>1441852</vt:i4>
      </vt:variant>
      <vt:variant>
        <vt:i4>332</vt:i4>
      </vt:variant>
      <vt:variant>
        <vt:i4>0</vt:i4>
      </vt:variant>
      <vt:variant>
        <vt:i4>5</vt:i4>
      </vt:variant>
      <vt:variant>
        <vt:lpwstr/>
      </vt:variant>
      <vt:variant>
        <vt:lpwstr>_Toc305324861</vt:lpwstr>
      </vt:variant>
      <vt:variant>
        <vt:i4>1441852</vt:i4>
      </vt:variant>
      <vt:variant>
        <vt:i4>326</vt:i4>
      </vt:variant>
      <vt:variant>
        <vt:i4>0</vt:i4>
      </vt:variant>
      <vt:variant>
        <vt:i4>5</vt:i4>
      </vt:variant>
      <vt:variant>
        <vt:lpwstr/>
      </vt:variant>
      <vt:variant>
        <vt:lpwstr>_Toc305324860</vt:lpwstr>
      </vt:variant>
      <vt:variant>
        <vt:i4>1376316</vt:i4>
      </vt:variant>
      <vt:variant>
        <vt:i4>320</vt:i4>
      </vt:variant>
      <vt:variant>
        <vt:i4>0</vt:i4>
      </vt:variant>
      <vt:variant>
        <vt:i4>5</vt:i4>
      </vt:variant>
      <vt:variant>
        <vt:lpwstr/>
      </vt:variant>
      <vt:variant>
        <vt:lpwstr>_Toc305324859</vt:lpwstr>
      </vt:variant>
      <vt:variant>
        <vt:i4>1376316</vt:i4>
      </vt:variant>
      <vt:variant>
        <vt:i4>314</vt:i4>
      </vt:variant>
      <vt:variant>
        <vt:i4>0</vt:i4>
      </vt:variant>
      <vt:variant>
        <vt:i4>5</vt:i4>
      </vt:variant>
      <vt:variant>
        <vt:lpwstr/>
      </vt:variant>
      <vt:variant>
        <vt:lpwstr>_Toc305324858</vt:lpwstr>
      </vt:variant>
      <vt:variant>
        <vt:i4>1376316</vt:i4>
      </vt:variant>
      <vt:variant>
        <vt:i4>308</vt:i4>
      </vt:variant>
      <vt:variant>
        <vt:i4>0</vt:i4>
      </vt:variant>
      <vt:variant>
        <vt:i4>5</vt:i4>
      </vt:variant>
      <vt:variant>
        <vt:lpwstr/>
      </vt:variant>
      <vt:variant>
        <vt:lpwstr>_Toc305324857</vt:lpwstr>
      </vt:variant>
      <vt:variant>
        <vt:i4>1376316</vt:i4>
      </vt:variant>
      <vt:variant>
        <vt:i4>302</vt:i4>
      </vt:variant>
      <vt:variant>
        <vt:i4>0</vt:i4>
      </vt:variant>
      <vt:variant>
        <vt:i4>5</vt:i4>
      </vt:variant>
      <vt:variant>
        <vt:lpwstr/>
      </vt:variant>
      <vt:variant>
        <vt:lpwstr>_Toc305324856</vt:lpwstr>
      </vt:variant>
      <vt:variant>
        <vt:i4>1376316</vt:i4>
      </vt:variant>
      <vt:variant>
        <vt:i4>296</vt:i4>
      </vt:variant>
      <vt:variant>
        <vt:i4>0</vt:i4>
      </vt:variant>
      <vt:variant>
        <vt:i4>5</vt:i4>
      </vt:variant>
      <vt:variant>
        <vt:lpwstr/>
      </vt:variant>
      <vt:variant>
        <vt:lpwstr>_Toc305324855</vt:lpwstr>
      </vt:variant>
      <vt:variant>
        <vt:i4>1376316</vt:i4>
      </vt:variant>
      <vt:variant>
        <vt:i4>290</vt:i4>
      </vt:variant>
      <vt:variant>
        <vt:i4>0</vt:i4>
      </vt:variant>
      <vt:variant>
        <vt:i4>5</vt:i4>
      </vt:variant>
      <vt:variant>
        <vt:lpwstr/>
      </vt:variant>
      <vt:variant>
        <vt:lpwstr>_Toc305324854</vt:lpwstr>
      </vt:variant>
      <vt:variant>
        <vt:i4>1376316</vt:i4>
      </vt:variant>
      <vt:variant>
        <vt:i4>284</vt:i4>
      </vt:variant>
      <vt:variant>
        <vt:i4>0</vt:i4>
      </vt:variant>
      <vt:variant>
        <vt:i4>5</vt:i4>
      </vt:variant>
      <vt:variant>
        <vt:lpwstr/>
      </vt:variant>
      <vt:variant>
        <vt:lpwstr>_Toc305324853</vt:lpwstr>
      </vt:variant>
      <vt:variant>
        <vt:i4>1376316</vt:i4>
      </vt:variant>
      <vt:variant>
        <vt:i4>278</vt:i4>
      </vt:variant>
      <vt:variant>
        <vt:i4>0</vt:i4>
      </vt:variant>
      <vt:variant>
        <vt:i4>5</vt:i4>
      </vt:variant>
      <vt:variant>
        <vt:lpwstr/>
      </vt:variant>
      <vt:variant>
        <vt:lpwstr>_Toc305324852</vt:lpwstr>
      </vt:variant>
      <vt:variant>
        <vt:i4>1376316</vt:i4>
      </vt:variant>
      <vt:variant>
        <vt:i4>272</vt:i4>
      </vt:variant>
      <vt:variant>
        <vt:i4>0</vt:i4>
      </vt:variant>
      <vt:variant>
        <vt:i4>5</vt:i4>
      </vt:variant>
      <vt:variant>
        <vt:lpwstr/>
      </vt:variant>
      <vt:variant>
        <vt:lpwstr>_Toc305324851</vt:lpwstr>
      </vt:variant>
      <vt:variant>
        <vt:i4>1376316</vt:i4>
      </vt:variant>
      <vt:variant>
        <vt:i4>266</vt:i4>
      </vt:variant>
      <vt:variant>
        <vt:i4>0</vt:i4>
      </vt:variant>
      <vt:variant>
        <vt:i4>5</vt:i4>
      </vt:variant>
      <vt:variant>
        <vt:lpwstr/>
      </vt:variant>
      <vt:variant>
        <vt:lpwstr>_Toc305324850</vt:lpwstr>
      </vt:variant>
      <vt:variant>
        <vt:i4>1310780</vt:i4>
      </vt:variant>
      <vt:variant>
        <vt:i4>260</vt:i4>
      </vt:variant>
      <vt:variant>
        <vt:i4>0</vt:i4>
      </vt:variant>
      <vt:variant>
        <vt:i4>5</vt:i4>
      </vt:variant>
      <vt:variant>
        <vt:lpwstr/>
      </vt:variant>
      <vt:variant>
        <vt:lpwstr>_Toc305324849</vt:lpwstr>
      </vt:variant>
      <vt:variant>
        <vt:i4>1310780</vt:i4>
      </vt:variant>
      <vt:variant>
        <vt:i4>254</vt:i4>
      </vt:variant>
      <vt:variant>
        <vt:i4>0</vt:i4>
      </vt:variant>
      <vt:variant>
        <vt:i4>5</vt:i4>
      </vt:variant>
      <vt:variant>
        <vt:lpwstr/>
      </vt:variant>
      <vt:variant>
        <vt:lpwstr>_Toc305324848</vt:lpwstr>
      </vt:variant>
      <vt:variant>
        <vt:i4>1310780</vt:i4>
      </vt:variant>
      <vt:variant>
        <vt:i4>248</vt:i4>
      </vt:variant>
      <vt:variant>
        <vt:i4>0</vt:i4>
      </vt:variant>
      <vt:variant>
        <vt:i4>5</vt:i4>
      </vt:variant>
      <vt:variant>
        <vt:lpwstr/>
      </vt:variant>
      <vt:variant>
        <vt:lpwstr>_Toc305324847</vt:lpwstr>
      </vt:variant>
      <vt:variant>
        <vt:i4>1310780</vt:i4>
      </vt:variant>
      <vt:variant>
        <vt:i4>242</vt:i4>
      </vt:variant>
      <vt:variant>
        <vt:i4>0</vt:i4>
      </vt:variant>
      <vt:variant>
        <vt:i4>5</vt:i4>
      </vt:variant>
      <vt:variant>
        <vt:lpwstr/>
      </vt:variant>
      <vt:variant>
        <vt:lpwstr>_Toc305324846</vt:lpwstr>
      </vt:variant>
      <vt:variant>
        <vt:i4>1310780</vt:i4>
      </vt:variant>
      <vt:variant>
        <vt:i4>236</vt:i4>
      </vt:variant>
      <vt:variant>
        <vt:i4>0</vt:i4>
      </vt:variant>
      <vt:variant>
        <vt:i4>5</vt:i4>
      </vt:variant>
      <vt:variant>
        <vt:lpwstr/>
      </vt:variant>
      <vt:variant>
        <vt:lpwstr>_Toc305324845</vt:lpwstr>
      </vt:variant>
      <vt:variant>
        <vt:i4>1310780</vt:i4>
      </vt:variant>
      <vt:variant>
        <vt:i4>230</vt:i4>
      </vt:variant>
      <vt:variant>
        <vt:i4>0</vt:i4>
      </vt:variant>
      <vt:variant>
        <vt:i4>5</vt:i4>
      </vt:variant>
      <vt:variant>
        <vt:lpwstr/>
      </vt:variant>
      <vt:variant>
        <vt:lpwstr>_Toc305324844</vt:lpwstr>
      </vt:variant>
      <vt:variant>
        <vt:i4>1310780</vt:i4>
      </vt:variant>
      <vt:variant>
        <vt:i4>224</vt:i4>
      </vt:variant>
      <vt:variant>
        <vt:i4>0</vt:i4>
      </vt:variant>
      <vt:variant>
        <vt:i4>5</vt:i4>
      </vt:variant>
      <vt:variant>
        <vt:lpwstr/>
      </vt:variant>
      <vt:variant>
        <vt:lpwstr>_Toc305324843</vt:lpwstr>
      </vt:variant>
      <vt:variant>
        <vt:i4>1310780</vt:i4>
      </vt:variant>
      <vt:variant>
        <vt:i4>218</vt:i4>
      </vt:variant>
      <vt:variant>
        <vt:i4>0</vt:i4>
      </vt:variant>
      <vt:variant>
        <vt:i4>5</vt:i4>
      </vt:variant>
      <vt:variant>
        <vt:lpwstr/>
      </vt:variant>
      <vt:variant>
        <vt:lpwstr>_Toc305324842</vt:lpwstr>
      </vt:variant>
      <vt:variant>
        <vt:i4>1310780</vt:i4>
      </vt:variant>
      <vt:variant>
        <vt:i4>212</vt:i4>
      </vt:variant>
      <vt:variant>
        <vt:i4>0</vt:i4>
      </vt:variant>
      <vt:variant>
        <vt:i4>5</vt:i4>
      </vt:variant>
      <vt:variant>
        <vt:lpwstr/>
      </vt:variant>
      <vt:variant>
        <vt:lpwstr>_Toc305324841</vt:lpwstr>
      </vt:variant>
      <vt:variant>
        <vt:i4>1310780</vt:i4>
      </vt:variant>
      <vt:variant>
        <vt:i4>206</vt:i4>
      </vt:variant>
      <vt:variant>
        <vt:i4>0</vt:i4>
      </vt:variant>
      <vt:variant>
        <vt:i4>5</vt:i4>
      </vt:variant>
      <vt:variant>
        <vt:lpwstr/>
      </vt:variant>
      <vt:variant>
        <vt:lpwstr>_Toc305324840</vt:lpwstr>
      </vt:variant>
      <vt:variant>
        <vt:i4>1245244</vt:i4>
      </vt:variant>
      <vt:variant>
        <vt:i4>200</vt:i4>
      </vt:variant>
      <vt:variant>
        <vt:i4>0</vt:i4>
      </vt:variant>
      <vt:variant>
        <vt:i4>5</vt:i4>
      </vt:variant>
      <vt:variant>
        <vt:lpwstr/>
      </vt:variant>
      <vt:variant>
        <vt:lpwstr>_Toc305324839</vt:lpwstr>
      </vt:variant>
      <vt:variant>
        <vt:i4>1245244</vt:i4>
      </vt:variant>
      <vt:variant>
        <vt:i4>194</vt:i4>
      </vt:variant>
      <vt:variant>
        <vt:i4>0</vt:i4>
      </vt:variant>
      <vt:variant>
        <vt:i4>5</vt:i4>
      </vt:variant>
      <vt:variant>
        <vt:lpwstr/>
      </vt:variant>
      <vt:variant>
        <vt:lpwstr>_Toc305324838</vt:lpwstr>
      </vt:variant>
      <vt:variant>
        <vt:i4>1245244</vt:i4>
      </vt:variant>
      <vt:variant>
        <vt:i4>188</vt:i4>
      </vt:variant>
      <vt:variant>
        <vt:i4>0</vt:i4>
      </vt:variant>
      <vt:variant>
        <vt:i4>5</vt:i4>
      </vt:variant>
      <vt:variant>
        <vt:lpwstr/>
      </vt:variant>
      <vt:variant>
        <vt:lpwstr>_Toc305324837</vt:lpwstr>
      </vt:variant>
      <vt:variant>
        <vt:i4>1245244</vt:i4>
      </vt:variant>
      <vt:variant>
        <vt:i4>182</vt:i4>
      </vt:variant>
      <vt:variant>
        <vt:i4>0</vt:i4>
      </vt:variant>
      <vt:variant>
        <vt:i4>5</vt:i4>
      </vt:variant>
      <vt:variant>
        <vt:lpwstr/>
      </vt:variant>
      <vt:variant>
        <vt:lpwstr>_Toc305324836</vt:lpwstr>
      </vt:variant>
      <vt:variant>
        <vt:i4>1245244</vt:i4>
      </vt:variant>
      <vt:variant>
        <vt:i4>176</vt:i4>
      </vt:variant>
      <vt:variant>
        <vt:i4>0</vt:i4>
      </vt:variant>
      <vt:variant>
        <vt:i4>5</vt:i4>
      </vt:variant>
      <vt:variant>
        <vt:lpwstr/>
      </vt:variant>
      <vt:variant>
        <vt:lpwstr>_Toc305324835</vt:lpwstr>
      </vt:variant>
      <vt:variant>
        <vt:i4>1245244</vt:i4>
      </vt:variant>
      <vt:variant>
        <vt:i4>170</vt:i4>
      </vt:variant>
      <vt:variant>
        <vt:i4>0</vt:i4>
      </vt:variant>
      <vt:variant>
        <vt:i4>5</vt:i4>
      </vt:variant>
      <vt:variant>
        <vt:lpwstr/>
      </vt:variant>
      <vt:variant>
        <vt:lpwstr>_Toc305324834</vt:lpwstr>
      </vt:variant>
      <vt:variant>
        <vt:i4>1245244</vt:i4>
      </vt:variant>
      <vt:variant>
        <vt:i4>164</vt:i4>
      </vt:variant>
      <vt:variant>
        <vt:i4>0</vt:i4>
      </vt:variant>
      <vt:variant>
        <vt:i4>5</vt:i4>
      </vt:variant>
      <vt:variant>
        <vt:lpwstr/>
      </vt:variant>
      <vt:variant>
        <vt:lpwstr>_Toc305324833</vt:lpwstr>
      </vt:variant>
      <vt:variant>
        <vt:i4>1245244</vt:i4>
      </vt:variant>
      <vt:variant>
        <vt:i4>158</vt:i4>
      </vt:variant>
      <vt:variant>
        <vt:i4>0</vt:i4>
      </vt:variant>
      <vt:variant>
        <vt:i4>5</vt:i4>
      </vt:variant>
      <vt:variant>
        <vt:lpwstr/>
      </vt:variant>
      <vt:variant>
        <vt:lpwstr>_Toc305324832</vt:lpwstr>
      </vt:variant>
      <vt:variant>
        <vt:i4>1245244</vt:i4>
      </vt:variant>
      <vt:variant>
        <vt:i4>152</vt:i4>
      </vt:variant>
      <vt:variant>
        <vt:i4>0</vt:i4>
      </vt:variant>
      <vt:variant>
        <vt:i4>5</vt:i4>
      </vt:variant>
      <vt:variant>
        <vt:lpwstr/>
      </vt:variant>
      <vt:variant>
        <vt:lpwstr>_Toc305324831</vt:lpwstr>
      </vt:variant>
      <vt:variant>
        <vt:i4>1245244</vt:i4>
      </vt:variant>
      <vt:variant>
        <vt:i4>146</vt:i4>
      </vt:variant>
      <vt:variant>
        <vt:i4>0</vt:i4>
      </vt:variant>
      <vt:variant>
        <vt:i4>5</vt:i4>
      </vt:variant>
      <vt:variant>
        <vt:lpwstr/>
      </vt:variant>
      <vt:variant>
        <vt:lpwstr>_Toc305324830</vt:lpwstr>
      </vt:variant>
      <vt:variant>
        <vt:i4>1179708</vt:i4>
      </vt:variant>
      <vt:variant>
        <vt:i4>140</vt:i4>
      </vt:variant>
      <vt:variant>
        <vt:i4>0</vt:i4>
      </vt:variant>
      <vt:variant>
        <vt:i4>5</vt:i4>
      </vt:variant>
      <vt:variant>
        <vt:lpwstr/>
      </vt:variant>
      <vt:variant>
        <vt:lpwstr>_Toc305324829</vt:lpwstr>
      </vt:variant>
      <vt:variant>
        <vt:i4>1179708</vt:i4>
      </vt:variant>
      <vt:variant>
        <vt:i4>134</vt:i4>
      </vt:variant>
      <vt:variant>
        <vt:i4>0</vt:i4>
      </vt:variant>
      <vt:variant>
        <vt:i4>5</vt:i4>
      </vt:variant>
      <vt:variant>
        <vt:lpwstr/>
      </vt:variant>
      <vt:variant>
        <vt:lpwstr>_Toc305324828</vt:lpwstr>
      </vt:variant>
      <vt:variant>
        <vt:i4>1179708</vt:i4>
      </vt:variant>
      <vt:variant>
        <vt:i4>128</vt:i4>
      </vt:variant>
      <vt:variant>
        <vt:i4>0</vt:i4>
      </vt:variant>
      <vt:variant>
        <vt:i4>5</vt:i4>
      </vt:variant>
      <vt:variant>
        <vt:lpwstr/>
      </vt:variant>
      <vt:variant>
        <vt:lpwstr>_Toc305324827</vt:lpwstr>
      </vt:variant>
      <vt:variant>
        <vt:i4>1179708</vt:i4>
      </vt:variant>
      <vt:variant>
        <vt:i4>122</vt:i4>
      </vt:variant>
      <vt:variant>
        <vt:i4>0</vt:i4>
      </vt:variant>
      <vt:variant>
        <vt:i4>5</vt:i4>
      </vt:variant>
      <vt:variant>
        <vt:lpwstr/>
      </vt:variant>
      <vt:variant>
        <vt:lpwstr>_Toc305324826</vt:lpwstr>
      </vt:variant>
      <vt:variant>
        <vt:i4>1179708</vt:i4>
      </vt:variant>
      <vt:variant>
        <vt:i4>116</vt:i4>
      </vt:variant>
      <vt:variant>
        <vt:i4>0</vt:i4>
      </vt:variant>
      <vt:variant>
        <vt:i4>5</vt:i4>
      </vt:variant>
      <vt:variant>
        <vt:lpwstr/>
      </vt:variant>
      <vt:variant>
        <vt:lpwstr>_Toc305324825</vt:lpwstr>
      </vt:variant>
      <vt:variant>
        <vt:i4>1179708</vt:i4>
      </vt:variant>
      <vt:variant>
        <vt:i4>110</vt:i4>
      </vt:variant>
      <vt:variant>
        <vt:i4>0</vt:i4>
      </vt:variant>
      <vt:variant>
        <vt:i4>5</vt:i4>
      </vt:variant>
      <vt:variant>
        <vt:lpwstr/>
      </vt:variant>
      <vt:variant>
        <vt:lpwstr>_Toc305324824</vt:lpwstr>
      </vt:variant>
      <vt:variant>
        <vt:i4>1179708</vt:i4>
      </vt:variant>
      <vt:variant>
        <vt:i4>104</vt:i4>
      </vt:variant>
      <vt:variant>
        <vt:i4>0</vt:i4>
      </vt:variant>
      <vt:variant>
        <vt:i4>5</vt:i4>
      </vt:variant>
      <vt:variant>
        <vt:lpwstr/>
      </vt:variant>
      <vt:variant>
        <vt:lpwstr>_Toc305324823</vt:lpwstr>
      </vt:variant>
      <vt:variant>
        <vt:i4>1179708</vt:i4>
      </vt:variant>
      <vt:variant>
        <vt:i4>98</vt:i4>
      </vt:variant>
      <vt:variant>
        <vt:i4>0</vt:i4>
      </vt:variant>
      <vt:variant>
        <vt:i4>5</vt:i4>
      </vt:variant>
      <vt:variant>
        <vt:lpwstr/>
      </vt:variant>
      <vt:variant>
        <vt:lpwstr>_Toc305324822</vt:lpwstr>
      </vt:variant>
      <vt:variant>
        <vt:i4>1179708</vt:i4>
      </vt:variant>
      <vt:variant>
        <vt:i4>92</vt:i4>
      </vt:variant>
      <vt:variant>
        <vt:i4>0</vt:i4>
      </vt:variant>
      <vt:variant>
        <vt:i4>5</vt:i4>
      </vt:variant>
      <vt:variant>
        <vt:lpwstr/>
      </vt:variant>
      <vt:variant>
        <vt:lpwstr>_Toc305324821</vt:lpwstr>
      </vt:variant>
      <vt:variant>
        <vt:i4>1179708</vt:i4>
      </vt:variant>
      <vt:variant>
        <vt:i4>86</vt:i4>
      </vt:variant>
      <vt:variant>
        <vt:i4>0</vt:i4>
      </vt:variant>
      <vt:variant>
        <vt:i4>5</vt:i4>
      </vt:variant>
      <vt:variant>
        <vt:lpwstr/>
      </vt:variant>
      <vt:variant>
        <vt:lpwstr>_Toc305324820</vt:lpwstr>
      </vt:variant>
      <vt:variant>
        <vt:i4>1114172</vt:i4>
      </vt:variant>
      <vt:variant>
        <vt:i4>80</vt:i4>
      </vt:variant>
      <vt:variant>
        <vt:i4>0</vt:i4>
      </vt:variant>
      <vt:variant>
        <vt:i4>5</vt:i4>
      </vt:variant>
      <vt:variant>
        <vt:lpwstr/>
      </vt:variant>
      <vt:variant>
        <vt:lpwstr>_Toc305324819</vt:lpwstr>
      </vt:variant>
      <vt:variant>
        <vt:i4>1114172</vt:i4>
      </vt:variant>
      <vt:variant>
        <vt:i4>74</vt:i4>
      </vt:variant>
      <vt:variant>
        <vt:i4>0</vt:i4>
      </vt:variant>
      <vt:variant>
        <vt:i4>5</vt:i4>
      </vt:variant>
      <vt:variant>
        <vt:lpwstr/>
      </vt:variant>
      <vt:variant>
        <vt:lpwstr>_Toc305324818</vt:lpwstr>
      </vt:variant>
      <vt:variant>
        <vt:i4>1114172</vt:i4>
      </vt:variant>
      <vt:variant>
        <vt:i4>68</vt:i4>
      </vt:variant>
      <vt:variant>
        <vt:i4>0</vt:i4>
      </vt:variant>
      <vt:variant>
        <vt:i4>5</vt:i4>
      </vt:variant>
      <vt:variant>
        <vt:lpwstr/>
      </vt:variant>
      <vt:variant>
        <vt:lpwstr>_Toc305324817</vt:lpwstr>
      </vt:variant>
      <vt:variant>
        <vt:i4>1114172</vt:i4>
      </vt:variant>
      <vt:variant>
        <vt:i4>62</vt:i4>
      </vt:variant>
      <vt:variant>
        <vt:i4>0</vt:i4>
      </vt:variant>
      <vt:variant>
        <vt:i4>5</vt:i4>
      </vt:variant>
      <vt:variant>
        <vt:lpwstr/>
      </vt:variant>
      <vt:variant>
        <vt:lpwstr>_Toc305324816</vt:lpwstr>
      </vt:variant>
      <vt:variant>
        <vt:i4>1114172</vt:i4>
      </vt:variant>
      <vt:variant>
        <vt:i4>56</vt:i4>
      </vt:variant>
      <vt:variant>
        <vt:i4>0</vt:i4>
      </vt:variant>
      <vt:variant>
        <vt:i4>5</vt:i4>
      </vt:variant>
      <vt:variant>
        <vt:lpwstr/>
      </vt:variant>
      <vt:variant>
        <vt:lpwstr>_Toc305324815</vt:lpwstr>
      </vt:variant>
      <vt:variant>
        <vt:i4>1114172</vt:i4>
      </vt:variant>
      <vt:variant>
        <vt:i4>50</vt:i4>
      </vt:variant>
      <vt:variant>
        <vt:i4>0</vt:i4>
      </vt:variant>
      <vt:variant>
        <vt:i4>5</vt:i4>
      </vt:variant>
      <vt:variant>
        <vt:lpwstr/>
      </vt:variant>
      <vt:variant>
        <vt:lpwstr>_Toc305324814</vt:lpwstr>
      </vt:variant>
      <vt:variant>
        <vt:i4>1114172</vt:i4>
      </vt:variant>
      <vt:variant>
        <vt:i4>44</vt:i4>
      </vt:variant>
      <vt:variant>
        <vt:i4>0</vt:i4>
      </vt:variant>
      <vt:variant>
        <vt:i4>5</vt:i4>
      </vt:variant>
      <vt:variant>
        <vt:lpwstr/>
      </vt:variant>
      <vt:variant>
        <vt:lpwstr>_Toc305324813</vt:lpwstr>
      </vt:variant>
      <vt:variant>
        <vt:i4>1114172</vt:i4>
      </vt:variant>
      <vt:variant>
        <vt:i4>38</vt:i4>
      </vt:variant>
      <vt:variant>
        <vt:i4>0</vt:i4>
      </vt:variant>
      <vt:variant>
        <vt:i4>5</vt:i4>
      </vt:variant>
      <vt:variant>
        <vt:lpwstr/>
      </vt:variant>
      <vt:variant>
        <vt:lpwstr>_Toc305324812</vt:lpwstr>
      </vt:variant>
      <vt:variant>
        <vt:i4>1114172</vt:i4>
      </vt:variant>
      <vt:variant>
        <vt:i4>32</vt:i4>
      </vt:variant>
      <vt:variant>
        <vt:i4>0</vt:i4>
      </vt:variant>
      <vt:variant>
        <vt:i4>5</vt:i4>
      </vt:variant>
      <vt:variant>
        <vt:lpwstr/>
      </vt:variant>
      <vt:variant>
        <vt:lpwstr>_Toc305324811</vt:lpwstr>
      </vt:variant>
      <vt:variant>
        <vt:i4>1114172</vt:i4>
      </vt:variant>
      <vt:variant>
        <vt:i4>26</vt:i4>
      </vt:variant>
      <vt:variant>
        <vt:i4>0</vt:i4>
      </vt:variant>
      <vt:variant>
        <vt:i4>5</vt:i4>
      </vt:variant>
      <vt:variant>
        <vt:lpwstr/>
      </vt:variant>
      <vt:variant>
        <vt:lpwstr>_Toc305324810</vt:lpwstr>
      </vt:variant>
      <vt:variant>
        <vt:i4>1048636</vt:i4>
      </vt:variant>
      <vt:variant>
        <vt:i4>20</vt:i4>
      </vt:variant>
      <vt:variant>
        <vt:i4>0</vt:i4>
      </vt:variant>
      <vt:variant>
        <vt:i4>5</vt:i4>
      </vt:variant>
      <vt:variant>
        <vt:lpwstr/>
      </vt:variant>
      <vt:variant>
        <vt:lpwstr>_Toc305324809</vt:lpwstr>
      </vt:variant>
      <vt:variant>
        <vt:i4>1048636</vt:i4>
      </vt:variant>
      <vt:variant>
        <vt:i4>14</vt:i4>
      </vt:variant>
      <vt:variant>
        <vt:i4>0</vt:i4>
      </vt:variant>
      <vt:variant>
        <vt:i4>5</vt:i4>
      </vt:variant>
      <vt:variant>
        <vt:lpwstr/>
      </vt:variant>
      <vt:variant>
        <vt:lpwstr>_Toc305324808</vt:lpwstr>
      </vt:variant>
      <vt:variant>
        <vt:i4>1048636</vt:i4>
      </vt:variant>
      <vt:variant>
        <vt:i4>8</vt:i4>
      </vt:variant>
      <vt:variant>
        <vt:i4>0</vt:i4>
      </vt:variant>
      <vt:variant>
        <vt:i4>5</vt:i4>
      </vt:variant>
      <vt:variant>
        <vt:lpwstr/>
      </vt:variant>
      <vt:variant>
        <vt:lpwstr>_Toc305324807</vt:lpwstr>
      </vt:variant>
      <vt:variant>
        <vt:i4>1048636</vt:i4>
      </vt:variant>
      <vt:variant>
        <vt:i4>2</vt:i4>
      </vt:variant>
      <vt:variant>
        <vt:i4>0</vt:i4>
      </vt:variant>
      <vt:variant>
        <vt:i4>5</vt:i4>
      </vt:variant>
      <vt:variant>
        <vt:lpwstr/>
      </vt:variant>
      <vt:variant>
        <vt:lpwstr>_Toc305324806</vt:lpwstr>
      </vt:variant>
      <vt:variant>
        <vt:i4>2555929</vt:i4>
      </vt:variant>
      <vt:variant>
        <vt:i4>276807</vt:i4>
      </vt:variant>
      <vt:variant>
        <vt:i4>1026</vt:i4>
      </vt:variant>
      <vt:variant>
        <vt:i4>1</vt:i4>
      </vt:variant>
      <vt:variant>
        <vt:lpwstr>cid:image001.jpg@01CC3CBC.CBC89460</vt:lpwstr>
      </vt:variant>
      <vt:variant>
        <vt:lpwstr/>
      </vt:variant>
      <vt:variant>
        <vt:i4>2555929</vt:i4>
      </vt:variant>
      <vt:variant>
        <vt:i4>276995</vt:i4>
      </vt:variant>
      <vt:variant>
        <vt:i4>1027</vt:i4>
      </vt:variant>
      <vt:variant>
        <vt:i4>1</vt:i4>
      </vt:variant>
      <vt:variant>
        <vt:lpwstr>cid:image001.jpg@01CC3CBC.CBC89460</vt:lpwstr>
      </vt:variant>
      <vt:variant>
        <vt:lpwstr/>
      </vt:variant>
      <vt:variant>
        <vt:i4>2555929</vt:i4>
      </vt:variant>
      <vt:variant>
        <vt:i4>277184</vt:i4>
      </vt:variant>
      <vt:variant>
        <vt:i4>1028</vt:i4>
      </vt:variant>
      <vt:variant>
        <vt:i4>1</vt:i4>
      </vt:variant>
      <vt:variant>
        <vt:lpwstr>cid:image001.jpg@01CC3CBC.CBC89460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dc:creator>
  <cp:keywords/>
  <dc:description/>
  <cp:lastModifiedBy>Bella Nadler</cp:lastModifiedBy>
  <cp:revision>2</cp:revision>
  <cp:lastPrinted>2012-07-25T21:22:00Z</cp:lastPrinted>
  <dcterms:created xsi:type="dcterms:W3CDTF">2019-07-23T23:45:00Z</dcterms:created>
  <dcterms:modified xsi:type="dcterms:W3CDTF">2019-07-23T23:45:00Z</dcterms:modified>
</cp:coreProperties>
</file>