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F83A" w14:textId="7A54DF5D" w:rsidR="001F4A85" w:rsidRPr="00375747" w:rsidRDefault="001F4A85" w:rsidP="00375747">
      <w:pPr>
        <w:pStyle w:val="Heading1"/>
        <w:rPr>
          <w:b/>
          <w:bCs/>
        </w:rPr>
      </w:pPr>
      <w:r w:rsidRPr="00375747">
        <w:rPr>
          <w:b/>
          <w:bCs/>
        </w:rPr>
        <w:t xml:space="preserve">SPORE </w:t>
      </w:r>
      <w:r w:rsidR="00173708" w:rsidRPr="00375747">
        <w:rPr>
          <w:b/>
          <w:bCs/>
        </w:rPr>
        <w:t>Best Practices</w:t>
      </w:r>
    </w:p>
    <w:p w14:paraId="7F43379F" w14:textId="1E3E77A6" w:rsidR="003F52C4" w:rsidRDefault="00173708" w:rsidP="00BB4790">
      <w:r>
        <w:t xml:space="preserve">HDFCCC leadership and administration want to ensure </w:t>
      </w:r>
      <w:r w:rsidR="00375747">
        <w:t>strong</w:t>
      </w:r>
      <w:r>
        <w:t xml:space="preserve"> </w:t>
      </w:r>
      <w:r w:rsidR="00BB4790">
        <w:t xml:space="preserve">SPORE </w:t>
      </w:r>
      <w:r>
        <w:t xml:space="preserve">applications </w:t>
      </w:r>
      <w:r w:rsidR="00BB4790">
        <w:t>that align with HDFCCC strategic goals</w:t>
      </w:r>
      <w:r>
        <w:t xml:space="preserve">, </w:t>
      </w:r>
      <w:r w:rsidR="00BB4790">
        <w:t xml:space="preserve">avoid competing with other HDFCCC SPORE grants at the </w:t>
      </w:r>
      <w:r w:rsidR="00A63EFC">
        <w:t xml:space="preserve">time of </w:t>
      </w:r>
      <w:r w:rsidR="00BB4790">
        <w:t>NCI</w:t>
      </w:r>
      <w:r w:rsidR="00A63EFC">
        <w:t xml:space="preserve"> review</w:t>
      </w:r>
      <w:r w:rsidR="00BB4790">
        <w:t xml:space="preserve"> if possible, </w:t>
      </w:r>
      <w:r w:rsidR="00083D42">
        <w:t>and</w:t>
      </w:r>
      <w:r w:rsidR="00BB4790">
        <w:t xml:space="preserve"> </w:t>
      </w:r>
      <w:r w:rsidR="00375747">
        <w:t>receive</w:t>
      </w:r>
      <w:r w:rsidR="00BB4790">
        <w:t xml:space="preserve"> </w:t>
      </w:r>
      <w:r>
        <w:t>adequate pre-award support.</w:t>
      </w:r>
      <w:r w:rsidR="00BB4790">
        <w:t xml:space="preserve"> </w:t>
      </w:r>
      <w:r w:rsidR="00184BF4">
        <w:t xml:space="preserve">In order to obtain the required </w:t>
      </w:r>
      <w:r>
        <w:t>institutional commitment and letter of support</w:t>
      </w:r>
      <w:r w:rsidR="00BB4790">
        <w:t xml:space="preserve"> from the HDFCCC Director, </w:t>
      </w:r>
      <w:r w:rsidR="00083D42">
        <w:t xml:space="preserve">prospective SPORE leaders must </w:t>
      </w:r>
      <w:r w:rsidR="00184BF4">
        <w:t>meet the milestones listed below</w:t>
      </w:r>
      <w:r w:rsidR="003F52C4">
        <w:t>.</w:t>
      </w:r>
      <w:r w:rsidR="00D86943">
        <w:t xml:space="preserve"> </w:t>
      </w:r>
      <w:r w:rsidR="00D86943" w:rsidRPr="00D86943">
        <w:t>Each step represents a go/no-go decision point from HDFCCC and SPORE leadership</w:t>
      </w:r>
      <w:r w:rsidR="002D2C2E">
        <w:t>.</w:t>
      </w:r>
    </w:p>
    <w:p w14:paraId="0F0702DF" w14:textId="77777777" w:rsidR="00D86943" w:rsidRDefault="00D86943" w:rsidP="00BB4790"/>
    <w:p w14:paraId="3ADF6272" w14:textId="5D80E58F" w:rsidR="00DC6C53" w:rsidRDefault="002D2C2E" w:rsidP="00DC6C53">
      <w:pPr>
        <w:rPr>
          <w:b/>
          <w:bCs/>
        </w:rPr>
      </w:pPr>
      <w:r>
        <w:rPr>
          <w:b/>
          <w:bCs/>
        </w:rPr>
        <w:t>Optimal timeline</w:t>
      </w:r>
      <w:r w:rsidR="003F52C4">
        <w:rPr>
          <w:b/>
          <w:bCs/>
        </w:rPr>
        <w:t xml:space="preserve"> for any </w:t>
      </w:r>
      <w:r w:rsidR="00083D42">
        <w:rPr>
          <w:b/>
          <w:bCs/>
        </w:rPr>
        <w:t>p</w:t>
      </w:r>
      <w:r w:rsidR="003F52C4">
        <w:rPr>
          <w:b/>
          <w:bCs/>
        </w:rPr>
        <w:t xml:space="preserve">otential SPORE </w:t>
      </w:r>
      <w:r w:rsidR="00083D42">
        <w:rPr>
          <w:b/>
          <w:bCs/>
        </w:rPr>
        <w:t>a</w:t>
      </w:r>
      <w:r w:rsidR="003F52C4">
        <w:rPr>
          <w:b/>
          <w:bCs/>
        </w:rPr>
        <w:t>pplication</w:t>
      </w:r>
      <w:r>
        <w:rPr>
          <w:b/>
          <w:bCs/>
        </w:rPr>
        <w:t>*</w:t>
      </w:r>
    </w:p>
    <w:p w14:paraId="2FCAE0D4" w14:textId="10D8E9E9" w:rsidR="00083D42" w:rsidRPr="00DC6C53" w:rsidRDefault="00DC6C53" w:rsidP="00DC6C53">
      <w:pPr>
        <w:pStyle w:val="ListParagraph"/>
        <w:numPr>
          <w:ilvl w:val="0"/>
          <w:numId w:val="2"/>
        </w:numPr>
        <w:rPr>
          <w:b/>
          <w:bCs/>
        </w:rPr>
      </w:pPr>
      <w:r w:rsidRPr="00DC6C53">
        <w:t xml:space="preserve">One year prior to submission: </w:t>
      </w:r>
      <w:r w:rsidRPr="00DC6C53">
        <w:rPr>
          <w:color w:val="000000"/>
        </w:rPr>
        <w:t xml:space="preserve">Schedule an exploratory pre-application meeting with Alan Ashworth, Eric Small, Kate Shumate, and Erin Bank. This meeting is required to review these guidelines and to secure institutional support. </w:t>
      </w:r>
      <w:r w:rsidRPr="00DC6C53">
        <w:t>Prepare a high-level outline of proposed themes, projects, investigators, and cores to be discussed.</w:t>
      </w:r>
    </w:p>
    <w:p w14:paraId="7251299F" w14:textId="3E4BC66F" w:rsidR="00083D42" w:rsidRDefault="003F52C4" w:rsidP="00083D42">
      <w:pPr>
        <w:numPr>
          <w:ilvl w:val="0"/>
          <w:numId w:val="2"/>
        </w:numPr>
      </w:pPr>
      <w:r>
        <w:t xml:space="preserve">Six months prior: </w:t>
      </w:r>
      <w:r w:rsidR="00DC6C53">
        <w:t>Convene a</w:t>
      </w:r>
      <w:r>
        <w:t xml:space="preserve">n </w:t>
      </w:r>
      <w:r w:rsidR="00083D42">
        <w:t xml:space="preserve">external </w:t>
      </w:r>
      <w:r w:rsidR="00DC6C53">
        <w:t>advisory</w:t>
      </w:r>
      <w:r w:rsidR="00083D42">
        <w:t xml:space="preserve"> committee</w:t>
      </w:r>
      <w:r>
        <w:t xml:space="preserve"> </w:t>
      </w:r>
      <w:r w:rsidR="00DC6C53">
        <w:t>to</w:t>
      </w:r>
      <w:r>
        <w:t xml:space="preserve"> review potential projects</w:t>
      </w:r>
      <w:r w:rsidR="002D2C2E">
        <w:t xml:space="preserve"> (an EAC is a requirement for SPOREs)</w:t>
      </w:r>
      <w:r>
        <w:t xml:space="preserve">. HDFCCC leadership (Ashworth, Small, Shumate, and Bank) should be involved in this </w:t>
      </w:r>
      <w:r w:rsidR="00083D42">
        <w:t>review process</w:t>
      </w:r>
      <w:r>
        <w:t>.</w:t>
      </w:r>
    </w:p>
    <w:p w14:paraId="1C492D53" w14:textId="072D598E" w:rsidR="00083D42" w:rsidRDefault="008D4D57" w:rsidP="00083D42">
      <w:pPr>
        <w:numPr>
          <w:ilvl w:val="0"/>
          <w:numId w:val="2"/>
        </w:numPr>
      </w:pPr>
      <w:r>
        <w:t xml:space="preserve">Four </w:t>
      </w:r>
      <w:r w:rsidR="003F52C4">
        <w:t xml:space="preserve">months prior: </w:t>
      </w:r>
      <w:r w:rsidR="00DC6C53">
        <w:t>Meet with</w:t>
      </w:r>
      <w:r w:rsidR="003F52C4">
        <w:t xml:space="preserve"> the NCI to discuss </w:t>
      </w:r>
      <w:r w:rsidR="00DC6C53">
        <w:t>requirements, feasibility, and proposed projects and cores.</w:t>
      </w:r>
    </w:p>
    <w:p w14:paraId="080A3608" w14:textId="6C924D88" w:rsidR="00083D42" w:rsidRDefault="00083D42">
      <w:pPr>
        <w:numPr>
          <w:ilvl w:val="0"/>
          <w:numId w:val="2"/>
        </w:numPr>
      </w:pPr>
      <w:r>
        <w:t xml:space="preserve">Three months prior: </w:t>
      </w:r>
      <w:r w:rsidR="00DC6C53">
        <w:t>HDFCCC Leadership will convene a</w:t>
      </w:r>
      <w:r>
        <w:t>n internal review panel. Preliminary w</w:t>
      </w:r>
      <w:r w:rsidRPr="00F40509">
        <w:t>ritten versions of the projects will need to be available</w:t>
      </w:r>
      <w:r>
        <w:t xml:space="preserve"> for review</w:t>
      </w:r>
      <w:r w:rsidRPr="00F40509">
        <w:t xml:space="preserve">, and </w:t>
      </w:r>
      <w:r>
        <w:t xml:space="preserve">SPORE leaders and </w:t>
      </w:r>
      <w:r w:rsidRPr="00F40509">
        <w:t>project leaders should be available for an in-person review meeting.</w:t>
      </w:r>
      <w:r w:rsidR="00DC6C53">
        <w:t xml:space="preserve"> </w:t>
      </w:r>
    </w:p>
    <w:p w14:paraId="2CB926C5" w14:textId="77777777" w:rsidR="00DC6C53" w:rsidRDefault="008D4D57" w:rsidP="00DC6C53">
      <w:pPr>
        <w:numPr>
          <w:ilvl w:val="0"/>
          <w:numId w:val="2"/>
        </w:numPr>
      </w:pPr>
      <w:r>
        <w:t xml:space="preserve">One month prior: </w:t>
      </w:r>
      <w:r w:rsidR="00DC6C53">
        <w:t>Near-final grant proposal circulated to HDFCCC Leadership, along with draft letter of support, for Director sign-off.</w:t>
      </w:r>
    </w:p>
    <w:p w14:paraId="26B95650" w14:textId="348D75CC" w:rsidR="00D86943" w:rsidRDefault="008D4D57" w:rsidP="00D86943">
      <w:pPr>
        <w:numPr>
          <w:ilvl w:val="0"/>
          <w:numId w:val="2"/>
        </w:numPr>
      </w:pPr>
      <w:r>
        <w:t>In general, HDFCCC leadership (Ashworth, Small, Shumate, and Bank) should be included in planning meetings, EAB meetings, NCI correspondence, etc.</w:t>
      </w:r>
      <w:r w:rsidR="00DC6C53">
        <w:t xml:space="preserve"> </w:t>
      </w:r>
      <w:r w:rsidR="00DC6C53" w:rsidRPr="00DC6C53">
        <w:rPr>
          <w:color w:val="000000"/>
        </w:rPr>
        <w:t>Provide regular (at least monthly) updates to HDFCCC point person identified in the pre-application meeting</w:t>
      </w:r>
      <w:r w:rsidR="00DC6C53">
        <w:t>.</w:t>
      </w:r>
    </w:p>
    <w:p w14:paraId="7B764EAA" w14:textId="50F37D38" w:rsidR="002D2C2E" w:rsidRPr="00B14669" w:rsidRDefault="002D2C2E" w:rsidP="002D2C2E">
      <w:pPr>
        <w:rPr>
          <w:i/>
          <w:iCs/>
        </w:rPr>
      </w:pPr>
      <w:r w:rsidRPr="00B14669">
        <w:rPr>
          <w:i/>
          <w:iCs/>
        </w:rPr>
        <w:t>*Deviations from this timeline will limit HDFCCC’s ability to provide administrative and logistical support and may prohibit commitment of institutional funds.</w:t>
      </w:r>
    </w:p>
    <w:p w14:paraId="672E3320" w14:textId="3F42883F" w:rsidR="00DC6C53" w:rsidRDefault="00DC6C53" w:rsidP="00DC6C53"/>
    <w:p w14:paraId="1B1A4590" w14:textId="2FA9C37D" w:rsidR="00734F04" w:rsidRPr="006C0C55" w:rsidRDefault="00F40509">
      <w:pPr>
        <w:rPr>
          <w:b/>
          <w:bCs/>
        </w:rPr>
      </w:pPr>
      <w:r>
        <w:rPr>
          <w:b/>
          <w:bCs/>
        </w:rPr>
        <w:t>Pre-award Guidance</w:t>
      </w:r>
    </w:p>
    <w:p w14:paraId="59EB6B98" w14:textId="77777777" w:rsidR="007D0036" w:rsidRPr="007D0036" w:rsidRDefault="00734F04" w:rsidP="00734F04">
      <w:pPr>
        <w:rPr>
          <w:u w:val="single"/>
        </w:rPr>
      </w:pPr>
      <w:r w:rsidRPr="00734F04">
        <w:rPr>
          <w:u w:val="single"/>
        </w:rPr>
        <w:t>Knowledge of the funding mechanism</w:t>
      </w:r>
    </w:p>
    <w:p w14:paraId="378B8E98" w14:textId="050BDD16" w:rsidR="00734F04" w:rsidRDefault="00000000" w:rsidP="00734F04">
      <w:pPr>
        <w:rPr>
          <w:color w:val="000000"/>
        </w:rPr>
      </w:pPr>
      <w:sdt>
        <w:sdtPr>
          <w:rPr>
            <w:color w:val="000000"/>
          </w:rPr>
          <w:id w:val="115049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03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0036">
        <w:rPr>
          <w:color w:val="000000"/>
        </w:rPr>
        <w:t xml:space="preserve"> </w:t>
      </w:r>
      <w:r w:rsidR="002C2664">
        <w:rPr>
          <w:color w:val="000000"/>
        </w:rPr>
        <w:t>R</w:t>
      </w:r>
      <w:r w:rsidR="00734F04">
        <w:rPr>
          <w:color w:val="000000"/>
        </w:rPr>
        <w:t xml:space="preserve">ead the </w:t>
      </w:r>
      <w:r w:rsidR="00557B8D">
        <w:rPr>
          <w:color w:val="000000"/>
        </w:rPr>
        <w:t xml:space="preserve">current </w:t>
      </w:r>
      <w:r w:rsidR="002D2C2E">
        <w:rPr>
          <w:color w:val="000000"/>
        </w:rPr>
        <w:t xml:space="preserve">NOFOs: </w:t>
      </w:r>
      <w:hyperlink r:id="rId7" w:history="1">
        <w:r w:rsidR="002D2C2E" w:rsidRPr="002D2C2E">
          <w:rPr>
            <w:rStyle w:val="Hyperlink"/>
          </w:rPr>
          <w:t>PAR-23-284</w:t>
        </w:r>
      </w:hyperlink>
      <w:r w:rsidR="002D2C2E">
        <w:rPr>
          <w:color w:val="000000"/>
        </w:rPr>
        <w:t xml:space="preserve">, </w:t>
      </w:r>
      <w:hyperlink r:id="rId8" w:history="1">
        <w:r w:rsidR="002D2C2E" w:rsidRPr="002D2C2E">
          <w:rPr>
            <w:rStyle w:val="Hyperlink"/>
          </w:rPr>
          <w:t>RFA-CA-24-020</w:t>
        </w:r>
      </w:hyperlink>
    </w:p>
    <w:p w14:paraId="7D3419C2" w14:textId="48F11F3E" w:rsidR="00173708" w:rsidRDefault="00000000" w:rsidP="00173708">
      <w:pPr>
        <w:rPr>
          <w:color w:val="000000"/>
        </w:rPr>
      </w:pPr>
      <w:sdt>
        <w:sdtPr>
          <w:rPr>
            <w:color w:val="000000"/>
          </w:rPr>
          <w:id w:val="2177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73708">
        <w:rPr>
          <w:color w:val="000000"/>
        </w:rPr>
        <w:t xml:space="preserve"> </w:t>
      </w:r>
      <w:r w:rsidR="002C2664">
        <w:rPr>
          <w:color w:val="000000"/>
        </w:rPr>
        <w:t>A</w:t>
      </w:r>
      <w:r w:rsidR="00173708">
        <w:rPr>
          <w:color w:val="000000"/>
        </w:rPr>
        <w:t>rrange a pre-application consultation with NCI Program Officer (</w:t>
      </w:r>
      <w:r w:rsidR="007E3BCC">
        <w:rPr>
          <w:color w:val="000000"/>
        </w:rPr>
        <w:t>required</w:t>
      </w:r>
      <w:r w:rsidR="00173708">
        <w:rPr>
          <w:color w:val="000000"/>
        </w:rPr>
        <w:t xml:space="preserve"> 4-6 months before application due date)</w:t>
      </w:r>
      <w:r w:rsidR="00BD4605">
        <w:rPr>
          <w:color w:val="000000"/>
        </w:rPr>
        <w:t>.</w:t>
      </w:r>
    </w:p>
    <w:p w14:paraId="439AC01F" w14:textId="26FCC681" w:rsidR="007E3BCC" w:rsidRPr="007E3BCC" w:rsidRDefault="007E3BCC" w:rsidP="007E3BCC">
      <w:pPr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We suggest multiple conversations with the PO to determine eligibility, likelihood of success, current funding environment and </w:t>
      </w:r>
      <w:r w:rsidR="002C2664">
        <w:rPr>
          <w:i/>
          <w:iCs/>
          <w:color w:val="000000"/>
        </w:rPr>
        <w:t>pay lines</w:t>
      </w:r>
      <w:r>
        <w:rPr>
          <w:i/>
          <w:iCs/>
          <w:color w:val="000000"/>
        </w:rPr>
        <w:t>, etc.</w:t>
      </w:r>
    </w:p>
    <w:p w14:paraId="57746A70" w14:textId="77777777" w:rsidR="007D0036" w:rsidRDefault="007D0036">
      <w:pPr>
        <w:rPr>
          <w:u w:val="single"/>
        </w:rPr>
      </w:pPr>
    </w:p>
    <w:p w14:paraId="28243B4E" w14:textId="77777777" w:rsidR="00734F04" w:rsidRPr="00734F04" w:rsidRDefault="00734F04">
      <w:pPr>
        <w:rPr>
          <w:u w:val="single"/>
        </w:rPr>
      </w:pPr>
      <w:r w:rsidRPr="00734F04">
        <w:rPr>
          <w:u w:val="single"/>
        </w:rPr>
        <w:t>Building your team</w:t>
      </w:r>
    </w:p>
    <w:p w14:paraId="1103F967" w14:textId="65487419" w:rsidR="00734F04" w:rsidRDefault="00000000" w:rsidP="002C2664">
      <w:pPr>
        <w:ind w:left="270" w:hanging="270"/>
        <w:rPr>
          <w:color w:val="000000"/>
        </w:rPr>
      </w:pPr>
      <w:sdt>
        <w:sdtPr>
          <w:rPr>
            <w:color w:val="000000"/>
          </w:rPr>
          <w:id w:val="-162314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03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0036">
        <w:rPr>
          <w:color w:val="000000"/>
        </w:rPr>
        <w:t xml:space="preserve"> </w:t>
      </w:r>
      <w:r w:rsidR="002C2664">
        <w:rPr>
          <w:color w:val="000000"/>
        </w:rPr>
        <w:t>Establish a mechanism to select projects that involves internal and external review, is open HDFCCC-wide, and is transparent</w:t>
      </w:r>
      <w:r w:rsidR="00BD4605">
        <w:rPr>
          <w:color w:val="000000"/>
        </w:rPr>
        <w:t>.</w:t>
      </w:r>
    </w:p>
    <w:p w14:paraId="10C0928A" w14:textId="3DA7268B" w:rsidR="002C2664" w:rsidRDefault="002C2664" w:rsidP="002C2664">
      <w:pPr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We suggest an early meeting with the </w:t>
      </w:r>
      <w:r w:rsidR="00B14669">
        <w:rPr>
          <w:i/>
          <w:iCs/>
          <w:color w:val="000000"/>
        </w:rPr>
        <w:t>EAC</w:t>
      </w:r>
      <w:r>
        <w:rPr>
          <w:i/>
          <w:iCs/>
          <w:color w:val="000000"/>
        </w:rPr>
        <w:t xml:space="preserve"> to review potential projects, and a later meeting after projects have been selected and are being polished</w:t>
      </w:r>
      <w:r w:rsidR="00BD4605">
        <w:rPr>
          <w:i/>
          <w:iCs/>
          <w:color w:val="000000"/>
        </w:rPr>
        <w:t>.</w:t>
      </w:r>
    </w:p>
    <w:p w14:paraId="6B1CA73C" w14:textId="0243704F" w:rsidR="006C0C55" w:rsidRDefault="006C0C55" w:rsidP="002C2664">
      <w:pPr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Calls for projects must be accessible to the broader HDFCCC community</w:t>
      </w:r>
      <w:r w:rsidR="00BD4605">
        <w:rPr>
          <w:i/>
          <w:iCs/>
          <w:color w:val="000000"/>
        </w:rPr>
        <w:t>.</w:t>
      </w:r>
    </w:p>
    <w:p w14:paraId="37C665E7" w14:textId="2831D127" w:rsidR="00BD4605" w:rsidRPr="002C2664" w:rsidRDefault="00BD4605" w:rsidP="002C2664">
      <w:pPr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Recommend proposing one additional project with the expectation that one project will get cut in the final funding allocation.</w:t>
      </w:r>
    </w:p>
    <w:p w14:paraId="6083A4A1" w14:textId="1A319A37" w:rsidR="00734F04" w:rsidRDefault="00000000" w:rsidP="00734F04">
      <w:pPr>
        <w:rPr>
          <w:color w:val="000000"/>
        </w:rPr>
      </w:pPr>
      <w:sdt>
        <w:sdtPr>
          <w:rPr>
            <w:color w:val="000000"/>
          </w:rPr>
          <w:id w:val="-6564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C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0036">
        <w:rPr>
          <w:color w:val="000000"/>
        </w:rPr>
        <w:t xml:space="preserve"> </w:t>
      </w:r>
      <w:r w:rsidR="006C0C55">
        <w:rPr>
          <w:color w:val="000000"/>
        </w:rPr>
        <w:t>Develop</w:t>
      </w:r>
      <w:r w:rsidR="00734F04">
        <w:rPr>
          <w:color w:val="000000"/>
        </w:rPr>
        <w:t xml:space="preserve"> an IAB and EAB that </w:t>
      </w:r>
      <w:r w:rsidR="007D0036">
        <w:rPr>
          <w:color w:val="000000"/>
        </w:rPr>
        <w:t>will</w:t>
      </w:r>
      <w:r w:rsidR="00734F04">
        <w:rPr>
          <w:color w:val="000000"/>
        </w:rPr>
        <w:t xml:space="preserve"> me</w:t>
      </w:r>
      <w:r w:rsidR="007D0036">
        <w:rPr>
          <w:color w:val="000000"/>
        </w:rPr>
        <w:t>e</w:t>
      </w:r>
      <w:r w:rsidR="00734F04">
        <w:rPr>
          <w:color w:val="000000"/>
        </w:rPr>
        <w:t xml:space="preserve">t once </w:t>
      </w:r>
      <w:r w:rsidR="007D0036">
        <w:rPr>
          <w:color w:val="000000"/>
        </w:rPr>
        <w:t xml:space="preserve">before application deadline </w:t>
      </w:r>
      <w:r w:rsidR="00734F04">
        <w:rPr>
          <w:color w:val="000000"/>
        </w:rPr>
        <w:t>and at least annually</w:t>
      </w:r>
      <w:r w:rsidR="007D0036">
        <w:rPr>
          <w:color w:val="000000"/>
        </w:rPr>
        <w:t xml:space="preserve"> post-award</w:t>
      </w:r>
      <w:r w:rsidR="00BD4605">
        <w:rPr>
          <w:color w:val="000000"/>
        </w:rPr>
        <w:t>.</w:t>
      </w:r>
    </w:p>
    <w:p w14:paraId="278FFC01" w14:textId="54D50C66" w:rsidR="006C0C55" w:rsidRPr="006C0C55" w:rsidRDefault="006C0C55" w:rsidP="00DC6C53">
      <w:pPr>
        <w:ind w:left="720" w:hanging="720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 xml:space="preserve">We suggest </w:t>
      </w:r>
      <w:r w:rsidR="008D4D57">
        <w:rPr>
          <w:i/>
          <w:iCs/>
          <w:color w:val="000000"/>
        </w:rPr>
        <w:t xml:space="preserve">including </w:t>
      </w:r>
      <w:r>
        <w:rPr>
          <w:i/>
          <w:iCs/>
          <w:color w:val="000000"/>
        </w:rPr>
        <w:t>either Dr. Ashworth or Dr. Small, and any of the HDFCCC Associate Directors</w:t>
      </w:r>
      <w:r w:rsidR="002D2C2E">
        <w:rPr>
          <w:i/>
          <w:iCs/>
          <w:color w:val="000000"/>
        </w:rPr>
        <w:t xml:space="preserve"> </w:t>
      </w:r>
      <w:proofErr w:type="spellStart"/>
      <w:r w:rsidR="002D2C2E">
        <w:rPr>
          <w:i/>
          <w:iCs/>
          <w:color w:val="000000"/>
        </w:rPr>
        <w:t xml:space="preserve">and </w:t>
      </w:r>
      <w:proofErr w:type="spellEnd"/>
      <w:r w:rsidR="002D2C2E">
        <w:rPr>
          <w:i/>
          <w:iCs/>
          <w:color w:val="000000"/>
        </w:rPr>
        <w:t xml:space="preserve">at least one current SPORE PI (see below), </w:t>
      </w:r>
      <w:r w:rsidR="008D4D57">
        <w:rPr>
          <w:i/>
          <w:iCs/>
          <w:color w:val="000000"/>
        </w:rPr>
        <w:t>in addition to other relevant UCSF faculty</w:t>
      </w:r>
      <w:r w:rsidR="002D2C2E">
        <w:rPr>
          <w:i/>
          <w:iCs/>
          <w:color w:val="000000"/>
        </w:rPr>
        <w:t xml:space="preserve"> with appropriate scientific expertise.</w:t>
      </w:r>
    </w:p>
    <w:p w14:paraId="25D787DE" w14:textId="77777777" w:rsidR="003D178E" w:rsidRDefault="003D178E">
      <w:pPr>
        <w:rPr>
          <w:color w:val="000000"/>
        </w:rPr>
      </w:pPr>
    </w:p>
    <w:p w14:paraId="5884231E" w14:textId="77777777" w:rsidR="003D178E" w:rsidRPr="00734F04" w:rsidRDefault="003D178E" w:rsidP="003D178E">
      <w:pPr>
        <w:rPr>
          <w:u w:val="single"/>
        </w:rPr>
      </w:pPr>
      <w:r>
        <w:rPr>
          <w:u w:val="single"/>
        </w:rPr>
        <w:t xml:space="preserve">Identify synergies with </w:t>
      </w:r>
      <w:r w:rsidR="007D0036">
        <w:rPr>
          <w:u w:val="single"/>
        </w:rPr>
        <w:t xml:space="preserve">UCSF </w:t>
      </w:r>
      <w:r>
        <w:rPr>
          <w:u w:val="single"/>
        </w:rPr>
        <w:t>HDFCCC</w:t>
      </w:r>
    </w:p>
    <w:p w14:paraId="60441D13" w14:textId="7BF5E9AC" w:rsidR="00734F04" w:rsidRDefault="00000000" w:rsidP="006C0C55">
      <w:pPr>
        <w:ind w:left="270" w:hanging="270"/>
        <w:rPr>
          <w:color w:val="000000"/>
        </w:rPr>
      </w:pPr>
      <w:sdt>
        <w:sdtPr>
          <w:rPr>
            <w:color w:val="000000"/>
          </w:rPr>
          <w:id w:val="162057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03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0036">
        <w:rPr>
          <w:color w:val="000000"/>
        </w:rPr>
        <w:t xml:space="preserve"> </w:t>
      </w:r>
      <w:r w:rsidR="006C0C55">
        <w:rPr>
          <w:color w:val="000000"/>
        </w:rPr>
        <w:t>Develop a</w:t>
      </w:r>
      <w:r w:rsidR="00734F04">
        <w:rPr>
          <w:color w:val="000000"/>
        </w:rPr>
        <w:t xml:space="preserve"> mechanism </w:t>
      </w:r>
      <w:r w:rsidR="006C0C55">
        <w:rPr>
          <w:color w:val="000000"/>
        </w:rPr>
        <w:t>and</w:t>
      </w:r>
      <w:r w:rsidR="00734F04">
        <w:rPr>
          <w:color w:val="000000"/>
        </w:rPr>
        <w:t xml:space="preserve"> funding </w:t>
      </w:r>
      <w:r w:rsidR="006C0C55">
        <w:rPr>
          <w:color w:val="000000"/>
        </w:rPr>
        <w:t>source</w:t>
      </w:r>
      <w:r w:rsidR="00734F04">
        <w:rPr>
          <w:color w:val="000000"/>
        </w:rPr>
        <w:t xml:space="preserve"> to fund pilots</w:t>
      </w:r>
      <w:r w:rsidR="006C0C55">
        <w:rPr>
          <w:color w:val="000000"/>
        </w:rPr>
        <w:t xml:space="preserve"> before the SPORE is funded, which can </w:t>
      </w:r>
      <w:r w:rsidR="00734F04">
        <w:rPr>
          <w:color w:val="000000"/>
        </w:rPr>
        <w:t>be adopted into the Developmental Research Program/Career Enhancement Program</w:t>
      </w:r>
      <w:r w:rsidR="00BD4605">
        <w:rPr>
          <w:color w:val="000000"/>
        </w:rPr>
        <w:t>.</w:t>
      </w:r>
    </w:p>
    <w:p w14:paraId="138E93DC" w14:textId="24126672" w:rsidR="006C0C55" w:rsidRDefault="006C0C55">
      <w:pPr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We suggest running these competitions through RAP, when applicable, or through central HDFCCC admin</w:t>
      </w:r>
      <w:r w:rsidR="00BD4605">
        <w:rPr>
          <w:i/>
          <w:iCs/>
          <w:color w:val="000000"/>
        </w:rPr>
        <w:t>.</w:t>
      </w:r>
    </w:p>
    <w:p w14:paraId="61A09782" w14:textId="329CEB06" w:rsidR="00BD4605" w:rsidRPr="006C0C55" w:rsidRDefault="00BD4605">
      <w:pPr>
        <w:rPr>
          <w:i/>
          <w:iCs/>
          <w:color w:val="000000"/>
        </w:rPr>
      </w:pPr>
      <w:r>
        <w:rPr>
          <w:i/>
          <w:iCs/>
          <w:color w:val="000000"/>
        </w:rPr>
        <w:tab/>
        <w:t>HDFCCC “matching funds” can be used to increase the number of possible awards given.</w:t>
      </w:r>
    </w:p>
    <w:p w14:paraId="301C4050" w14:textId="70F0D9BC" w:rsidR="003D178E" w:rsidRDefault="00000000" w:rsidP="006C0C55">
      <w:pPr>
        <w:ind w:left="270" w:hanging="270"/>
        <w:rPr>
          <w:color w:val="000000"/>
        </w:rPr>
      </w:pPr>
      <w:sdt>
        <w:sdtPr>
          <w:rPr>
            <w:color w:val="000000"/>
          </w:rPr>
          <w:id w:val="-55378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03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0036">
        <w:rPr>
          <w:color w:val="000000"/>
        </w:rPr>
        <w:t xml:space="preserve"> </w:t>
      </w:r>
      <w:r w:rsidR="006C0C55">
        <w:rPr>
          <w:color w:val="000000"/>
        </w:rPr>
        <w:t>Meet</w:t>
      </w:r>
      <w:r w:rsidR="003D178E">
        <w:rPr>
          <w:color w:val="000000"/>
        </w:rPr>
        <w:t xml:space="preserve"> with </w:t>
      </w:r>
      <w:r w:rsidR="002D2C2E">
        <w:t>Ben Braun, Associate Director for Shared Resources, to discuss leveraging current HDFCCC Cores</w:t>
      </w:r>
      <w:r w:rsidR="00BD4605">
        <w:t>.</w:t>
      </w:r>
    </w:p>
    <w:p w14:paraId="46DC11CE" w14:textId="77777777" w:rsidR="003D178E" w:rsidRDefault="003D178E" w:rsidP="003D178E">
      <w:pPr>
        <w:rPr>
          <w:u w:val="single"/>
        </w:rPr>
      </w:pPr>
    </w:p>
    <w:p w14:paraId="03A3F663" w14:textId="77777777" w:rsidR="003D178E" w:rsidRPr="00734F04" w:rsidRDefault="003D178E" w:rsidP="003D178E">
      <w:pPr>
        <w:rPr>
          <w:u w:val="single"/>
        </w:rPr>
      </w:pPr>
      <w:r w:rsidRPr="00734F04">
        <w:rPr>
          <w:u w:val="single"/>
        </w:rPr>
        <w:t xml:space="preserve">Get feedback </w:t>
      </w:r>
      <w:r>
        <w:rPr>
          <w:u w:val="single"/>
        </w:rPr>
        <w:t>from the experts</w:t>
      </w:r>
    </w:p>
    <w:p w14:paraId="7E7DD852" w14:textId="62DDF595" w:rsidR="001F4A85" w:rsidRDefault="00000000">
      <w:pPr>
        <w:rPr>
          <w:color w:val="000000"/>
        </w:rPr>
      </w:pPr>
      <w:sdt>
        <w:sdtPr>
          <w:rPr>
            <w:color w:val="000000"/>
          </w:rPr>
          <w:id w:val="155034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03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0036">
        <w:rPr>
          <w:color w:val="000000"/>
        </w:rPr>
        <w:t xml:space="preserve"> </w:t>
      </w:r>
      <w:r w:rsidR="006C0C55">
        <w:rPr>
          <w:color w:val="000000"/>
        </w:rPr>
        <w:t>Consult</w:t>
      </w:r>
      <w:r w:rsidR="003D178E">
        <w:rPr>
          <w:color w:val="000000"/>
        </w:rPr>
        <w:t xml:space="preserve"> with current SPORE PIs (</w:t>
      </w:r>
      <w:r w:rsidR="002D2C2E">
        <w:rPr>
          <w:color w:val="000000"/>
        </w:rPr>
        <w:t xml:space="preserve">Eric Small, Kevin </w:t>
      </w:r>
      <w:r w:rsidR="003D178E">
        <w:rPr>
          <w:color w:val="000000"/>
        </w:rPr>
        <w:t xml:space="preserve">Shannon, </w:t>
      </w:r>
      <w:r w:rsidR="002D2C2E">
        <w:rPr>
          <w:color w:val="000000"/>
        </w:rPr>
        <w:t xml:space="preserve">Mitch </w:t>
      </w:r>
      <w:r w:rsidR="003D178E">
        <w:rPr>
          <w:color w:val="000000"/>
        </w:rPr>
        <w:t>Berger</w:t>
      </w:r>
      <w:r w:rsidR="002D2C2E">
        <w:rPr>
          <w:color w:val="000000"/>
        </w:rPr>
        <w:t>/Susan Chang</w:t>
      </w:r>
      <w:r w:rsidR="003D178E">
        <w:rPr>
          <w:color w:val="000000"/>
        </w:rPr>
        <w:t>) or previous applicants (</w:t>
      </w:r>
      <w:r w:rsidR="002D2C2E">
        <w:rPr>
          <w:color w:val="000000"/>
        </w:rPr>
        <w:t xml:space="preserve">Margaret </w:t>
      </w:r>
      <w:proofErr w:type="spellStart"/>
      <w:r w:rsidR="003D178E">
        <w:rPr>
          <w:color w:val="000000"/>
        </w:rPr>
        <w:t>Tempero</w:t>
      </w:r>
      <w:proofErr w:type="spellEnd"/>
      <w:r w:rsidR="002D2C2E">
        <w:rPr>
          <w:color w:val="000000"/>
        </w:rPr>
        <w:t>, Jenny Grandis</w:t>
      </w:r>
      <w:r w:rsidR="003D178E">
        <w:rPr>
          <w:color w:val="000000"/>
        </w:rPr>
        <w:t>)</w:t>
      </w:r>
      <w:r w:rsidR="00BD4605">
        <w:rPr>
          <w:color w:val="000000"/>
        </w:rPr>
        <w:t>.</w:t>
      </w:r>
    </w:p>
    <w:p w14:paraId="2BB659A7" w14:textId="4AECF5C1" w:rsidR="001F4A85" w:rsidRDefault="001F4A85" w:rsidP="006C0C55">
      <w:pPr>
        <w:rPr>
          <w:color w:val="000000"/>
          <w:sz w:val="18"/>
          <w:szCs w:val="18"/>
        </w:rPr>
      </w:pPr>
    </w:p>
    <w:p w14:paraId="4A7F9E8D" w14:textId="5483F2EF" w:rsidR="00F955C0" w:rsidRDefault="00F955C0" w:rsidP="00F955C0">
      <w:pPr>
        <w:rPr>
          <w:u w:val="single"/>
        </w:rPr>
      </w:pPr>
      <w:r>
        <w:rPr>
          <w:u w:val="single"/>
        </w:rPr>
        <w:t>Pre-award support</w:t>
      </w:r>
    </w:p>
    <w:p w14:paraId="30DB6F63" w14:textId="782351BB" w:rsidR="00F955C0" w:rsidRPr="00F955C0" w:rsidRDefault="00000000" w:rsidP="00F955C0">
      <w:pPr>
        <w:rPr>
          <w:color w:val="000000"/>
        </w:rPr>
      </w:pPr>
      <w:sdt>
        <w:sdtPr>
          <w:rPr>
            <w:color w:val="000000"/>
          </w:rPr>
          <w:id w:val="-48847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C2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955C0" w:rsidRPr="00DC6C53">
        <w:rPr>
          <w:color w:val="000000"/>
        </w:rPr>
        <w:t xml:space="preserve"> Contact the Research Development Office’s </w:t>
      </w:r>
      <w:hyperlink r:id="rId9" w:history="1">
        <w:r w:rsidR="00F955C0" w:rsidRPr="00DC6C53">
          <w:rPr>
            <w:rStyle w:val="Hyperlink"/>
          </w:rPr>
          <w:t>Large Grant Development Program</w:t>
        </w:r>
      </w:hyperlink>
      <w:r w:rsidR="00F955C0" w:rsidRPr="00DC6C53">
        <w:rPr>
          <w:color w:val="000000"/>
        </w:rPr>
        <w:t xml:space="preserve"> to request their support</w:t>
      </w:r>
      <w:r w:rsidR="00BD4605">
        <w:rPr>
          <w:color w:val="000000"/>
        </w:rPr>
        <w:t>.</w:t>
      </w:r>
    </w:p>
    <w:p w14:paraId="1CF256B9" w14:textId="7E0375C1" w:rsidR="00F955C0" w:rsidRDefault="00000000" w:rsidP="00F955C0">
      <w:pPr>
        <w:ind w:left="270" w:hanging="270"/>
        <w:rPr>
          <w:color w:val="000000"/>
        </w:rPr>
      </w:pPr>
      <w:sdt>
        <w:sdtPr>
          <w:rPr>
            <w:color w:val="000000"/>
          </w:rPr>
          <w:id w:val="209150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5C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955C0">
        <w:rPr>
          <w:color w:val="000000"/>
        </w:rPr>
        <w:t xml:space="preserve"> Work with Erin Bank to coordinate internal review</w:t>
      </w:r>
      <w:r w:rsidR="00975A9B">
        <w:rPr>
          <w:color w:val="000000"/>
        </w:rPr>
        <w:t>,</w:t>
      </w:r>
      <w:r w:rsidR="00294B81">
        <w:rPr>
          <w:color w:val="000000"/>
        </w:rPr>
        <w:t xml:space="preserve"> alignment with HDFCCC goals and timelines,</w:t>
      </w:r>
      <w:r w:rsidR="00975A9B">
        <w:rPr>
          <w:color w:val="000000"/>
        </w:rPr>
        <w:t xml:space="preserve"> </w:t>
      </w:r>
      <w:r w:rsidR="00C93458">
        <w:rPr>
          <w:color w:val="000000"/>
        </w:rPr>
        <w:t>institutional commitment discussion</w:t>
      </w:r>
      <w:r w:rsidR="00975A9B">
        <w:rPr>
          <w:color w:val="000000"/>
        </w:rPr>
        <w:t>s, and budget review;</w:t>
      </w:r>
      <w:r w:rsidR="00F955C0">
        <w:rPr>
          <w:color w:val="000000"/>
        </w:rPr>
        <w:t xml:space="preserve"> understand scope of HDFCCC support during the application process</w:t>
      </w:r>
      <w:r w:rsidR="00975A9B">
        <w:rPr>
          <w:color w:val="000000"/>
        </w:rPr>
        <w:t>;</w:t>
      </w:r>
      <w:r w:rsidR="00F955C0">
        <w:rPr>
          <w:color w:val="000000"/>
        </w:rPr>
        <w:t xml:space="preserve"> </w:t>
      </w:r>
      <w:r w:rsidR="00F15667">
        <w:rPr>
          <w:color w:val="000000"/>
        </w:rPr>
        <w:t xml:space="preserve">and </w:t>
      </w:r>
      <w:r w:rsidR="00975A9B">
        <w:rPr>
          <w:color w:val="000000"/>
        </w:rPr>
        <w:t>obtain</w:t>
      </w:r>
      <w:r w:rsidR="00F955C0">
        <w:rPr>
          <w:color w:val="000000"/>
        </w:rPr>
        <w:t xml:space="preserve"> support</w:t>
      </w:r>
      <w:r w:rsidR="00975A9B">
        <w:rPr>
          <w:color w:val="000000"/>
        </w:rPr>
        <w:t xml:space="preserve"> to supplement what is</w:t>
      </w:r>
      <w:r w:rsidR="00F955C0">
        <w:rPr>
          <w:color w:val="000000"/>
        </w:rPr>
        <w:t xml:space="preserve"> offered by RDO</w:t>
      </w:r>
      <w:r w:rsidR="00BD4605">
        <w:rPr>
          <w:color w:val="000000"/>
        </w:rPr>
        <w:t>.</w:t>
      </w:r>
    </w:p>
    <w:p w14:paraId="49AB7E1A" w14:textId="65C972DC" w:rsidR="002D2C2E" w:rsidRDefault="002D2C2E" w:rsidP="002D2C2E">
      <w:pPr>
        <w:ind w:left="270" w:hanging="270"/>
        <w:rPr>
          <w:color w:val="000000"/>
        </w:rPr>
      </w:pPr>
      <w:sdt>
        <w:sdtPr>
          <w:rPr>
            <w:color w:val="000000"/>
          </w:rPr>
          <w:id w:val="204115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C6C53">
        <w:rPr>
          <w:color w:val="000000"/>
        </w:rPr>
        <w:t xml:space="preserve"> </w:t>
      </w:r>
      <w:r>
        <w:rPr>
          <w:color w:val="000000"/>
        </w:rPr>
        <w:t xml:space="preserve">For applications in which another institution is the lead and there is not an HDFCCC MPI, Co-Is should engage their departmental </w:t>
      </w:r>
      <w:hyperlink r:id="rId10" w:history="1">
        <w:r w:rsidRPr="002D2C2E">
          <w:rPr>
            <w:rStyle w:val="Hyperlink"/>
          </w:rPr>
          <w:t>Office of Sponsored Research</w:t>
        </w:r>
      </w:hyperlink>
      <w:r>
        <w:rPr>
          <w:color w:val="000000"/>
        </w:rPr>
        <w:t xml:space="preserve"> team</w:t>
      </w:r>
      <w:r w:rsidR="00BD4605">
        <w:rPr>
          <w:color w:val="000000"/>
        </w:rPr>
        <w:t>.</w:t>
      </w:r>
    </w:p>
    <w:p w14:paraId="7F9CD2F0" w14:textId="77777777" w:rsidR="00F955C0" w:rsidRPr="001F4A85" w:rsidRDefault="00F955C0" w:rsidP="006C0C55">
      <w:pPr>
        <w:rPr>
          <w:color w:val="000000"/>
          <w:sz w:val="18"/>
          <w:szCs w:val="18"/>
        </w:rPr>
      </w:pPr>
    </w:p>
    <w:sectPr w:rsidR="00F955C0" w:rsidRPr="001F4A85" w:rsidSect="001F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8925" w14:textId="77777777" w:rsidR="00875A4A" w:rsidRDefault="00875A4A" w:rsidP="00140CA9">
      <w:pPr>
        <w:spacing w:after="0" w:line="240" w:lineRule="auto"/>
      </w:pPr>
      <w:r>
        <w:separator/>
      </w:r>
    </w:p>
  </w:endnote>
  <w:endnote w:type="continuationSeparator" w:id="0">
    <w:p w14:paraId="1FB717F0" w14:textId="77777777" w:rsidR="00875A4A" w:rsidRDefault="00875A4A" w:rsidP="001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5A9F" w14:textId="77777777" w:rsidR="00875A4A" w:rsidRDefault="00875A4A" w:rsidP="00140CA9">
      <w:pPr>
        <w:spacing w:after="0" w:line="240" w:lineRule="auto"/>
      </w:pPr>
      <w:r>
        <w:separator/>
      </w:r>
    </w:p>
  </w:footnote>
  <w:footnote w:type="continuationSeparator" w:id="0">
    <w:p w14:paraId="1C2B6787" w14:textId="77777777" w:rsidR="00875A4A" w:rsidRDefault="00875A4A" w:rsidP="0014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7F0"/>
    <w:multiLevelType w:val="multilevel"/>
    <w:tmpl w:val="1E24992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796821"/>
    <w:multiLevelType w:val="multilevel"/>
    <w:tmpl w:val="009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152956">
    <w:abstractNumId w:val="1"/>
  </w:num>
  <w:num w:numId="2" w16cid:durableId="37408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04"/>
    <w:rsid w:val="0007540E"/>
    <w:rsid w:val="00083D42"/>
    <w:rsid w:val="00132005"/>
    <w:rsid w:val="00140CA9"/>
    <w:rsid w:val="00173708"/>
    <w:rsid w:val="00184BF4"/>
    <w:rsid w:val="001A0FEE"/>
    <w:rsid w:val="001A123B"/>
    <w:rsid w:val="001F4A85"/>
    <w:rsid w:val="00203956"/>
    <w:rsid w:val="00210897"/>
    <w:rsid w:val="00294B81"/>
    <w:rsid w:val="002B63E6"/>
    <w:rsid w:val="002C2664"/>
    <w:rsid w:val="002D2C2E"/>
    <w:rsid w:val="00364771"/>
    <w:rsid w:val="00375747"/>
    <w:rsid w:val="0038548A"/>
    <w:rsid w:val="003B483B"/>
    <w:rsid w:val="003D178E"/>
    <w:rsid w:val="003F52C4"/>
    <w:rsid w:val="004C3212"/>
    <w:rsid w:val="00504197"/>
    <w:rsid w:val="00541165"/>
    <w:rsid w:val="00545B6B"/>
    <w:rsid w:val="00557B8D"/>
    <w:rsid w:val="006C0C55"/>
    <w:rsid w:val="006C6AA1"/>
    <w:rsid w:val="00702C5B"/>
    <w:rsid w:val="007033FF"/>
    <w:rsid w:val="007231A5"/>
    <w:rsid w:val="00734F04"/>
    <w:rsid w:val="007C59E5"/>
    <w:rsid w:val="007D0036"/>
    <w:rsid w:val="007E3BCC"/>
    <w:rsid w:val="007F02EF"/>
    <w:rsid w:val="007F0AF1"/>
    <w:rsid w:val="00875A4A"/>
    <w:rsid w:val="008D4D57"/>
    <w:rsid w:val="00944C9B"/>
    <w:rsid w:val="00975A9B"/>
    <w:rsid w:val="009938F2"/>
    <w:rsid w:val="009F51A4"/>
    <w:rsid w:val="00A6261F"/>
    <w:rsid w:val="00A63EFC"/>
    <w:rsid w:val="00AE6EDF"/>
    <w:rsid w:val="00B030BE"/>
    <w:rsid w:val="00B11884"/>
    <w:rsid w:val="00B14669"/>
    <w:rsid w:val="00B55FEC"/>
    <w:rsid w:val="00BB4790"/>
    <w:rsid w:val="00BD4605"/>
    <w:rsid w:val="00C90950"/>
    <w:rsid w:val="00C93458"/>
    <w:rsid w:val="00D86943"/>
    <w:rsid w:val="00DA577C"/>
    <w:rsid w:val="00DC6C53"/>
    <w:rsid w:val="00F15667"/>
    <w:rsid w:val="00F40509"/>
    <w:rsid w:val="00F955C0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B1AC"/>
  <w15:chartTrackingRefBased/>
  <w15:docId w15:val="{AEFEFEBC-858D-4DEC-A415-6DEC292C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F04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34F04"/>
  </w:style>
  <w:style w:type="paragraph" w:styleId="Header">
    <w:name w:val="header"/>
    <w:basedOn w:val="Normal"/>
    <w:link w:val="HeaderChar"/>
    <w:uiPriority w:val="99"/>
    <w:unhideWhenUsed/>
    <w:rsid w:val="001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A9"/>
  </w:style>
  <w:style w:type="paragraph" w:styleId="Footer">
    <w:name w:val="footer"/>
    <w:basedOn w:val="Normal"/>
    <w:link w:val="FooterChar"/>
    <w:uiPriority w:val="99"/>
    <w:unhideWhenUsed/>
    <w:rsid w:val="001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A9"/>
  </w:style>
  <w:style w:type="character" w:styleId="FollowedHyperlink">
    <w:name w:val="FollowedHyperlink"/>
    <w:basedOn w:val="DefaultParagraphFont"/>
    <w:uiPriority w:val="99"/>
    <w:semiHidden/>
    <w:unhideWhenUsed/>
    <w:rsid w:val="00B030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5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3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63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D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rfa-files/RFA-CA-24-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-files/PAR-23-28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sr.ucsf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o.ucsf.edu/large-grant-development-program-lg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Kristin</dc:creator>
  <cp:keywords/>
  <dc:description/>
  <cp:lastModifiedBy>Erin Bank</cp:lastModifiedBy>
  <cp:revision>4</cp:revision>
  <dcterms:created xsi:type="dcterms:W3CDTF">2024-06-06T17:20:00Z</dcterms:created>
  <dcterms:modified xsi:type="dcterms:W3CDTF">2024-06-06T17:32:00Z</dcterms:modified>
</cp:coreProperties>
</file>